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89D7D" w14:textId="77777777" w:rsidR="00AC2F1B" w:rsidRDefault="00AC2F1B" w:rsidP="00A161A1">
      <w:pPr>
        <w:pStyle w:val="Normal1"/>
        <w:jc w:val="center"/>
        <w:rPr>
          <w:rFonts w:ascii="Gadugi" w:eastAsia="Merriweather" w:hAnsi="Gadugi" w:cs="Times New Roman"/>
          <w:b/>
          <w:color w:val="FF0000"/>
          <w:sz w:val="144"/>
          <w:szCs w:val="24"/>
        </w:rPr>
      </w:pPr>
    </w:p>
    <w:p w14:paraId="23AE8945" w14:textId="0836CAA9" w:rsidR="00E91C3B" w:rsidRPr="00AC2F1B" w:rsidRDefault="00862C31" w:rsidP="00E91C3B">
      <w:pPr>
        <w:pStyle w:val="Normal1"/>
        <w:jc w:val="center"/>
        <w:rPr>
          <w:rFonts w:ascii="Gadugi" w:eastAsia="Merriweather" w:hAnsi="Gadugi" w:cs="Times New Roman"/>
          <w:b/>
          <w:color w:val="002060"/>
          <w:sz w:val="72"/>
          <w:szCs w:val="24"/>
        </w:rPr>
      </w:pPr>
      <w:r>
        <w:rPr>
          <w:rFonts w:ascii="Gadugi" w:eastAsia="Merriweather" w:hAnsi="Gadugi" w:cs="Times New Roman"/>
          <w:b/>
          <w:color w:val="002060"/>
          <w:sz w:val="72"/>
          <w:szCs w:val="24"/>
        </w:rPr>
        <w:t>Manual</w:t>
      </w:r>
      <w:r w:rsidR="00E91C3B" w:rsidRPr="00AC2F1B">
        <w:rPr>
          <w:rFonts w:ascii="Gadugi" w:eastAsia="Merriweather" w:hAnsi="Gadugi" w:cs="Times New Roman"/>
          <w:b/>
          <w:color w:val="002060"/>
          <w:sz w:val="72"/>
          <w:szCs w:val="24"/>
        </w:rPr>
        <w:t xml:space="preserve"> for </w:t>
      </w:r>
    </w:p>
    <w:p w14:paraId="79D4F321" w14:textId="77777777" w:rsidR="00E91C3B" w:rsidRDefault="00E91C3B" w:rsidP="00E91C3B">
      <w:pPr>
        <w:pStyle w:val="Normal1"/>
        <w:jc w:val="center"/>
        <w:rPr>
          <w:rFonts w:ascii="Gadugi" w:eastAsia="Merriweather" w:hAnsi="Gadugi" w:cs="Times New Roman"/>
          <w:b/>
          <w:color w:val="002060"/>
          <w:sz w:val="72"/>
          <w:szCs w:val="24"/>
        </w:rPr>
      </w:pPr>
      <w:r w:rsidRPr="00AC2F1B">
        <w:rPr>
          <w:rFonts w:ascii="Gadugi" w:eastAsia="Merriweather" w:hAnsi="Gadugi" w:cs="Times New Roman"/>
          <w:b/>
          <w:color w:val="002060"/>
          <w:sz w:val="72"/>
          <w:szCs w:val="24"/>
        </w:rPr>
        <w:t xml:space="preserve">Livelihood Augmentation of SHG Households </w:t>
      </w:r>
    </w:p>
    <w:p w14:paraId="79803BBC" w14:textId="77777777" w:rsidR="00E91C3B" w:rsidRDefault="00E91C3B" w:rsidP="00E91C3B">
      <w:pPr>
        <w:pStyle w:val="Normal1"/>
        <w:jc w:val="center"/>
        <w:rPr>
          <w:rFonts w:ascii="Gadugi" w:eastAsia="Merriweather" w:hAnsi="Gadugi" w:cs="Times New Roman"/>
          <w:b/>
          <w:color w:val="002060"/>
          <w:sz w:val="72"/>
          <w:szCs w:val="24"/>
        </w:rPr>
      </w:pPr>
    </w:p>
    <w:p w14:paraId="47809A26" w14:textId="6C47D739" w:rsidR="00E91C3B" w:rsidRDefault="00E91C3B" w:rsidP="00E91C3B">
      <w:pPr>
        <w:pStyle w:val="Normal1"/>
        <w:jc w:val="center"/>
        <w:rPr>
          <w:rFonts w:ascii="Gadugi" w:eastAsia="Merriweather" w:hAnsi="Gadugi" w:cs="Times New Roman"/>
          <w:b/>
          <w:color w:val="002060"/>
          <w:sz w:val="32"/>
          <w:szCs w:val="24"/>
        </w:rPr>
      </w:pPr>
      <w:r>
        <w:rPr>
          <w:rFonts w:ascii="Gadugi" w:eastAsia="Merriweather" w:hAnsi="Gadugi" w:cs="Times New Roman"/>
          <w:b/>
          <w:color w:val="002060"/>
          <w:sz w:val="72"/>
          <w:szCs w:val="24"/>
        </w:rPr>
        <w:t xml:space="preserve">(Mahila Lakhpati Initiative) </w:t>
      </w:r>
      <w:r>
        <w:rPr>
          <w:rFonts w:ascii="Gadugi" w:eastAsia="Merriweather" w:hAnsi="Gadugi" w:cs="Times New Roman"/>
          <w:b/>
          <w:color w:val="002060"/>
          <w:sz w:val="32"/>
          <w:szCs w:val="24"/>
        </w:rPr>
        <w:t>Enabling</w:t>
      </w:r>
      <w:r w:rsidRPr="0000493F">
        <w:rPr>
          <w:rFonts w:ascii="Gadugi" w:eastAsia="Merriweather" w:hAnsi="Gadugi" w:cs="Times New Roman"/>
          <w:b/>
          <w:color w:val="002060"/>
          <w:sz w:val="32"/>
          <w:szCs w:val="24"/>
        </w:rPr>
        <w:t xml:space="preserve"> </w:t>
      </w:r>
      <w:r>
        <w:rPr>
          <w:rFonts w:ascii="Gadugi" w:eastAsia="Merriweather" w:hAnsi="Gadugi" w:cs="Times New Roman"/>
          <w:b/>
          <w:color w:val="002060"/>
          <w:sz w:val="32"/>
          <w:szCs w:val="24"/>
        </w:rPr>
        <w:t>2</w:t>
      </w:r>
      <w:r w:rsidR="00862C31">
        <w:rPr>
          <w:rFonts w:ascii="Gadugi" w:eastAsia="Merriweather" w:hAnsi="Gadugi" w:cs="Times New Roman"/>
          <w:b/>
          <w:color w:val="002060"/>
          <w:sz w:val="32"/>
          <w:szCs w:val="24"/>
        </w:rPr>
        <w:t>.</w:t>
      </w:r>
      <w:r>
        <w:rPr>
          <w:rFonts w:ascii="Gadugi" w:eastAsia="Merriweather" w:hAnsi="Gadugi" w:cs="Times New Roman"/>
          <w:b/>
          <w:color w:val="002060"/>
          <w:sz w:val="32"/>
          <w:szCs w:val="24"/>
        </w:rPr>
        <w:t xml:space="preserve">5 </w:t>
      </w:r>
      <w:r w:rsidR="00862C31">
        <w:rPr>
          <w:rFonts w:ascii="Gadugi" w:eastAsia="Merriweather" w:hAnsi="Gadugi" w:cs="Times New Roman"/>
          <w:b/>
          <w:color w:val="002060"/>
          <w:sz w:val="32"/>
          <w:szCs w:val="24"/>
        </w:rPr>
        <w:t xml:space="preserve">Crore </w:t>
      </w:r>
      <w:r w:rsidRPr="0000493F">
        <w:rPr>
          <w:rFonts w:ascii="Gadugi" w:eastAsia="Merriweather" w:hAnsi="Gadugi" w:cs="Times New Roman"/>
          <w:b/>
          <w:color w:val="002060"/>
          <w:sz w:val="32"/>
          <w:szCs w:val="24"/>
        </w:rPr>
        <w:t>SHG</w:t>
      </w:r>
      <w:r>
        <w:rPr>
          <w:rFonts w:ascii="Gadugi" w:eastAsia="Merriweather" w:hAnsi="Gadugi" w:cs="Times New Roman"/>
          <w:b/>
          <w:color w:val="002060"/>
          <w:sz w:val="32"/>
          <w:szCs w:val="24"/>
        </w:rPr>
        <w:t xml:space="preserve"> member</w:t>
      </w:r>
      <w:r w:rsidR="00862C31">
        <w:rPr>
          <w:rFonts w:ascii="Gadugi" w:eastAsia="Merriweather" w:hAnsi="Gadugi" w:cs="Times New Roman"/>
          <w:b/>
          <w:color w:val="002060"/>
          <w:sz w:val="32"/>
          <w:szCs w:val="24"/>
        </w:rPr>
        <w:t xml:space="preserve"> household</w:t>
      </w:r>
      <w:r>
        <w:rPr>
          <w:rFonts w:ascii="Gadugi" w:eastAsia="Merriweather" w:hAnsi="Gadugi" w:cs="Times New Roman"/>
          <w:b/>
          <w:color w:val="002060"/>
          <w:sz w:val="32"/>
          <w:szCs w:val="24"/>
        </w:rPr>
        <w:t>s</w:t>
      </w:r>
      <w:r w:rsidRPr="0000493F">
        <w:rPr>
          <w:rFonts w:ascii="Gadugi" w:eastAsia="Merriweather" w:hAnsi="Gadugi" w:cs="Times New Roman"/>
          <w:b/>
          <w:color w:val="002060"/>
          <w:sz w:val="32"/>
          <w:szCs w:val="24"/>
        </w:rPr>
        <w:t xml:space="preserve"> to become Lakhpati</w:t>
      </w:r>
    </w:p>
    <w:p w14:paraId="2BA69194" w14:textId="77777777" w:rsidR="00E91C3B" w:rsidRDefault="00E91C3B">
      <w:pPr>
        <w:rPr>
          <w:rFonts w:ascii="Gadugi" w:eastAsia="Merriweather" w:hAnsi="Gadugi" w:cs="Times New Roman"/>
          <w:b/>
          <w:color w:val="002060"/>
          <w:sz w:val="32"/>
          <w:szCs w:val="24"/>
          <w:lang w:eastAsia="en-IN" w:bidi="ne-NP"/>
        </w:rPr>
      </w:pPr>
      <w:r>
        <w:rPr>
          <w:rFonts w:ascii="Gadugi" w:eastAsia="Merriweather" w:hAnsi="Gadugi" w:cs="Times New Roman"/>
          <w:b/>
          <w:color w:val="002060"/>
          <w:sz w:val="32"/>
          <w:szCs w:val="24"/>
        </w:rPr>
        <w:br w:type="page"/>
      </w:r>
    </w:p>
    <w:p w14:paraId="302B9237" w14:textId="77777777" w:rsidR="007905D9" w:rsidRPr="00AC2F1B" w:rsidRDefault="007905D9" w:rsidP="00AC2F1B">
      <w:pPr>
        <w:pStyle w:val="Heading1"/>
        <w:jc w:val="center"/>
        <w:rPr>
          <w:rFonts w:ascii="Gadugi" w:eastAsia="Times New Roman" w:hAnsi="Gadugi"/>
          <w:b/>
        </w:rPr>
      </w:pPr>
      <w:bookmarkStart w:id="0" w:name="_Toc114501448"/>
      <w:r w:rsidRPr="00AC2F1B">
        <w:rPr>
          <w:rFonts w:ascii="Gadugi" w:eastAsia="Times New Roman" w:hAnsi="Gadugi"/>
          <w:b/>
        </w:rPr>
        <w:lastRenderedPageBreak/>
        <w:t>About this Manual</w:t>
      </w:r>
      <w:bookmarkEnd w:id="0"/>
    </w:p>
    <w:p w14:paraId="12950B58" w14:textId="77777777" w:rsidR="007905D9" w:rsidRPr="00AC2F1B" w:rsidRDefault="007905D9" w:rsidP="00AC2F1B">
      <w:pPr>
        <w:pStyle w:val="Heading2"/>
        <w:rPr>
          <w:rFonts w:ascii="Gadugi" w:eastAsia="Times New Roman" w:hAnsi="Gadugi"/>
          <w:b/>
        </w:rPr>
      </w:pPr>
      <w:bookmarkStart w:id="1" w:name="_Toc114501449"/>
      <w:r w:rsidRPr="00AC2F1B">
        <w:rPr>
          <w:rFonts w:ascii="Gadugi" w:eastAsia="Times New Roman" w:hAnsi="Gadugi"/>
          <w:b/>
        </w:rPr>
        <w:t>Context:</w:t>
      </w:r>
      <w:bookmarkEnd w:id="1"/>
    </w:p>
    <w:p w14:paraId="7AE0EDC1" w14:textId="234DD7E5" w:rsidR="007905D9" w:rsidRPr="007905D9" w:rsidRDefault="007905D9" w:rsidP="007905D9">
      <w:pPr>
        <w:jc w:val="both"/>
        <w:rPr>
          <w:rFonts w:ascii="Gadugi" w:eastAsia="Times New Roman" w:hAnsi="Gadugi" w:cs="Times New Roman"/>
          <w:sz w:val="24"/>
          <w:szCs w:val="24"/>
        </w:rPr>
      </w:pPr>
      <w:r w:rsidRPr="007905D9">
        <w:rPr>
          <w:rFonts w:ascii="Gadugi" w:eastAsia="Times New Roman" w:hAnsi="Gadugi" w:cs="Times New Roman"/>
          <w:sz w:val="24"/>
          <w:szCs w:val="24"/>
        </w:rPr>
        <w:t xml:space="preserve">The Ministry of Rural Development </w:t>
      </w:r>
      <w:r w:rsidR="00051046">
        <w:rPr>
          <w:rFonts w:ascii="Gadugi" w:eastAsia="Times New Roman" w:hAnsi="Gadugi" w:cs="Times New Roman"/>
          <w:sz w:val="24"/>
          <w:szCs w:val="24"/>
        </w:rPr>
        <w:t>through its flagship scheme,</w:t>
      </w:r>
      <w:r w:rsidRPr="007905D9">
        <w:rPr>
          <w:rFonts w:ascii="Gadugi" w:eastAsia="Times New Roman" w:hAnsi="Gadugi" w:cs="Times New Roman"/>
          <w:sz w:val="24"/>
          <w:szCs w:val="24"/>
        </w:rPr>
        <w:t xml:space="preserve"> DAY-NRLM has been successful in creating </w:t>
      </w:r>
      <w:r w:rsidR="00051046">
        <w:rPr>
          <w:rFonts w:ascii="Gadugi" w:eastAsia="Times New Roman" w:hAnsi="Gadugi" w:cs="Times New Roman"/>
          <w:sz w:val="24"/>
          <w:szCs w:val="24"/>
        </w:rPr>
        <w:t>robust</w:t>
      </w:r>
      <w:r w:rsidRPr="007905D9">
        <w:rPr>
          <w:rFonts w:ascii="Gadugi" w:eastAsia="Times New Roman" w:hAnsi="Gadugi" w:cs="Times New Roman"/>
          <w:sz w:val="24"/>
          <w:szCs w:val="24"/>
        </w:rPr>
        <w:t xml:space="preserve"> institutions of women in the rural areas</w:t>
      </w:r>
      <w:r w:rsidR="00051046">
        <w:rPr>
          <w:rFonts w:ascii="Gadugi" w:eastAsia="Times New Roman" w:hAnsi="Gadugi" w:cs="Times New Roman"/>
          <w:sz w:val="24"/>
          <w:szCs w:val="24"/>
        </w:rPr>
        <w:t xml:space="preserve">. The scheme </w:t>
      </w:r>
      <w:r w:rsidRPr="007905D9">
        <w:rPr>
          <w:rFonts w:ascii="Gadugi" w:eastAsia="Times New Roman" w:hAnsi="Gadugi" w:cs="Times New Roman"/>
          <w:sz w:val="24"/>
          <w:szCs w:val="24"/>
        </w:rPr>
        <w:t>has emerged as the largest global programme focused on mobilisation of women into Self Help Groups (SHG)</w:t>
      </w:r>
      <w:r w:rsidR="00051046">
        <w:rPr>
          <w:rFonts w:ascii="Gadugi" w:eastAsia="Times New Roman" w:hAnsi="Gadugi" w:cs="Times New Roman"/>
          <w:sz w:val="24"/>
          <w:szCs w:val="24"/>
        </w:rPr>
        <w:t>. It s</w:t>
      </w:r>
      <w:r w:rsidRPr="007905D9">
        <w:rPr>
          <w:rFonts w:ascii="Gadugi" w:eastAsia="Times New Roman" w:hAnsi="Gadugi" w:cs="Times New Roman"/>
          <w:sz w:val="24"/>
          <w:szCs w:val="24"/>
        </w:rPr>
        <w:t>upport</w:t>
      </w:r>
      <w:r w:rsidR="00051046">
        <w:rPr>
          <w:rFonts w:ascii="Gadugi" w:eastAsia="Times New Roman" w:hAnsi="Gadugi" w:cs="Times New Roman"/>
          <w:sz w:val="24"/>
          <w:szCs w:val="24"/>
        </w:rPr>
        <w:t>s</w:t>
      </w:r>
      <w:r w:rsidRPr="007905D9">
        <w:rPr>
          <w:rFonts w:ascii="Gadugi" w:eastAsia="Times New Roman" w:hAnsi="Gadugi" w:cs="Times New Roman"/>
          <w:sz w:val="24"/>
          <w:szCs w:val="24"/>
        </w:rPr>
        <w:t xml:space="preserve"> them in </w:t>
      </w:r>
      <w:r w:rsidR="00051046">
        <w:rPr>
          <w:rFonts w:ascii="Gadugi" w:eastAsia="Times New Roman" w:hAnsi="Gadugi" w:cs="Times New Roman"/>
          <w:sz w:val="24"/>
          <w:szCs w:val="24"/>
        </w:rPr>
        <w:t>c</w:t>
      </w:r>
      <w:r w:rsidRPr="007905D9">
        <w:rPr>
          <w:rFonts w:ascii="Gadugi" w:eastAsia="Times New Roman" w:hAnsi="Gadugi" w:cs="Times New Roman"/>
          <w:sz w:val="24"/>
          <w:szCs w:val="24"/>
        </w:rPr>
        <w:t xml:space="preserve">apacity </w:t>
      </w:r>
      <w:r w:rsidR="00051046">
        <w:rPr>
          <w:rFonts w:ascii="Gadugi" w:eastAsia="Times New Roman" w:hAnsi="Gadugi" w:cs="Times New Roman"/>
          <w:sz w:val="24"/>
          <w:szCs w:val="24"/>
        </w:rPr>
        <w:t>b</w:t>
      </w:r>
      <w:r w:rsidRPr="007905D9">
        <w:rPr>
          <w:rFonts w:ascii="Gadugi" w:eastAsia="Times New Roman" w:hAnsi="Gadugi" w:cs="Times New Roman"/>
          <w:sz w:val="24"/>
          <w:szCs w:val="24"/>
        </w:rPr>
        <w:t xml:space="preserve">uilding, </w:t>
      </w:r>
      <w:r w:rsidR="00051046">
        <w:rPr>
          <w:rFonts w:ascii="Gadugi" w:eastAsia="Times New Roman" w:hAnsi="Gadugi" w:cs="Times New Roman"/>
          <w:sz w:val="24"/>
          <w:szCs w:val="24"/>
        </w:rPr>
        <w:t>f</w:t>
      </w:r>
      <w:r w:rsidRPr="007905D9">
        <w:rPr>
          <w:rFonts w:ascii="Gadugi" w:eastAsia="Times New Roman" w:hAnsi="Gadugi" w:cs="Times New Roman"/>
          <w:sz w:val="24"/>
          <w:szCs w:val="24"/>
        </w:rPr>
        <w:t xml:space="preserve">inancial </w:t>
      </w:r>
      <w:r w:rsidR="00051046">
        <w:rPr>
          <w:rFonts w:ascii="Gadugi" w:eastAsia="Times New Roman" w:hAnsi="Gadugi" w:cs="Times New Roman"/>
          <w:sz w:val="24"/>
          <w:szCs w:val="24"/>
        </w:rPr>
        <w:t>i</w:t>
      </w:r>
      <w:r w:rsidRPr="007905D9">
        <w:rPr>
          <w:rFonts w:ascii="Gadugi" w:eastAsia="Times New Roman" w:hAnsi="Gadugi" w:cs="Times New Roman"/>
          <w:sz w:val="24"/>
          <w:szCs w:val="24"/>
        </w:rPr>
        <w:t xml:space="preserve">nclusion and </w:t>
      </w:r>
      <w:r w:rsidR="00051046">
        <w:rPr>
          <w:rFonts w:ascii="Gadugi" w:eastAsia="Times New Roman" w:hAnsi="Gadugi" w:cs="Times New Roman"/>
          <w:sz w:val="24"/>
          <w:szCs w:val="24"/>
        </w:rPr>
        <w:t>l</w:t>
      </w:r>
      <w:r w:rsidRPr="007905D9">
        <w:rPr>
          <w:rFonts w:ascii="Gadugi" w:eastAsia="Times New Roman" w:hAnsi="Gadugi" w:cs="Times New Roman"/>
          <w:sz w:val="24"/>
          <w:szCs w:val="24"/>
        </w:rPr>
        <w:t xml:space="preserve">ivelihood </w:t>
      </w:r>
      <w:r w:rsidR="00051046">
        <w:rPr>
          <w:rFonts w:ascii="Gadugi" w:eastAsia="Times New Roman" w:hAnsi="Gadugi" w:cs="Times New Roman"/>
          <w:sz w:val="24"/>
          <w:szCs w:val="24"/>
        </w:rPr>
        <w:t>opportunities</w:t>
      </w:r>
      <w:r w:rsidR="00F8240E">
        <w:rPr>
          <w:rFonts w:ascii="Gadugi" w:eastAsia="Times New Roman" w:hAnsi="Gadugi" w:cs="Times New Roman"/>
          <w:sz w:val="24"/>
          <w:szCs w:val="24"/>
        </w:rPr>
        <w:t xml:space="preserve"> and making the society more progressive through social inclusion and social development interventions</w:t>
      </w:r>
      <w:r w:rsidRPr="007905D9">
        <w:rPr>
          <w:rFonts w:ascii="Gadugi" w:eastAsia="Times New Roman" w:hAnsi="Gadugi" w:cs="Times New Roman"/>
          <w:sz w:val="24"/>
          <w:szCs w:val="24"/>
        </w:rPr>
        <w:t xml:space="preserve">.  As of </w:t>
      </w:r>
      <w:r w:rsidR="00051046">
        <w:rPr>
          <w:rFonts w:ascii="Gadugi" w:eastAsia="Times New Roman" w:hAnsi="Gadugi" w:cs="Times New Roman"/>
          <w:sz w:val="24"/>
          <w:szCs w:val="24"/>
        </w:rPr>
        <w:t>now more than</w:t>
      </w:r>
      <w:r w:rsidRPr="007905D9">
        <w:rPr>
          <w:rFonts w:ascii="Gadugi" w:eastAsia="Times New Roman" w:hAnsi="Gadugi" w:cs="Times New Roman"/>
          <w:sz w:val="24"/>
          <w:szCs w:val="24"/>
        </w:rPr>
        <w:t xml:space="preserve"> </w:t>
      </w:r>
      <w:r w:rsidR="00862C31">
        <w:rPr>
          <w:rFonts w:ascii="Gadugi" w:eastAsia="Times New Roman" w:hAnsi="Gadugi" w:cs="Times New Roman"/>
          <w:sz w:val="24"/>
          <w:szCs w:val="24"/>
        </w:rPr>
        <w:t>8.5 crore</w:t>
      </w:r>
      <w:r w:rsidRPr="007905D9">
        <w:rPr>
          <w:rFonts w:ascii="Gadugi" w:eastAsia="Times New Roman" w:hAnsi="Gadugi" w:cs="Times New Roman"/>
          <w:sz w:val="24"/>
          <w:szCs w:val="24"/>
        </w:rPr>
        <w:t xml:space="preserve"> households have been mobilised in </w:t>
      </w:r>
      <w:r w:rsidR="00051046">
        <w:rPr>
          <w:rFonts w:ascii="Gadugi" w:eastAsia="Times New Roman" w:hAnsi="Gadugi" w:cs="Times New Roman"/>
          <w:sz w:val="24"/>
          <w:szCs w:val="24"/>
        </w:rPr>
        <w:t>to about</w:t>
      </w:r>
      <w:r w:rsidRPr="007905D9">
        <w:rPr>
          <w:rFonts w:ascii="Gadugi" w:eastAsia="Times New Roman" w:hAnsi="Gadugi" w:cs="Times New Roman"/>
          <w:sz w:val="24"/>
          <w:szCs w:val="24"/>
        </w:rPr>
        <w:t xml:space="preserve"> 7</w:t>
      </w:r>
      <w:r w:rsidR="00862C31">
        <w:rPr>
          <w:rFonts w:ascii="Gadugi" w:eastAsia="Times New Roman" w:hAnsi="Gadugi" w:cs="Times New Roman"/>
          <w:sz w:val="24"/>
          <w:szCs w:val="24"/>
        </w:rPr>
        <w:t>8 Lakh</w:t>
      </w:r>
      <w:r w:rsidRPr="007905D9">
        <w:rPr>
          <w:rFonts w:ascii="Gadugi" w:eastAsia="Times New Roman" w:hAnsi="Gadugi" w:cs="Times New Roman"/>
          <w:sz w:val="24"/>
          <w:szCs w:val="24"/>
        </w:rPr>
        <w:t xml:space="preserve"> SHGs.</w:t>
      </w:r>
    </w:p>
    <w:p w14:paraId="220E0D8F" w14:textId="2D94F0EA" w:rsidR="007905D9" w:rsidRPr="007905D9" w:rsidRDefault="007905D9" w:rsidP="007905D9">
      <w:pPr>
        <w:jc w:val="both"/>
        <w:rPr>
          <w:rFonts w:ascii="Gadugi" w:eastAsia="Times New Roman" w:hAnsi="Gadugi" w:cs="Times New Roman"/>
          <w:sz w:val="24"/>
          <w:szCs w:val="24"/>
        </w:rPr>
      </w:pPr>
      <w:r w:rsidRPr="007905D9">
        <w:rPr>
          <w:rFonts w:ascii="Gadugi" w:eastAsia="Times New Roman" w:hAnsi="Gadugi" w:cs="Times New Roman"/>
          <w:sz w:val="24"/>
          <w:szCs w:val="24"/>
        </w:rPr>
        <w:t xml:space="preserve">Women who are part of these institutions have proved their mettle in many areas and have imbibed the concept of </w:t>
      </w:r>
      <w:r w:rsidR="00697442" w:rsidRPr="007905D9">
        <w:rPr>
          <w:rFonts w:ascii="Gadugi" w:eastAsia="Times New Roman" w:hAnsi="Gadugi" w:cs="Times New Roman"/>
          <w:sz w:val="24"/>
          <w:szCs w:val="24"/>
        </w:rPr>
        <w:t>self-help</w:t>
      </w:r>
      <w:r w:rsidRPr="007905D9">
        <w:rPr>
          <w:rFonts w:ascii="Gadugi" w:eastAsia="Times New Roman" w:hAnsi="Gadugi" w:cs="Times New Roman"/>
          <w:sz w:val="24"/>
          <w:szCs w:val="24"/>
        </w:rPr>
        <w:t xml:space="preserve">.  </w:t>
      </w:r>
      <w:r w:rsidR="00051046">
        <w:rPr>
          <w:rFonts w:ascii="Gadugi" w:eastAsia="Times New Roman" w:hAnsi="Gadugi" w:cs="Times New Roman"/>
          <w:sz w:val="24"/>
          <w:szCs w:val="24"/>
        </w:rPr>
        <w:t xml:space="preserve">The </w:t>
      </w:r>
      <w:r w:rsidRPr="007905D9">
        <w:rPr>
          <w:rFonts w:ascii="Gadugi" w:eastAsia="Times New Roman" w:hAnsi="Gadugi" w:cs="Times New Roman"/>
          <w:sz w:val="24"/>
          <w:szCs w:val="24"/>
        </w:rPr>
        <w:t xml:space="preserve">little support from </w:t>
      </w:r>
      <w:r w:rsidR="00051046">
        <w:rPr>
          <w:rFonts w:ascii="Gadugi" w:eastAsia="Times New Roman" w:hAnsi="Gadugi" w:cs="Times New Roman"/>
          <w:sz w:val="24"/>
          <w:szCs w:val="24"/>
        </w:rPr>
        <w:t xml:space="preserve">the </w:t>
      </w:r>
      <w:r w:rsidRPr="007905D9">
        <w:rPr>
          <w:rFonts w:ascii="Gadugi" w:eastAsia="Times New Roman" w:hAnsi="Gadugi" w:cs="Times New Roman"/>
          <w:sz w:val="24"/>
          <w:szCs w:val="24"/>
        </w:rPr>
        <w:t>Government has enabled them to bring effective improvements in their income and the quality of lives. These institutions provide opportunities for convergence of various efforts at a single point and deliver synergistic services</w:t>
      </w:r>
      <w:r w:rsidR="00F8240E">
        <w:rPr>
          <w:rFonts w:ascii="Gadugi" w:eastAsia="Times New Roman" w:hAnsi="Gadugi" w:cs="Times New Roman"/>
          <w:sz w:val="24"/>
          <w:szCs w:val="24"/>
        </w:rPr>
        <w:t xml:space="preserve"> to their members and sometimes beyond</w:t>
      </w:r>
      <w:r w:rsidRPr="007905D9">
        <w:rPr>
          <w:rFonts w:ascii="Gadugi" w:eastAsia="Times New Roman" w:hAnsi="Gadugi" w:cs="Times New Roman"/>
          <w:sz w:val="24"/>
          <w:szCs w:val="24"/>
        </w:rPr>
        <w:t xml:space="preserve">. The mission provides access to capital through grants to the women’s institutions </w:t>
      </w:r>
      <w:r w:rsidR="00051046">
        <w:rPr>
          <w:rFonts w:ascii="Gadugi" w:eastAsia="Times New Roman" w:hAnsi="Gadugi" w:cs="Times New Roman"/>
          <w:sz w:val="24"/>
          <w:szCs w:val="24"/>
        </w:rPr>
        <w:t>and facilitates</w:t>
      </w:r>
      <w:r w:rsidRPr="007905D9">
        <w:rPr>
          <w:rFonts w:ascii="Gadugi" w:eastAsia="Times New Roman" w:hAnsi="Gadugi" w:cs="Times New Roman"/>
          <w:sz w:val="24"/>
          <w:szCs w:val="24"/>
        </w:rPr>
        <w:t xml:space="preserve"> credit from the financial institutions</w:t>
      </w:r>
      <w:r w:rsidR="00051046">
        <w:rPr>
          <w:rFonts w:ascii="Gadugi" w:eastAsia="Times New Roman" w:hAnsi="Gadugi" w:cs="Times New Roman"/>
          <w:sz w:val="24"/>
          <w:szCs w:val="24"/>
        </w:rPr>
        <w:t xml:space="preserve">. Since 2014, an amount of </w:t>
      </w:r>
      <w:r w:rsidR="00F8240E">
        <w:rPr>
          <w:rFonts w:ascii="Gadugi" w:eastAsia="Times New Roman" w:hAnsi="Gadugi" w:cs="Times New Roman"/>
          <w:sz w:val="24"/>
          <w:szCs w:val="24"/>
        </w:rPr>
        <w:t xml:space="preserve">over </w:t>
      </w:r>
      <w:r w:rsidRPr="007905D9">
        <w:rPr>
          <w:rFonts w:ascii="Gadugi" w:eastAsia="Times New Roman" w:hAnsi="Gadugi" w:cs="Times New Roman"/>
          <w:sz w:val="24"/>
          <w:szCs w:val="24"/>
        </w:rPr>
        <w:t xml:space="preserve">Rs. 4.5 lakh crore of credit has been mobilised by women SHGs </w:t>
      </w:r>
      <w:r w:rsidR="00051046">
        <w:rPr>
          <w:rFonts w:ascii="Gadugi" w:eastAsia="Times New Roman" w:hAnsi="Gadugi" w:cs="Times New Roman"/>
          <w:sz w:val="24"/>
          <w:szCs w:val="24"/>
        </w:rPr>
        <w:t>through financing and banks.</w:t>
      </w:r>
      <w:r w:rsidRPr="007905D9">
        <w:rPr>
          <w:rFonts w:ascii="Gadugi" w:eastAsia="Times New Roman" w:hAnsi="Gadugi" w:cs="Times New Roman"/>
          <w:sz w:val="24"/>
          <w:szCs w:val="24"/>
        </w:rPr>
        <w:t xml:space="preserve"> This has facilitated the SHGs/SHG members in creation of various income generating activities. Focused planning for Poverty Reduction (Village Poverty Reduction Plan) coupled with Annual Action Planning, ha</w:t>
      </w:r>
      <w:r w:rsidR="00F8240E">
        <w:rPr>
          <w:rFonts w:ascii="Gadugi" w:eastAsia="Times New Roman" w:hAnsi="Gadugi" w:cs="Times New Roman"/>
          <w:sz w:val="24"/>
          <w:szCs w:val="24"/>
        </w:rPr>
        <w:t>s</w:t>
      </w:r>
      <w:r w:rsidRPr="007905D9">
        <w:rPr>
          <w:rFonts w:ascii="Gadugi" w:eastAsia="Times New Roman" w:hAnsi="Gadugi" w:cs="Times New Roman"/>
          <w:sz w:val="24"/>
          <w:szCs w:val="24"/>
        </w:rPr>
        <w:t xml:space="preserve"> enabled preparing robust livelihoods </w:t>
      </w:r>
      <w:r w:rsidR="00F8240E">
        <w:rPr>
          <w:rFonts w:ascii="Gadugi" w:eastAsia="Times New Roman" w:hAnsi="Gadugi" w:cs="Times New Roman"/>
          <w:sz w:val="24"/>
          <w:szCs w:val="24"/>
        </w:rPr>
        <w:t>interventions and initiatives</w:t>
      </w:r>
      <w:r w:rsidRPr="007905D9">
        <w:rPr>
          <w:rFonts w:ascii="Gadugi" w:eastAsia="Times New Roman" w:hAnsi="Gadugi" w:cs="Times New Roman"/>
          <w:sz w:val="24"/>
          <w:szCs w:val="24"/>
        </w:rPr>
        <w:t>.  However, on the livelihood front ~</w:t>
      </w:r>
      <w:r w:rsidR="00862C31">
        <w:rPr>
          <w:rFonts w:ascii="Gadugi" w:eastAsia="Times New Roman" w:hAnsi="Gadugi" w:cs="Times New Roman"/>
          <w:sz w:val="24"/>
          <w:szCs w:val="24"/>
        </w:rPr>
        <w:t>25</w:t>
      </w:r>
      <w:r w:rsidRPr="007905D9">
        <w:rPr>
          <w:rFonts w:ascii="Gadugi" w:eastAsia="Times New Roman" w:hAnsi="Gadugi" w:cs="Times New Roman"/>
          <w:sz w:val="24"/>
          <w:szCs w:val="24"/>
        </w:rPr>
        <w:t>% members have been supported through existing programs e.g. Mahila</w:t>
      </w:r>
      <w:r w:rsidR="00F8240E">
        <w:rPr>
          <w:rFonts w:ascii="Gadugi" w:eastAsia="Times New Roman" w:hAnsi="Gadugi" w:cs="Times New Roman"/>
          <w:sz w:val="24"/>
          <w:szCs w:val="24"/>
        </w:rPr>
        <w:t xml:space="preserve"> </w:t>
      </w:r>
      <w:r w:rsidRPr="007905D9">
        <w:rPr>
          <w:rFonts w:ascii="Gadugi" w:eastAsia="Times New Roman" w:hAnsi="Gadugi" w:cs="Times New Roman"/>
          <w:sz w:val="24"/>
          <w:szCs w:val="24"/>
        </w:rPr>
        <w:t>Kisan</w:t>
      </w:r>
      <w:r w:rsidR="00F8240E">
        <w:rPr>
          <w:rFonts w:ascii="Gadugi" w:eastAsia="Times New Roman" w:hAnsi="Gadugi" w:cs="Times New Roman"/>
          <w:sz w:val="24"/>
          <w:szCs w:val="24"/>
        </w:rPr>
        <w:t xml:space="preserve"> </w:t>
      </w:r>
      <w:r w:rsidRPr="007905D9">
        <w:rPr>
          <w:rFonts w:ascii="Gadugi" w:eastAsia="Times New Roman" w:hAnsi="Gadugi" w:cs="Times New Roman"/>
          <w:sz w:val="24"/>
          <w:szCs w:val="24"/>
        </w:rPr>
        <w:t>Sashaktikaran</w:t>
      </w:r>
      <w:r w:rsidR="00F8240E">
        <w:rPr>
          <w:rFonts w:ascii="Gadugi" w:eastAsia="Times New Roman" w:hAnsi="Gadugi" w:cs="Times New Roman"/>
          <w:sz w:val="24"/>
          <w:szCs w:val="24"/>
        </w:rPr>
        <w:t xml:space="preserve"> </w:t>
      </w:r>
      <w:r w:rsidRPr="007905D9">
        <w:rPr>
          <w:rFonts w:ascii="Gadugi" w:eastAsia="Times New Roman" w:hAnsi="Gadugi" w:cs="Times New Roman"/>
          <w:sz w:val="24"/>
          <w:szCs w:val="24"/>
        </w:rPr>
        <w:t>Pariyojana (MKSP), National Rural Economic Transformation Project (NRETP), Organic Village Cluster programme, Integrated Farming Cluster, Start</w:t>
      </w:r>
      <w:r w:rsidR="00862C31">
        <w:rPr>
          <w:rFonts w:ascii="Gadugi" w:eastAsia="Times New Roman" w:hAnsi="Gadugi" w:cs="Times New Roman"/>
          <w:sz w:val="24"/>
          <w:szCs w:val="24"/>
        </w:rPr>
        <w:t>-</w:t>
      </w:r>
      <w:r w:rsidRPr="007905D9">
        <w:rPr>
          <w:rFonts w:ascii="Gadugi" w:eastAsia="Times New Roman" w:hAnsi="Gadugi" w:cs="Times New Roman"/>
          <w:sz w:val="24"/>
          <w:szCs w:val="24"/>
        </w:rPr>
        <w:t xml:space="preserve">up Village Entrepreneurship Programme (SVEP), </w:t>
      </w:r>
      <w:r w:rsidRPr="007905D9">
        <w:rPr>
          <w:rFonts w:ascii="Gadugi" w:eastAsia="Times New Roman" w:hAnsi="Gadugi" w:cs="Times New Roman"/>
          <w:sz w:val="24"/>
          <w:szCs w:val="24"/>
          <w:lang w:bidi="ne-NP"/>
        </w:rPr>
        <w:t>Aajeevika Grameen Express Yojana (AGEY)</w:t>
      </w:r>
      <w:r w:rsidRPr="007905D9">
        <w:rPr>
          <w:rFonts w:ascii="Gadugi" w:eastAsia="Times New Roman" w:hAnsi="Gadugi" w:cs="Times New Roman"/>
          <w:sz w:val="24"/>
          <w:szCs w:val="24"/>
        </w:rPr>
        <w:t xml:space="preserve">, </w:t>
      </w:r>
      <w:r w:rsidR="001D3DB4">
        <w:rPr>
          <w:rFonts w:ascii="Gadugi" w:eastAsia="Times New Roman" w:hAnsi="Gadugi" w:cs="Times New Roman"/>
          <w:sz w:val="24"/>
          <w:szCs w:val="24"/>
        </w:rPr>
        <w:t>Micro Enterprise Development Programme, One Stop Facility</w:t>
      </w:r>
      <w:r w:rsidR="00862C31">
        <w:rPr>
          <w:rFonts w:ascii="Gadugi" w:eastAsia="Times New Roman" w:hAnsi="Gadugi" w:cs="Times New Roman"/>
          <w:sz w:val="24"/>
          <w:szCs w:val="24"/>
        </w:rPr>
        <w:t xml:space="preserve"> Centre</w:t>
      </w:r>
      <w:r w:rsidR="001D3DB4">
        <w:rPr>
          <w:rFonts w:ascii="Gadugi" w:eastAsia="Times New Roman" w:hAnsi="Gadugi" w:cs="Times New Roman"/>
          <w:sz w:val="24"/>
          <w:szCs w:val="24"/>
        </w:rPr>
        <w:t xml:space="preserve">, Cluster Promotion, </w:t>
      </w:r>
      <w:r w:rsidRPr="007905D9">
        <w:rPr>
          <w:rFonts w:ascii="Gadugi" w:eastAsia="Times New Roman" w:hAnsi="Gadugi" w:cs="Times New Roman"/>
          <w:sz w:val="24"/>
          <w:szCs w:val="24"/>
        </w:rPr>
        <w:t>Promotion of Producer Groups (PGs) and Producer Enterprises (PEs)</w:t>
      </w:r>
      <w:r w:rsidR="00862C31">
        <w:rPr>
          <w:rFonts w:ascii="Gadugi" w:eastAsia="Times New Roman" w:hAnsi="Gadugi" w:cs="Times New Roman"/>
          <w:sz w:val="24"/>
          <w:szCs w:val="24"/>
        </w:rPr>
        <w:t xml:space="preserve"> etc</w:t>
      </w:r>
      <w:r w:rsidRPr="007905D9">
        <w:rPr>
          <w:rFonts w:ascii="Gadugi" w:eastAsia="Times New Roman" w:hAnsi="Gadugi" w:cs="Times New Roman"/>
          <w:sz w:val="24"/>
          <w:szCs w:val="24"/>
        </w:rPr>
        <w:t>.</w:t>
      </w:r>
      <w:r w:rsidR="00051046">
        <w:rPr>
          <w:rFonts w:ascii="Gadugi" w:eastAsia="Times New Roman" w:hAnsi="Gadugi" w:cs="Times New Roman"/>
          <w:sz w:val="24"/>
          <w:szCs w:val="24"/>
        </w:rPr>
        <w:t xml:space="preserve"> These are being integrated with CLFs for implementation. </w:t>
      </w:r>
      <w:r w:rsidRPr="007905D9">
        <w:rPr>
          <w:rFonts w:ascii="Gadugi" w:eastAsia="Times New Roman" w:hAnsi="Gadugi" w:cs="Times New Roman"/>
          <w:sz w:val="24"/>
          <w:szCs w:val="24"/>
        </w:rPr>
        <w:t xml:space="preserve"> It is important to build on the success</w:t>
      </w:r>
      <w:r w:rsidR="00F8240E">
        <w:rPr>
          <w:rFonts w:ascii="Gadugi" w:eastAsia="Times New Roman" w:hAnsi="Gadugi" w:cs="Times New Roman"/>
          <w:sz w:val="24"/>
          <w:szCs w:val="24"/>
        </w:rPr>
        <w:t>es</w:t>
      </w:r>
      <w:r w:rsidRPr="007905D9">
        <w:rPr>
          <w:rFonts w:ascii="Gadugi" w:eastAsia="Times New Roman" w:hAnsi="Gadugi" w:cs="Times New Roman"/>
          <w:sz w:val="24"/>
          <w:szCs w:val="24"/>
        </w:rPr>
        <w:t xml:space="preserve"> under these programmes and intensify</w:t>
      </w:r>
      <w:r w:rsidR="00F8240E">
        <w:rPr>
          <w:rFonts w:ascii="Gadugi" w:eastAsia="Times New Roman" w:hAnsi="Gadugi" w:cs="Times New Roman"/>
          <w:sz w:val="24"/>
          <w:szCs w:val="24"/>
        </w:rPr>
        <w:t xml:space="preserve"> both</w:t>
      </w:r>
      <w:r w:rsidRPr="007905D9">
        <w:rPr>
          <w:rFonts w:ascii="Gadugi" w:eastAsia="Times New Roman" w:hAnsi="Gadugi" w:cs="Times New Roman"/>
          <w:sz w:val="24"/>
          <w:szCs w:val="24"/>
        </w:rPr>
        <w:t xml:space="preserve"> Farm </w:t>
      </w:r>
      <w:r w:rsidR="00F8240E">
        <w:rPr>
          <w:rFonts w:ascii="Gadugi" w:eastAsia="Times New Roman" w:hAnsi="Gadugi" w:cs="Times New Roman"/>
          <w:sz w:val="24"/>
          <w:szCs w:val="24"/>
        </w:rPr>
        <w:t xml:space="preserve">and </w:t>
      </w:r>
      <w:r w:rsidR="001D3DB4">
        <w:rPr>
          <w:rFonts w:ascii="Gadugi" w:eastAsia="Times New Roman" w:hAnsi="Gadugi" w:cs="Times New Roman"/>
          <w:sz w:val="24"/>
          <w:szCs w:val="24"/>
        </w:rPr>
        <w:t>Non-</w:t>
      </w:r>
      <w:r w:rsidR="00F8240E">
        <w:rPr>
          <w:rFonts w:ascii="Gadugi" w:eastAsia="Times New Roman" w:hAnsi="Gadugi" w:cs="Times New Roman"/>
          <w:sz w:val="24"/>
          <w:szCs w:val="24"/>
        </w:rPr>
        <w:t xml:space="preserve">Farm </w:t>
      </w:r>
      <w:r w:rsidRPr="007905D9">
        <w:rPr>
          <w:rFonts w:ascii="Gadugi" w:eastAsia="Times New Roman" w:hAnsi="Gadugi" w:cs="Times New Roman"/>
          <w:sz w:val="24"/>
          <w:szCs w:val="24"/>
        </w:rPr>
        <w:t xml:space="preserve">Livelihoods outreach to all households who are in to the SHG fold in a saturation approach.  </w:t>
      </w:r>
    </w:p>
    <w:p w14:paraId="102AF7F3" w14:textId="77777777" w:rsidR="007905D9" w:rsidRPr="007905D9" w:rsidRDefault="007905D9" w:rsidP="007905D9">
      <w:pPr>
        <w:jc w:val="both"/>
        <w:rPr>
          <w:rFonts w:ascii="Gadugi" w:eastAsia="Times New Roman" w:hAnsi="Gadugi" w:cs="Times New Roman"/>
          <w:sz w:val="24"/>
          <w:szCs w:val="24"/>
        </w:rPr>
      </w:pPr>
      <w:r w:rsidRPr="007905D9">
        <w:rPr>
          <w:rFonts w:ascii="Gadugi" w:eastAsia="Times New Roman" w:hAnsi="Gadugi" w:cs="Times New Roman"/>
          <w:sz w:val="24"/>
          <w:szCs w:val="24"/>
        </w:rPr>
        <w:t xml:space="preserve">This manual is a practitioner guide for all functionaries under DAY-NRLM, Federation leaders, Community cadre and staff of </w:t>
      </w:r>
      <w:r w:rsidR="00051046">
        <w:rPr>
          <w:rFonts w:ascii="Gadugi" w:eastAsia="Times New Roman" w:hAnsi="Gadugi" w:cs="Times New Roman"/>
          <w:sz w:val="24"/>
          <w:szCs w:val="24"/>
        </w:rPr>
        <w:t xml:space="preserve">mission and </w:t>
      </w:r>
      <w:r w:rsidRPr="007905D9">
        <w:rPr>
          <w:rFonts w:ascii="Gadugi" w:eastAsia="Times New Roman" w:hAnsi="Gadugi" w:cs="Times New Roman"/>
          <w:sz w:val="24"/>
          <w:szCs w:val="24"/>
        </w:rPr>
        <w:t>other line departments involved in promotion of Rural Livelihoods. This manual intends to empower and equip them with Liv</w:t>
      </w:r>
      <w:r w:rsidR="00F8240E">
        <w:rPr>
          <w:rFonts w:ascii="Gadugi" w:eastAsia="Times New Roman" w:hAnsi="Gadugi" w:cs="Times New Roman"/>
          <w:sz w:val="24"/>
          <w:szCs w:val="24"/>
        </w:rPr>
        <w:t>elihoods perspective building, p</w:t>
      </w:r>
      <w:r w:rsidRPr="007905D9">
        <w:rPr>
          <w:rFonts w:ascii="Gadugi" w:eastAsia="Times New Roman" w:hAnsi="Gadugi" w:cs="Times New Roman"/>
          <w:sz w:val="24"/>
          <w:szCs w:val="24"/>
        </w:rPr>
        <w:t xml:space="preserve">lanning processes, tools to successfully engage with SHG federations (SHGs, Village Organisations, Cluster Level Federations and other community institutions like PG, PE). </w:t>
      </w:r>
    </w:p>
    <w:p w14:paraId="5B76E650" w14:textId="77777777" w:rsidR="007905D9" w:rsidRPr="00AC2F1B" w:rsidRDefault="007905D9" w:rsidP="00AC2F1B">
      <w:pPr>
        <w:pStyle w:val="Heading2"/>
        <w:rPr>
          <w:rFonts w:ascii="Gadugi" w:eastAsia="Times New Roman" w:hAnsi="Gadugi"/>
          <w:b/>
        </w:rPr>
      </w:pPr>
      <w:bookmarkStart w:id="2" w:name="_Toc114501450"/>
      <w:r w:rsidRPr="00AC2F1B">
        <w:rPr>
          <w:rFonts w:ascii="Gadugi" w:eastAsia="Times New Roman" w:hAnsi="Gadugi"/>
          <w:b/>
        </w:rPr>
        <w:lastRenderedPageBreak/>
        <w:t>Structure of the Manual</w:t>
      </w:r>
      <w:bookmarkEnd w:id="2"/>
    </w:p>
    <w:p w14:paraId="7B6E7E60" w14:textId="77777777" w:rsidR="007905D9" w:rsidRPr="007905D9" w:rsidRDefault="007905D9" w:rsidP="007905D9">
      <w:pPr>
        <w:jc w:val="both"/>
        <w:rPr>
          <w:rFonts w:ascii="Gadugi" w:eastAsia="Times New Roman" w:hAnsi="Gadugi" w:cs="Times New Roman"/>
          <w:sz w:val="24"/>
          <w:szCs w:val="24"/>
        </w:rPr>
      </w:pPr>
      <w:r w:rsidRPr="007905D9">
        <w:rPr>
          <w:rFonts w:ascii="Gadugi" w:eastAsia="Times New Roman" w:hAnsi="Gadugi" w:cs="Times New Roman"/>
          <w:sz w:val="24"/>
          <w:szCs w:val="24"/>
        </w:rPr>
        <w:t xml:space="preserve">This manual </w:t>
      </w:r>
      <w:r w:rsidR="00681D67">
        <w:rPr>
          <w:rFonts w:ascii="Gadugi" w:eastAsia="Times New Roman" w:hAnsi="Gadugi" w:cs="Times New Roman"/>
          <w:sz w:val="24"/>
          <w:szCs w:val="24"/>
        </w:rPr>
        <w:t xml:space="preserve">is written in </w:t>
      </w:r>
      <w:r w:rsidRPr="007905D9">
        <w:rPr>
          <w:rFonts w:ascii="Gadugi" w:eastAsia="Times New Roman" w:hAnsi="Gadugi" w:cs="Times New Roman"/>
          <w:sz w:val="24"/>
          <w:szCs w:val="24"/>
        </w:rPr>
        <w:t xml:space="preserve">four parts. </w:t>
      </w:r>
    </w:p>
    <w:tbl>
      <w:tblPr>
        <w:tblStyle w:val="PlainTable41"/>
        <w:tblW w:w="0" w:type="auto"/>
        <w:tblLook w:val="04A0" w:firstRow="1" w:lastRow="0" w:firstColumn="1" w:lastColumn="0" w:noHBand="0" w:noVBand="1"/>
      </w:tblPr>
      <w:tblGrid>
        <w:gridCol w:w="1271"/>
        <w:gridCol w:w="7745"/>
      </w:tblGrid>
      <w:tr w:rsidR="007905D9" w:rsidRPr="007905D9" w14:paraId="5DEEF0CB" w14:textId="77777777" w:rsidTr="007905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8F3179E" w14:textId="77777777" w:rsidR="007905D9" w:rsidRPr="007905D9" w:rsidRDefault="007905D9" w:rsidP="007905D9">
            <w:pPr>
              <w:jc w:val="both"/>
              <w:rPr>
                <w:rFonts w:ascii="Gadugi" w:eastAsia="Times New Roman" w:hAnsi="Gadugi" w:cs="Times New Roman"/>
                <w:sz w:val="24"/>
                <w:szCs w:val="24"/>
              </w:rPr>
            </w:pPr>
            <w:r w:rsidRPr="007905D9">
              <w:rPr>
                <w:rFonts w:ascii="Gadugi" w:eastAsia="Times New Roman" w:hAnsi="Gadugi" w:cs="Times New Roman"/>
                <w:sz w:val="24"/>
                <w:szCs w:val="24"/>
              </w:rPr>
              <w:t>Part-1</w:t>
            </w:r>
          </w:p>
        </w:tc>
        <w:tc>
          <w:tcPr>
            <w:tcW w:w="7745" w:type="dxa"/>
          </w:tcPr>
          <w:p w14:paraId="00DDF439" w14:textId="77777777" w:rsidR="007905D9" w:rsidRPr="007905D9" w:rsidRDefault="007905D9" w:rsidP="007905D9">
            <w:pPr>
              <w:jc w:val="both"/>
              <w:cnfStyle w:val="100000000000" w:firstRow="1" w:lastRow="0" w:firstColumn="0" w:lastColumn="0" w:oddVBand="0" w:evenVBand="0" w:oddHBand="0" w:evenHBand="0" w:firstRowFirstColumn="0" w:firstRowLastColumn="0" w:lastRowFirstColumn="0" w:lastRowLastColumn="0"/>
              <w:rPr>
                <w:rFonts w:ascii="Gadugi" w:eastAsia="Times New Roman" w:hAnsi="Gadugi" w:cs="Times New Roman"/>
                <w:b w:val="0"/>
                <w:sz w:val="24"/>
                <w:szCs w:val="24"/>
              </w:rPr>
            </w:pPr>
            <w:r w:rsidRPr="007905D9">
              <w:rPr>
                <w:rFonts w:ascii="Gadugi" w:eastAsia="Times New Roman" w:hAnsi="Gadugi" w:cs="Times New Roman"/>
                <w:b w:val="0"/>
                <w:sz w:val="24"/>
                <w:szCs w:val="24"/>
              </w:rPr>
              <w:t>Contex</w:t>
            </w:r>
            <w:r w:rsidR="00F8240E">
              <w:rPr>
                <w:rFonts w:ascii="Gadugi" w:eastAsia="Times New Roman" w:hAnsi="Gadugi" w:cs="Times New Roman"/>
                <w:b w:val="0"/>
                <w:sz w:val="24"/>
                <w:szCs w:val="24"/>
              </w:rPr>
              <w:t>t of Rural livelihoods, Mission</w:t>
            </w:r>
            <w:r w:rsidRPr="007905D9">
              <w:rPr>
                <w:rFonts w:ascii="Gadugi" w:eastAsia="Times New Roman" w:hAnsi="Gadugi" w:cs="Times New Roman"/>
                <w:b w:val="0"/>
                <w:sz w:val="24"/>
                <w:szCs w:val="24"/>
              </w:rPr>
              <w:t xml:space="preserve"> Approach, Strategy and need for integration of efforts</w:t>
            </w:r>
            <w:r w:rsidR="001D3DB4">
              <w:rPr>
                <w:rFonts w:ascii="Gadugi" w:eastAsia="Times New Roman" w:hAnsi="Gadugi" w:cs="Times New Roman"/>
                <w:b w:val="0"/>
                <w:sz w:val="24"/>
                <w:szCs w:val="24"/>
              </w:rPr>
              <w:t>.</w:t>
            </w:r>
          </w:p>
        </w:tc>
      </w:tr>
      <w:tr w:rsidR="007905D9" w:rsidRPr="007905D9" w14:paraId="72224245" w14:textId="77777777" w:rsidTr="00790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2987D88" w14:textId="77777777" w:rsidR="007905D9" w:rsidRPr="007905D9" w:rsidRDefault="007905D9" w:rsidP="007905D9">
            <w:pPr>
              <w:jc w:val="both"/>
              <w:rPr>
                <w:rFonts w:ascii="Gadugi" w:eastAsia="Times New Roman" w:hAnsi="Gadugi" w:cs="Times New Roman"/>
                <w:sz w:val="24"/>
                <w:szCs w:val="24"/>
              </w:rPr>
            </w:pPr>
            <w:r w:rsidRPr="007905D9">
              <w:rPr>
                <w:rFonts w:ascii="Gadugi" w:eastAsia="Times New Roman" w:hAnsi="Gadugi" w:cs="Times New Roman"/>
                <w:sz w:val="24"/>
                <w:szCs w:val="24"/>
              </w:rPr>
              <w:t>Part-2</w:t>
            </w:r>
          </w:p>
        </w:tc>
        <w:tc>
          <w:tcPr>
            <w:tcW w:w="7745" w:type="dxa"/>
          </w:tcPr>
          <w:p w14:paraId="1F148AEC" w14:textId="77777777" w:rsidR="007905D9" w:rsidRPr="007905D9" w:rsidRDefault="007905D9" w:rsidP="007905D9">
            <w:pPr>
              <w:jc w:val="both"/>
              <w:cnfStyle w:val="000000100000" w:firstRow="0" w:lastRow="0" w:firstColumn="0" w:lastColumn="0" w:oddVBand="0" w:evenVBand="0" w:oddHBand="1" w:evenHBand="0" w:firstRowFirstColumn="0" w:firstRowLastColumn="0" w:lastRowFirstColumn="0" w:lastRowLastColumn="0"/>
              <w:rPr>
                <w:rFonts w:ascii="Gadugi" w:eastAsia="Times New Roman" w:hAnsi="Gadugi" w:cs="Times New Roman"/>
                <w:sz w:val="24"/>
                <w:szCs w:val="24"/>
              </w:rPr>
            </w:pPr>
            <w:r w:rsidRPr="007905D9">
              <w:rPr>
                <w:rFonts w:ascii="Gadugi" w:eastAsia="Times New Roman" w:hAnsi="Gadugi" w:cs="Times New Roman"/>
                <w:sz w:val="24"/>
                <w:szCs w:val="24"/>
              </w:rPr>
              <w:t>Whole of Government Approach for Livelihood Augmentation, detailing key strategy, Planning Process, role of key stakeholders etc</w:t>
            </w:r>
          </w:p>
        </w:tc>
      </w:tr>
      <w:tr w:rsidR="007905D9" w:rsidRPr="007905D9" w14:paraId="1D4A4449" w14:textId="77777777" w:rsidTr="007905D9">
        <w:tc>
          <w:tcPr>
            <w:cnfStyle w:val="001000000000" w:firstRow="0" w:lastRow="0" w:firstColumn="1" w:lastColumn="0" w:oddVBand="0" w:evenVBand="0" w:oddHBand="0" w:evenHBand="0" w:firstRowFirstColumn="0" w:firstRowLastColumn="0" w:lastRowFirstColumn="0" w:lastRowLastColumn="0"/>
            <w:tcW w:w="1271" w:type="dxa"/>
          </w:tcPr>
          <w:p w14:paraId="2755364C" w14:textId="77777777" w:rsidR="007905D9" w:rsidRPr="007905D9" w:rsidRDefault="007905D9" w:rsidP="007905D9">
            <w:pPr>
              <w:jc w:val="both"/>
              <w:rPr>
                <w:rFonts w:ascii="Gadugi" w:eastAsia="Times New Roman" w:hAnsi="Gadugi" w:cs="Times New Roman"/>
                <w:sz w:val="24"/>
                <w:szCs w:val="24"/>
              </w:rPr>
            </w:pPr>
            <w:r w:rsidRPr="007905D9">
              <w:rPr>
                <w:rFonts w:ascii="Gadugi" w:eastAsia="Times New Roman" w:hAnsi="Gadugi" w:cs="Times New Roman"/>
                <w:sz w:val="24"/>
                <w:szCs w:val="24"/>
              </w:rPr>
              <w:t>Part-3</w:t>
            </w:r>
          </w:p>
        </w:tc>
        <w:tc>
          <w:tcPr>
            <w:tcW w:w="7745" w:type="dxa"/>
          </w:tcPr>
          <w:p w14:paraId="0B10C460" w14:textId="77777777" w:rsidR="007905D9" w:rsidRPr="007905D9" w:rsidRDefault="007905D9" w:rsidP="007905D9">
            <w:pPr>
              <w:jc w:val="both"/>
              <w:cnfStyle w:val="000000000000" w:firstRow="0" w:lastRow="0" w:firstColumn="0" w:lastColumn="0" w:oddVBand="0" w:evenVBand="0" w:oddHBand="0" w:evenHBand="0" w:firstRowFirstColumn="0" w:firstRowLastColumn="0" w:lastRowFirstColumn="0" w:lastRowLastColumn="0"/>
              <w:rPr>
                <w:rFonts w:ascii="Gadugi" w:eastAsia="Times New Roman" w:hAnsi="Gadugi" w:cs="Times New Roman"/>
                <w:sz w:val="24"/>
                <w:szCs w:val="24"/>
              </w:rPr>
            </w:pPr>
            <w:r w:rsidRPr="007905D9">
              <w:rPr>
                <w:rFonts w:ascii="Gadugi" w:eastAsia="Times New Roman" w:hAnsi="Gadugi" w:cs="Times New Roman"/>
                <w:sz w:val="24"/>
                <w:szCs w:val="24"/>
              </w:rPr>
              <w:t>Community leadership for growth; empowering Cluster Level Federations to anchor Livelihoods</w:t>
            </w:r>
          </w:p>
        </w:tc>
      </w:tr>
      <w:tr w:rsidR="007905D9" w:rsidRPr="007905D9" w14:paraId="67BF9EEF" w14:textId="77777777" w:rsidTr="00790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52A5AD8" w14:textId="77777777" w:rsidR="007905D9" w:rsidRPr="007905D9" w:rsidRDefault="007905D9" w:rsidP="007905D9">
            <w:pPr>
              <w:jc w:val="both"/>
              <w:rPr>
                <w:rFonts w:ascii="Gadugi" w:eastAsia="Times New Roman" w:hAnsi="Gadugi" w:cs="Times New Roman"/>
                <w:sz w:val="24"/>
                <w:szCs w:val="24"/>
              </w:rPr>
            </w:pPr>
            <w:r w:rsidRPr="007905D9">
              <w:rPr>
                <w:rFonts w:ascii="Gadugi" w:eastAsia="Times New Roman" w:hAnsi="Gadugi" w:cs="Times New Roman"/>
                <w:sz w:val="24"/>
                <w:szCs w:val="24"/>
              </w:rPr>
              <w:t>Part-4</w:t>
            </w:r>
          </w:p>
        </w:tc>
        <w:tc>
          <w:tcPr>
            <w:tcW w:w="7745" w:type="dxa"/>
          </w:tcPr>
          <w:p w14:paraId="04EBDE66" w14:textId="77777777" w:rsidR="007905D9" w:rsidRPr="007905D9" w:rsidRDefault="007905D9" w:rsidP="007905D9">
            <w:pPr>
              <w:jc w:val="both"/>
              <w:cnfStyle w:val="000000100000" w:firstRow="0" w:lastRow="0" w:firstColumn="0" w:lastColumn="0" w:oddVBand="0" w:evenVBand="0" w:oddHBand="1" w:evenHBand="0" w:firstRowFirstColumn="0" w:firstRowLastColumn="0" w:lastRowFirstColumn="0" w:lastRowLastColumn="0"/>
              <w:rPr>
                <w:rFonts w:ascii="Gadugi" w:eastAsia="Times New Roman" w:hAnsi="Gadugi" w:cs="Times New Roman"/>
                <w:sz w:val="24"/>
                <w:szCs w:val="24"/>
              </w:rPr>
            </w:pPr>
            <w:r w:rsidRPr="007905D9">
              <w:rPr>
                <w:rFonts w:ascii="Gadugi" w:eastAsia="Times New Roman" w:hAnsi="Gadugi" w:cs="Times New Roman"/>
                <w:sz w:val="24"/>
                <w:szCs w:val="24"/>
              </w:rPr>
              <w:t>Implementation framework</w:t>
            </w:r>
          </w:p>
        </w:tc>
      </w:tr>
    </w:tbl>
    <w:p w14:paraId="3D411349" w14:textId="77777777" w:rsidR="007905D9" w:rsidRPr="007905D9" w:rsidRDefault="007905D9" w:rsidP="007905D9">
      <w:pPr>
        <w:jc w:val="both"/>
        <w:rPr>
          <w:rFonts w:ascii="Gadugi" w:eastAsia="Times New Roman" w:hAnsi="Gadugi" w:cs="Times New Roman"/>
          <w:sz w:val="24"/>
          <w:szCs w:val="24"/>
        </w:rPr>
      </w:pPr>
    </w:p>
    <w:p w14:paraId="048DB6E8" w14:textId="77777777" w:rsidR="007905D9" w:rsidRPr="00AC2F1B" w:rsidRDefault="007905D9" w:rsidP="00AC2F1B">
      <w:pPr>
        <w:pStyle w:val="Heading2"/>
        <w:rPr>
          <w:rFonts w:ascii="Gadugi" w:eastAsia="Times New Roman" w:hAnsi="Gadugi"/>
          <w:b/>
        </w:rPr>
      </w:pPr>
      <w:bookmarkStart w:id="3" w:name="_Toc114501451"/>
      <w:r w:rsidRPr="00AC2F1B">
        <w:rPr>
          <w:rFonts w:ascii="Gadugi" w:eastAsia="Times New Roman" w:hAnsi="Gadugi"/>
          <w:b/>
        </w:rPr>
        <w:t>How to Use the Manual</w:t>
      </w:r>
      <w:bookmarkEnd w:id="3"/>
    </w:p>
    <w:p w14:paraId="4BAE9E86" w14:textId="45EB18F9" w:rsidR="007905D9" w:rsidRPr="007905D9" w:rsidRDefault="007447BB" w:rsidP="007905D9">
      <w:pPr>
        <w:jc w:val="both"/>
        <w:rPr>
          <w:rFonts w:ascii="Gadugi" w:eastAsia="Times New Roman" w:hAnsi="Gadugi" w:cs="Times New Roman"/>
          <w:sz w:val="24"/>
          <w:szCs w:val="24"/>
          <w:lang w:val="en-GB"/>
        </w:rPr>
      </w:pPr>
      <w:r>
        <w:rPr>
          <w:rFonts w:ascii="Gadugi" w:eastAsia="Times New Roman" w:hAnsi="Gadugi" w:cs="Times New Roman"/>
          <w:sz w:val="24"/>
          <w:szCs w:val="24"/>
          <w:lang w:val="en-GB"/>
        </w:rPr>
        <w:t>This</w:t>
      </w:r>
      <w:r w:rsidR="007905D9" w:rsidRPr="007905D9">
        <w:rPr>
          <w:rFonts w:ascii="Gadugi" w:eastAsia="Times New Roman" w:hAnsi="Gadugi" w:cs="Times New Roman"/>
          <w:sz w:val="24"/>
          <w:szCs w:val="24"/>
          <w:lang w:val="en-GB"/>
        </w:rPr>
        <w:t xml:space="preserve"> manual</w:t>
      </w:r>
      <w:r>
        <w:rPr>
          <w:rFonts w:ascii="Gadugi" w:eastAsia="Times New Roman" w:hAnsi="Gadugi" w:cs="Times New Roman"/>
          <w:sz w:val="24"/>
          <w:szCs w:val="24"/>
          <w:lang w:val="en-GB"/>
        </w:rPr>
        <w:t>,</w:t>
      </w:r>
      <w:r w:rsidR="007905D9" w:rsidRPr="007905D9">
        <w:rPr>
          <w:rFonts w:ascii="Gadugi" w:eastAsia="Times New Roman" w:hAnsi="Gadugi" w:cs="Times New Roman"/>
          <w:sz w:val="24"/>
          <w:szCs w:val="24"/>
          <w:lang w:val="en-GB"/>
        </w:rPr>
        <w:t xml:space="preserve"> </w:t>
      </w:r>
      <w:r>
        <w:rPr>
          <w:rFonts w:ascii="Gadugi" w:eastAsia="Times New Roman" w:hAnsi="Gadugi" w:cs="Times New Roman"/>
          <w:sz w:val="24"/>
          <w:szCs w:val="24"/>
          <w:lang w:val="en-GB"/>
        </w:rPr>
        <w:t xml:space="preserve">divided </w:t>
      </w:r>
      <w:r w:rsidR="007905D9" w:rsidRPr="007905D9">
        <w:rPr>
          <w:rFonts w:ascii="Gadugi" w:eastAsia="Times New Roman" w:hAnsi="Gadugi" w:cs="Times New Roman"/>
          <w:sz w:val="24"/>
          <w:szCs w:val="24"/>
          <w:lang w:val="en-GB"/>
        </w:rPr>
        <w:t>in</w:t>
      </w:r>
      <w:r>
        <w:rPr>
          <w:rFonts w:ascii="Gadugi" w:eastAsia="Times New Roman" w:hAnsi="Gadugi" w:cs="Times New Roman"/>
          <w:sz w:val="24"/>
          <w:szCs w:val="24"/>
          <w:lang w:val="en-GB"/>
        </w:rPr>
        <w:t>to</w:t>
      </w:r>
      <w:r w:rsidR="007905D9" w:rsidRPr="007905D9">
        <w:rPr>
          <w:rFonts w:ascii="Gadugi" w:eastAsia="Times New Roman" w:hAnsi="Gadugi" w:cs="Times New Roman"/>
          <w:sz w:val="24"/>
          <w:szCs w:val="24"/>
          <w:lang w:val="en-GB"/>
        </w:rPr>
        <w:t xml:space="preserve"> four parts</w:t>
      </w:r>
      <w:r>
        <w:rPr>
          <w:rFonts w:ascii="Gadugi" w:eastAsia="Times New Roman" w:hAnsi="Gadugi" w:cs="Times New Roman"/>
          <w:sz w:val="24"/>
          <w:szCs w:val="24"/>
          <w:lang w:val="en-GB"/>
        </w:rPr>
        <w:t>,</w:t>
      </w:r>
      <w:r w:rsidR="007905D9" w:rsidRPr="007905D9">
        <w:rPr>
          <w:rFonts w:ascii="Gadugi" w:eastAsia="Times New Roman" w:hAnsi="Gadugi" w:cs="Times New Roman"/>
          <w:sz w:val="24"/>
          <w:szCs w:val="24"/>
          <w:lang w:val="en-GB"/>
        </w:rPr>
        <w:t xml:space="preserve"> places all information related to Mission Approach, Strategy</w:t>
      </w:r>
      <w:r w:rsidR="00862C31">
        <w:rPr>
          <w:rFonts w:ascii="Gadugi" w:eastAsia="Times New Roman" w:hAnsi="Gadugi" w:cs="Times New Roman"/>
          <w:sz w:val="24"/>
          <w:szCs w:val="24"/>
          <w:lang w:val="en-GB"/>
        </w:rPr>
        <w:t>,</w:t>
      </w:r>
      <w:r w:rsidR="007905D9" w:rsidRPr="007905D9">
        <w:rPr>
          <w:rFonts w:ascii="Gadugi" w:eastAsia="Times New Roman" w:hAnsi="Gadugi" w:cs="Times New Roman"/>
          <w:sz w:val="24"/>
          <w:szCs w:val="24"/>
          <w:lang w:val="en-GB"/>
        </w:rPr>
        <w:t xml:space="preserve"> process, tools and role of stakeholders.  You may keep the following aspects in consideration while using the manual:</w:t>
      </w:r>
    </w:p>
    <w:p w14:paraId="05045605" w14:textId="77777777" w:rsidR="007905D9" w:rsidRPr="007905D9" w:rsidRDefault="007905D9" w:rsidP="007905D9">
      <w:pPr>
        <w:numPr>
          <w:ilvl w:val="0"/>
          <w:numId w:val="1"/>
        </w:numPr>
        <w:spacing w:after="0" w:line="276" w:lineRule="auto"/>
        <w:jc w:val="both"/>
        <w:rPr>
          <w:rFonts w:ascii="Gadugi" w:eastAsia="Times New Roman" w:hAnsi="Gadugi" w:cs="Times New Roman"/>
          <w:sz w:val="24"/>
          <w:szCs w:val="24"/>
          <w:lang w:val="en-GB"/>
        </w:rPr>
      </w:pPr>
      <w:r w:rsidRPr="007905D9">
        <w:rPr>
          <w:rFonts w:ascii="Gadugi" w:eastAsia="Times New Roman" w:hAnsi="Gadugi" w:cs="Times New Roman"/>
          <w:sz w:val="24"/>
          <w:szCs w:val="24"/>
          <w:lang w:val="en-GB"/>
        </w:rPr>
        <w:t xml:space="preserve">Try to understand what has been mentioned and also the rationale behind them. Then make your own </w:t>
      </w:r>
      <w:r w:rsidR="00630B10">
        <w:rPr>
          <w:rFonts w:ascii="Gadugi" w:eastAsia="Times New Roman" w:hAnsi="Gadugi" w:cs="Times New Roman"/>
          <w:sz w:val="24"/>
          <w:szCs w:val="24"/>
          <w:lang w:val="en-GB"/>
        </w:rPr>
        <w:t xml:space="preserve">decision better </w:t>
      </w:r>
      <w:r w:rsidR="00051046">
        <w:rPr>
          <w:rFonts w:ascii="Gadugi" w:eastAsia="Times New Roman" w:hAnsi="Gadugi" w:cs="Times New Roman"/>
          <w:sz w:val="24"/>
          <w:szCs w:val="24"/>
          <w:lang w:val="en-GB"/>
        </w:rPr>
        <w:t>based on local conditions</w:t>
      </w:r>
      <w:r w:rsidR="00630B10">
        <w:rPr>
          <w:rFonts w:ascii="Gadugi" w:eastAsia="Times New Roman" w:hAnsi="Gadugi" w:cs="Times New Roman"/>
          <w:sz w:val="24"/>
          <w:szCs w:val="24"/>
          <w:lang w:val="en-GB"/>
        </w:rPr>
        <w:t>. I</w:t>
      </w:r>
      <w:r w:rsidR="00051046">
        <w:rPr>
          <w:rFonts w:ascii="Gadugi" w:eastAsia="Times New Roman" w:hAnsi="Gadugi" w:cs="Times New Roman"/>
          <w:sz w:val="24"/>
          <w:szCs w:val="24"/>
          <w:lang w:val="en-GB"/>
        </w:rPr>
        <w:t xml:space="preserve">dentify </w:t>
      </w:r>
      <w:r w:rsidR="00630B10">
        <w:rPr>
          <w:rFonts w:ascii="Gadugi" w:eastAsia="Times New Roman" w:hAnsi="Gadugi" w:cs="Times New Roman"/>
          <w:sz w:val="24"/>
          <w:szCs w:val="24"/>
          <w:lang w:val="en-GB"/>
        </w:rPr>
        <w:t xml:space="preserve">appropriate models </w:t>
      </w:r>
      <w:r w:rsidR="00051046">
        <w:rPr>
          <w:rFonts w:ascii="Gadugi" w:eastAsia="Times New Roman" w:hAnsi="Gadugi" w:cs="Times New Roman"/>
          <w:sz w:val="24"/>
          <w:szCs w:val="24"/>
          <w:lang w:val="en-GB"/>
        </w:rPr>
        <w:t xml:space="preserve">and </w:t>
      </w:r>
      <w:r w:rsidR="00630B10">
        <w:rPr>
          <w:rFonts w:ascii="Gadugi" w:eastAsia="Times New Roman" w:hAnsi="Gadugi" w:cs="Times New Roman"/>
          <w:sz w:val="24"/>
          <w:szCs w:val="24"/>
          <w:lang w:val="en-GB"/>
        </w:rPr>
        <w:t xml:space="preserve">contextualise if need be. </w:t>
      </w:r>
      <w:r w:rsidRPr="007905D9">
        <w:rPr>
          <w:rFonts w:ascii="Gadugi" w:eastAsia="Times New Roman" w:hAnsi="Gadugi" w:cs="Times New Roman"/>
          <w:sz w:val="24"/>
          <w:szCs w:val="24"/>
          <w:lang w:val="en-GB"/>
        </w:rPr>
        <w:t>It is</w:t>
      </w:r>
      <w:r w:rsidR="00630B10">
        <w:rPr>
          <w:rFonts w:ascii="Gadugi" w:eastAsia="Times New Roman" w:hAnsi="Gadugi" w:cs="Times New Roman"/>
          <w:sz w:val="24"/>
          <w:szCs w:val="24"/>
          <w:lang w:val="en-GB"/>
        </w:rPr>
        <w:t xml:space="preserve"> a suggestive document and</w:t>
      </w:r>
      <w:r w:rsidRPr="007905D9">
        <w:rPr>
          <w:rFonts w:ascii="Gadugi" w:eastAsia="Times New Roman" w:hAnsi="Gadugi" w:cs="Times New Roman"/>
          <w:sz w:val="24"/>
          <w:szCs w:val="24"/>
          <w:lang w:val="en-GB"/>
        </w:rPr>
        <w:t xml:space="preserve"> not a rulebook.</w:t>
      </w:r>
    </w:p>
    <w:p w14:paraId="1264C168" w14:textId="77777777" w:rsidR="007905D9" w:rsidRPr="007905D9" w:rsidRDefault="007905D9" w:rsidP="007905D9">
      <w:pPr>
        <w:numPr>
          <w:ilvl w:val="0"/>
          <w:numId w:val="1"/>
        </w:numPr>
        <w:spacing w:after="0" w:line="276" w:lineRule="auto"/>
        <w:jc w:val="both"/>
        <w:rPr>
          <w:rFonts w:ascii="Gadugi" w:eastAsia="Times New Roman" w:hAnsi="Gadugi" w:cs="Times New Roman"/>
          <w:sz w:val="24"/>
          <w:szCs w:val="24"/>
          <w:lang w:val="en-GB"/>
        </w:rPr>
      </w:pPr>
      <w:r w:rsidRPr="007905D9">
        <w:rPr>
          <w:rFonts w:ascii="Gadugi" w:eastAsia="Times New Roman" w:hAnsi="Gadugi" w:cs="Times New Roman"/>
          <w:sz w:val="24"/>
          <w:szCs w:val="24"/>
          <w:lang w:val="en-GB"/>
        </w:rPr>
        <w:t xml:space="preserve">Read the manual at least once and begin your work; </w:t>
      </w:r>
      <w:r w:rsidR="00681D67" w:rsidRPr="007905D9">
        <w:rPr>
          <w:rFonts w:ascii="Gadugi" w:eastAsia="Times New Roman" w:hAnsi="Gadugi" w:cs="Times New Roman"/>
          <w:sz w:val="24"/>
          <w:szCs w:val="24"/>
          <w:lang w:val="en-GB"/>
        </w:rPr>
        <w:t>again,</w:t>
      </w:r>
      <w:r w:rsidRPr="007905D9">
        <w:rPr>
          <w:rFonts w:ascii="Gadugi" w:eastAsia="Times New Roman" w:hAnsi="Gadugi" w:cs="Times New Roman"/>
          <w:sz w:val="24"/>
          <w:szCs w:val="24"/>
          <w:lang w:val="en-GB"/>
        </w:rPr>
        <w:t xml:space="preserve"> come back to refer the relevant chapters to re-confirm your understanding from the field. </w:t>
      </w:r>
    </w:p>
    <w:p w14:paraId="3E5C601D" w14:textId="77777777" w:rsidR="007905D9" w:rsidRPr="007905D9" w:rsidRDefault="007905D9" w:rsidP="007905D9">
      <w:pPr>
        <w:numPr>
          <w:ilvl w:val="0"/>
          <w:numId w:val="1"/>
        </w:numPr>
        <w:spacing w:after="0" w:line="276" w:lineRule="auto"/>
        <w:jc w:val="both"/>
        <w:rPr>
          <w:rFonts w:ascii="Gadugi" w:eastAsia="Times New Roman" w:hAnsi="Gadugi" w:cs="Times New Roman"/>
          <w:sz w:val="24"/>
          <w:szCs w:val="24"/>
          <w:lang w:val="en-GB"/>
        </w:rPr>
      </w:pPr>
      <w:r w:rsidRPr="007905D9">
        <w:rPr>
          <w:rFonts w:ascii="Gadugi" w:eastAsia="Times New Roman" w:hAnsi="Gadugi" w:cs="Times New Roman"/>
          <w:sz w:val="24"/>
          <w:szCs w:val="24"/>
          <w:lang w:val="en-GB"/>
        </w:rPr>
        <w:t>To learn a new concept and skill, individual commitment is required and any new commitment has an implication on your existing engagements so you would have to prepare yourself accordingly.</w:t>
      </w:r>
    </w:p>
    <w:p w14:paraId="78E00E40" w14:textId="77777777" w:rsidR="007905D9" w:rsidRPr="007905D9" w:rsidRDefault="007905D9">
      <w:pPr>
        <w:rPr>
          <w:rFonts w:ascii="Gadugi" w:hAnsi="Gadugi"/>
          <w:sz w:val="24"/>
          <w:szCs w:val="24"/>
        </w:rPr>
      </w:pPr>
      <w:r w:rsidRPr="007905D9">
        <w:rPr>
          <w:rFonts w:ascii="Gadugi" w:hAnsi="Gadugi"/>
          <w:sz w:val="24"/>
          <w:szCs w:val="24"/>
        </w:rPr>
        <w:br w:type="page"/>
      </w:r>
    </w:p>
    <w:sdt>
      <w:sdtPr>
        <w:rPr>
          <w:rFonts w:asciiTheme="minorHAnsi" w:eastAsiaTheme="minorHAnsi" w:hAnsiTheme="minorHAnsi" w:cstheme="minorBidi"/>
          <w:color w:val="auto"/>
          <w:sz w:val="22"/>
          <w:szCs w:val="22"/>
          <w:lang w:val="en-IN"/>
        </w:rPr>
        <w:id w:val="2009866164"/>
        <w:docPartObj>
          <w:docPartGallery w:val="Table of Contents"/>
          <w:docPartUnique/>
        </w:docPartObj>
      </w:sdtPr>
      <w:sdtEndPr>
        <w:rPr>
          <w:b/>
          <w:bCs/>
          <w:noProof/>
        </w:rPr>
      </w:sdtEndPr>
      <w:sdtContent>
        <w:p w14:paraId="468FA5A9" w14:textId="77777777" w:rsidR="00AC2F1B" w:rsidRPr="00AC2F1B" w:rsidRDefault="00AC2F1B">
          <w:pPr>
            <w:pStyle w:val="TOCHeading"/>
            <w:rPr>
              <w:b/>
            </w:rPr>
          </w:pPr>
          <w:r w:rsidRPr="00AC2F1B">
            <w:rPr>
              <w:b/>
            </w:rPr>
            <w:t>Index</w:t>
          </w:r>
        </w:p>
        <w:p w14:paraId="2650F915" w14:textId="381E4EFB" w:rsidR="00ED6D8E" w:rsidRDefault="008B0C51">
          <w:pPr>
            <w:pStyle w:val="TOC1"/>
            <w:tabs>
              <w:tab w:val="right" w:leader="dot" w:pos="9350"/>
            </w:tabs>
            <w:rPr>
              <w:rFonts w:cstheme="minorBidi"/>
              <w:noProof/>
              <w:lang w:val="en-IN" w:eastAsia="en-IN"/>
            </w:rPr>
          </w:pPr>
          <w:r>
            <w:fldChar w:fldCharType="begin"/>
          </w:r>
          <w:r w:rsidR="00AC2F1B">
            <w:instrText xml:space="preserve"> TOC \o "1-3" \h \z \u </w:instrText>
          </w:r>
          <w:r>
            <w:fldChar w:fldCharType="separate"/>
          </w:r>
          <w:bookmarkStart w:id="4" w:name="_GoBack"/>
          <w:bookmarkEnd w:id="4"/>
          <w:r w:rsidR="00ED6D8E" w:rsidRPr="00B17E6B">
            <w:rPr>
              <w:rStyle w:val="Hyperlink"/>
              <w:noProof/>
            </w:rPr>
            <w:fldChar w:fldCharType="begin"/>
          </w:r>
          <w:r w:rsidR="00ED6D8E" w:rsidRPr="00B17E6B">
            <w:rPr>
              <w:rStyle w:val="Hyperlink"/>
              <w:noProof/>
            </w:rPr>
            <w:instrText xml:space="preserve"> </w:instrText>
          </w:r>
          <w:r w:rsidR="00ED6D8E">
            <w:rPr>
              <w:noProof/>
            </w:rPr>
            <w:instrText>HYPERLINK \l "_Toc114501448"</w:instrText>
          </w:r>
          <w:r w:rsidR="00ED6D8E" w:rsidRPr="00B17E6B">
            <w:rPr>
              <w:rStyle w:val="Hyperlink"/>
              <w:noProof/>
            </w:rPr>
            <w:instrText xml:space="preserve"> </w:instrText>
          </w:r>
          <w:r w:rsidR="00ED6D8E" w:rsidRPr="00B17E6B">
            <w:rPr>
              <w:rStyle w:val="Hyperlink"/>
              <w:noProof/>
            </w:rPr>
          </w:r>
          <w:r w:rsidR="00ED6D8E" w:rsidRPr="00B17E6B">
            <w:rPr>
              <w:rStyle w:val="Hyperlink"/>
              <w:noProof/>
            </w:rPr>
            <w:fldChar w:fldCharType="separate"/>
          </w:r>
          <w:r w:rsidR="00ED6D8E" w:rsidRPr="00B17E6B">
            <w:rPr>
              <w:rStyle w:val="Hyperlink"/>
              <w:rFonts w:ascii="Gadugi" w:eastAsia="Times New Roman" w:hAnsi="Gadugi"/>
              <w:b/>
              <w:noProof/>
            </w:rPr>
            <w:t>About this Manual</w:t>
          </w:r>
          <w:r w:rsidR="00ED6D8E">
            <w:rPr>
              <w:noProof/>
              <w:webHidden/>
            </w:rPr>
            <w:tab/>
          </w:r>
          <w:r w:rsidR="00ED6D8E">
            <w:rPr>
              <w:noProof/>
              <w:webHidden/>
            </w:rPr>
            <w:fldChar w:fldCharType="begin"/>
          </w:r>
          <w:r w:rsidR="00ED6D8E">
            <w:rPr>
              <w:noProof/>
              <w:webHidden/>
            </w:rPr>
            <w:instrText xml:space="preserve"> PAGEREF _Toc114501448 \h </w:instrText>
          </w:r>
          <w:r w:rsidR="00ED6D8E">
            <w:rPr>
              <w:noProof/>
              <w:webHidden/>
            </w:rPr>
          </w:r>
          <w:r w:rsidR="00ED6D8E">
            <w:rPr>
              <w:noProof/>
              <w:webHidden/>
            </w:rPr>
            <w:fldChar w:fldCharType="separate"/>
          </w:r>
          <w:r w:rsidR="00ED6D8E">
            <w:rPr>
              <w:noProof/>
              <w:webHidden/>
            </w:rPr>
            <w:t>2</w:t>
          </w:r>
          <w:r w:rsidR="00ED6D8E">
            <w:rPr>
              <w:noProof/>
              <w:webHidden/>
            </w:rPr>
            <w:fldChar w:fldCharType="end"/>
          </w:r>
          <w:r w:rsidR="00ED6D8E" w:rsidRPr="00B17E6B">
            <w:rPr>
              <w:rStyle w:val="Hyperlink"/>
              <w:noProof/>
            </w:rPr>
            <w:fldChar w:fldCharType="end"/>
          </w:r>
        </w:p>
        <w:p w14:paraId="0B70506E" w14:textId="4B61129E" w:rsidR="00ED6D8E" w:rsidRDefault="00ED6D8E">
          <w:pPr>
            <w:pStyle w:val="TOC2"/>
            <w:tabs>
              <w:tab w:val="right" w:leader="dot" w:pos="9350"/>
            </w:tabs>
            <w:rPr>
              <w:rFonts w:cstheme="minorBidi"/>
              <w:noProof/>
              <w:lang w:val="en-IN" w:eastAsia="en-IN"/>
            </w:rPr>
          </w:pPr>
          <w:hyperlink w:anchor="_Toc114501449" w:history="1">
            <w:r w:rsidRPr="00B17E6B">
              <w:rPr>
                <w:rStyle w:val="Hyperlink"/>
                <w:rFonts w:ascii="Gadugi" w:eastAsia="Times New Roman" w:hAnsi="Gadugi"/>
                <w:b/>
                <w:noProof/>
              </w:rPr>
              <w:t>Context:</w:t>
            </w:r>
            <w:r>
              <w:rPr>
                <w:noProof/>
                <w:webHidden/>
              </w:rPr>
              <w:tab/>
            </w:r>
            <w:r>
              <w:rPr>
                <w:noProof/>
                <w:webHidden/>
              </w:rPr>
              <w:fldChar w:fldCharType="begin"/>
            </w:r>
            <w:r>
              <w:rPr>
                <w:noProof/>
                <w:webHidden/>
              </w:rPr>
              <w:instrText xml:space="preserve"> PAGEREF _Toc114501449 \h </w:instrText>
            </w:r>
            <w:r>
              <w:rPr>
                <w:noProof/>
                <w:webHidden/>
              </w:rPr>
            </w:r>
            <w:r>
              <w:rPr>
                <w:noProof/>
                <w:webHidden/>
              </w:rPr>
              <w:fldChar w:fldCharType="separate"/>
            </w:r>
            <w:r>
              <w:rPr>
                <w:noProof/>
                <w:webHidden/>
              </w:rPr>
              <w:t>2</w:t>
            </w:r>
            <w:r>
              <w:rPr>
                <w:noProof/>
                <w:webHidden/>
              </w:rPr>
              <w:fldChar w:fldCharType="end"/>
            </w:r>
          </w:hyperlink>
        </w:p>
        <w:p w14:paraId="6ECA4F78" w14:textId="15E9320B" w:rsidR="00ED6D8E" w:rsidRDefault="00ED6D8E">
          <w:pPr>
            <w:pStyle w:val="TOC2"/>
            <w:tabs>
              <w:tab w:val="right" w:leader="dot" w:pos="9350"/>
            </w:tabs>
            <w:rPr>
              <w:rFonts w:cstheme="minorBidi"/>
              <w:noProof/>
              <w:lang w:val="en-IN" w:eastAsia="en-IN"/>
            </w:rPr>
          </w:pPr>
          <w:hyperlink w:anchor="_Toc114501450" w:history="1">
            <w:r w:rsidRPr="00B17E6B">
              <w:rPr>
                <w:rStyle w:val="Hyperlink"/>
                <w:rFonts w:ascii="Gadugi" w:eastAsia="Times New Roman" w:hAnsi="Gadugi"/>
                <w:b/>
                <w:noProof/>
              </w:rPr>
              <w:t>Structure of the Manual</w:t>
            </w:r>
            <w:r>
              <w:rPr>
                <w:noProof/>
                <w:webHidden/>
              </w:rPr>
              <w:tab/>
            </w:r>
            <w:r>
              <w:rPr>
                <w:noProof/>
                <w:webHidden/>
              </w:rPr>
              <w:fldChar w:fldCharType="begin"/>
            </w:r>
            <w:r>
              <w:rPr>
                <w:noProof/>
                <w:webHidden/>
              </w:rPr>
              <w:instrText xml:space="preserve"> PAGEREF _Toc114501450 \h </w:instrText>
            </w:r>
            <w:r>
              <w:rPr>
                <w:noProof/>
                <w:webHidden/>
              </w:rPr>
            </w:r>
            <w:r>
              <w:rPr>
                <w:noProof/>
                <w:webHidden/>
              </w:rPr>
              <w:fldChar w:fldCharType="separate"/>
            </w:r>
            <w:r>
              <w:rPr>
                <w:noProof/>
                <w:webHidden/>
              </w:rPr>
              <w:t>3</w:t>
            </w:r>
            <w:r>
              <w:rPr>
                <w:noProof/>
                <w:webHidden/>
              </w:rPr>
              <w:fldChar w:fldCharType="end"/>
            </w:r>
          </w:hyperlink>
        </w:p>
        <w:p w14:paraId="6257A1AF" w14:textId="37D6378F" w:rsidR="00ED6D8E" w:rsidRDefault="00ED6D8E">
          <w:pPr>
            <w:pStyle w:val="TOC2"/>
            <w:tabs>
              <w:tab w:val="right" w:leader="dot" w:pos="9350"/>
            </w:tabs>
            <w:rPr>
              <w:rFonts w:cstheme="minorBidi"/>
              <w:noProof/>
              <w:lang w:val="en-IN" w:eastAsia="en-IN"/>
            </w:rPr>
          </w:pPr>
          <w:hyperlink w:anchor="_Toc114501451" w:history="1">
            <w:r w:rsidRPr="00B17E6B">
              <w:rPr>
                <w:rStyle w:val="Hyperlink"/>
                <w:rFonts w:ascii="Gadugi" w:eastAsia="Times New Roman" w:hAnsi="Gadugi"/>
                <w:b/>
                <w:noProof/>
              </w:rPr>
              <w:t>How to Use the Manual</w:t>
            </w:r>
            <w:r>
              <w:rPr>
                <w:noProof/>
                <w:webHidden/>
              </w:rPr>
              <w:tab/>
            </w:r>
            <w:r>
              <w:rPr>
                <w:noProof/>
                <w:webHidden/>
              </w:rPr>
              <w:fldChar w:fldCharType="begin"/>
            </w:r>
            <w:r>
              <w:rPr>
                <w:noProof/>
                <w:webHidden/>
              </w:rPr>
              <w:instrText xml:space="preserve"> PAGEREF _Toc114501451 \h </w:instrText>
            </w:r>
            <w:r>
              <w:rPr>
                <w:noProof/>
                <w:webHidden/>
              </w:rPr>
            </w:r>
            <w:r>
              <w:rPr>
                <w:noProof/>
                <w:webHidden/>
              </w:rPr>
              <w:fldChar w:fldCharType="separate"/>
            </w:r>
            <w:r>
              <w:rPr>
                <w:noProof/>
                <w:webHidden/>
              </w:rPr>
              <w:t>3</w:t>
            </w:r>
            <w:r>
              <w:rPr>
                <w:noProof/>
                <w:webHidden/>
              </w:rPr>
              <w:fldChar w:fldCharType="end"/>
            </w:r>
          </w:hyperlink>
        </w:p>
        <w:p w14:paraId="56E2906A" w14:textId="757F99FC" w:rsidR="00ED6D8E" w:rsidRDefault="00ED6D8E">
          <w:pPr>
            <w:pStyle w:val="TOC1"/>
            <w:tabs>
              <w:tab w:val="right" w:leader="dot" w:pos="9350"/>
            </w:tabs>
            <w:rPr>
              <w:rFonts w:cstheme="minorBidi"/>
              <w:noProof/>
              <w:lang w:val="en-IN" w:eastAsia="en-IN"/>
            </w:rPr>
          </w:pPr>
          <w:hyperlink w:anchor="_Toc114501452" w:history="1">
            <w:r w:rsidRPr="00B17E6B">
              <w:rPr>
                <w:rStyle w:val="Hyperlink"/>
                <w:rFonts w:ascii="Gadugi" w:hAnsi="Gadugi"/>
                <w:b/>
                <w:noProof/>
              </w:rPr>
              <w:t>List of Abbreviations used:</w:t>
            </w:r>
            <w:r>
              <w:rPr>
                <w:noProof/>
                <w:webHidden/>
              </w:rPr>
              <w:tab/>
            </w:r>
            <w:r>
              <w:rPr>
                <w:noProof/>
                <w:webHidden/>
              </w:rPr>
              <w:fldChar w:fldCharType="begin"/>
            </w:r>
            <w:r>
              <w:rPr>
                <w:noProof/>
                <w:webHidden/>
              </w:rPr>
              <w:instrText xml:space="preserve"> PAGEREF _Toc114501452 \h </w:instrText>
            </w:r>
            <w:r>
              <w:rPr>
                <w:noProof/>
                <w:webHidden/>
              </w:rPr>
            </w:r>
            <w:r>
              <w:rPr>
                <w:noProof/>
                <w:webHidden/>
              </w:rPr>
              <w:fldChar w:fldCharType="separate"/>
            </w:r>
            <w:r>
              <w:rPr>
                <w:noProof/>
                <w:webHidden/>
              </w:rPr>
              <w:t>6</w:t>
            </w:r>
            <w:r>
              <w:rPr>
                <w:noProof/>
                <w:webHidden/>
              </w:rPr>
              <w:fldChar w:fldCharType="end"/>
            </w:r>
          </w:hyperlink>
        </w:p>
        <w:p w14:paraId="4CCB042E" w14:textId="2C9E9329" w:rsidR="00ED6D8E" w:rsidRDefault="00ED6D8E">
          <w:pPr>
            <w:pStyle w:val="TOC1"/>
            <w:tabs>
              <w:tab w:val="right" w:leader="dot" w:pos="9350"/>
            </w:tabs>
            <w:rPr>
              <w:rFonts w:cstheme="minorBidi"/>
              <w:noProof/>
              <w:lang w:val="en-IN" w:eastAsia="en-IN"/>
            </w:rPr>
          </w:pPr>
          <w:hyperlink w:anchor="_Toc114501453" w:history="1">
            <w:r w:rsidRPr="00B17E6B">
              <w:rPr>
                <w:rStyle w:val="Hyperlink"/>
                <w:rFonts w:ascii="Gadugi" w:hAnsi="Gadugi"/>
                <w:b/>
                <w:noProof/>
              </w:rPr>
              <w:t>Part-1: Rural Livelihoods and DAY-NRLM</w:t>
            </w:r>
            <w:r>
              <w:rPr>
                <w:noProof/>
                <w:webHidden/>
              </w:rPr>
              <w:tab/>
            </w:r>
            <w:r>
              <w:rPr>
                <w:noProof/>
                <w:webHidden/>
              </w:rPr>
              <w:fldChar w:fldCharType="begin"/>
            </w:r>
            <w:r>
              <w:rPr>
                <w:noProof/>
                <w:webHidden/>
              </w:rPr>
              <w:instrText xml:space="preserve"> PAGEREF _Toc114501453 \h </w:instrText>
            </w:r>
            <w:r>
              <w:rPr>
                <w:noProof/>
                <w:webHidden/>
              </w:rPr>
            </w:r>
            <w:r>
              <w:rPr>
                <w:noProof/>
                <w:webHidden/>
              </w:rPr>
              <w:fldChar w:fldCharType="separate"/>
            </w:r>
            <w:r>
              <w:rPr>
                <w:noProof/>
                <w:webHidden/>
              </w:rPr>
              <w:t>9</w:t>
            </w:r>
            <w:r>
              <w:rPr>
                <w:noProof/>
                <w:webHidden/>
              </w:rPr>
              <w:fldChar w:fldCharType="end"/>
            </w:r>
          </w:hyperlink>
        </w:p>
        <w:p w14:paraId="236C321A" w14:textId="17A7344E" w:rsidR="00ED6D8E" w:rsidRDefault="00ED6D8E">
          <w:pPr>
            <w:pStyle w:val="TOC2"/>
            <w:tabs>
              <w:tab w:val="right" w:leader="dot" w:pos="9350"/>
            </w:tabs>
            <w:rPr>
              <w:rFonts w:cstheme="minorBidi"/>
              <w:noProof/>
              <w:lang w:val="en-IN" w:eastAsia="en-IN"/>
            </w:rPr>
          </w:pPr>
          <w:hyperlink w:anchor="_Toc114501454" w:history="1">
            <w:r w:rsidRPr="00B17E6B">
              <w:rPr>
                <w:rStyle w:val="Hyperlink"/>
                <w:rFonts w:ascii="Gadugi" w:eastAsia="Times New Roman" w:hAnsi="Gadugi"/>
                <w:b/>
                <w:noProof/>
              </w:rPr>
              <w:t>1.1 Ministry of Rural Development and key programmes for Rural India:</w:t>
            </w:r>
            <w:r>
              <w:rPr>
                <w:noProof/>
                <w:webHidden/>
              </w:rPr>
              <w:tab/>
            </w:r>
            <w:r>
              <w:rPr>
                <w:noProof/>
                <w:webHidden/>
              </w:rPr>
              <w:fldChar w:fldCharType="begin"/>
            </w:r>
            <w:r>
              <w:rPr>
                <w:noProof/>
                <w:webHidden/>
              </w:rPr>
              <w:instrText xml:space="preserve"> PAGEREF _Toc114501454 \h </w:instrText>
            </w:r>
            <w:r>
              <w:rPr>
                <w:noProof/>
                <w:webHidden/>
              </w:rPr>
            </w:r>
            <w:r>
              <w:rPr>
                <w:noProof/>
                <w:webHidden/>
              </w:rPr>
              <w:fldChar w:fldCharType="separate"/>
            </w:r>
            <w:r>
              <w:rPr>
                <w:noProof/>
                <w:webHidden/>
              </w:rPr>
              <w:t>9</w:t>
            </w:r>
            <w:r>
              <w:rPr>
                <w:noProof/>
                <w:webHidden/>
              </w:rPr>
              <w:fldChar w:fldCharType="end"/>
            </w:r>
          </w:hyperlink>
        </w:p>
        <w:p w14:paraId="08CADDAD" w14:textId="17943991" w:rsidR="00ED6D8E" w:rsidRDefault="00ED6D8E">
          <w:pPr>
            <w:pStyle w:val="TOC2"/>
            <w:tabs>
              <w:tab w:val="right" w:leader="dot" w:pos="9350"/>
            </w:tabs>
            <w:rPr>
              <w:rFonts w:cstheme="minorBidi"/>
              <w:noProof/>
              <w:lang w:val="en-IN" w:eastAsia="en-IN"/>
            </w:rPr>
          </w:pPr>
          <w:hyperlink w:anchor="_Toc114501455" w:history="1">
            <w:r w:rsidRPr="00B17E6B">
              <w:rPr>
                <w:rStyle w:val="Hyperlink"/>
                <w:rFonts w:ascii="Gadugi" w:eastAsia="Times New Roman" w:hAnsi="Gadugi"/>
                <w:b/>
                <w:noProof/>
              </w:rPr>
              <w:t>1.2 DAY-NRLM’s efforts towards Livelihood augmentation</w:t>
            </w:r>
            <w:r>
              <w:rPr>
                <w:noProof/>
                <w:webHidden/>
              </w:rPr>
              <w:tab/>
            </w:r>
            <w:r>
              <w:rPr>
                <w:noProof/>
                <w:webHidden/>
              </w:rPr>
              <w:fldChar w:fldCharType="begin"/>
            </w:r>
            <w:r>
              <w:rPr>
                <w:noProof/>
                <w:webHidden/>
              </w:rPr>
              <w:instrText xml:space="preserve"> PAGEREF _Toc114501455 \h </w:instrText>
            </w:r>
            <w:r>
              <w:rPr>
                <w:noProof/>
                <w:webHidden/>
              </w:rPr>
            </w:r>
            <w:r>
              <w:rPr>
                <w:noProof/>
                <w:webHidden/>
              </w:rPr>
              <w:fldChar w:fldCharType="separate"/>
            </w:r>
            <w:r>
              <w:rPr>
                <w:noProof/>
                <w:webHidden/>
              </w:rPr>
              <w:t>9</w:t>
            </w:r>
            <w:r>
              <w:rPr>
                <w:noProof/>
                <w:webHidden/>
              </w:rPr>
              <w:fldChar w:fldCharType="end"/>
            </w:r>
          </w:hyperlink>
        </w:p>
        <w:p w14:paraId="69A6DB3C" w14:textId="412D6980" w:rsidR="00ED6D8E" w:rsidRDefault="00ED6D8E">
          <w:pPr>
            <w:pStyle w:val="TOC2"/>
            <w:tabs>
              <w:tab w:val="right" w:leader="dot" w:pos="9350"/>
            </w:tabs>
            <w:rPr>
              <w:rFonts w:cstheme="minorBidi"/>
              <w:noProof/>
              <w:lang w:val="en-IN" w:eastAsia="en-IN"/>
            </w:rPr>
          </w:pPr>
          <w:hyperlink w:anchor="_Toc114501456" w:history="1">
            <w:r w:rsidRPr="00B17E6B">
              <w:rPr>
                <w:rStyle w:val="Hyperlink"/>
                <w:rFonts w:ascii="Gadugi" w:eastAsia="Times New Roman" w:hAnsi="Gadugi"/>
                <w:b/>
                <w:noProof/>
              </w:rPr>
              <w:t>1.3 Need for a Whole of Government Approach towards Livelihood Augmentation:</w:t>
            </w:r>
            <w:r>
              <w:rPr>
                <w:noProof/>
                <w:webHidden/>
              </w:rPr>
              <w:tab/>
            </w:r>
            <w:r>
              <w:rPr>
                <w:noProof/>
                <w:webHidden/>
              </w:rPr>
              <w:fldChar w:fldCharType="begin"/>
            </w:r>
            <w:r>
              <w:rPr>
                <w:noProof/>
                <w:webHidden/>
              </w:rPr>
              <w:instrText xml:space="preserve"> PAGEREF _Toc114501456 \h </w:instrText>
            </w:r>
            <w:r>
              <w:rPr>
                <w:noProof/>
                <w:webHidden/>
              </w:rPr>
            </w:r>
            <w:r>
              <w:rPr>
                <w:noProof/>
                <w:webHidden/>
              </w:rPr>
              <w:fldChar w:fldCharType="separate"/>
            </w:r>
            <w:r>
              <w:rPr>
                <w:noProof/>
                <w:webHidden/>
              </w:rPr>
              <w:t>13</w:t>
            </w:r>
            <w:r>
              <w:rPr>
                <w:noProof/>
                <w:webHidden/>
              </w:rPr>
              <w:fldChar w:fldCharType="end"/>
            </w:r>
          </w:hyperlink>
        </w:p>
        <w:p w14:paraId="41357F23" w14:textId="6557378E" w:rsidR="00ED6D8E" w:rsidRDefault="00ED6D8E">
          <w:pPr>
            <w:pStyle w:val="TOC1"/>
            <w:tabs>
              <w:tab w:val="right" w:leader="dot" w:pos="9350"/>
            </w:tabs>
            <w:rPr>
              <w:rFonts w:cstheme="minorBidi"/>
              <w:noProof/>
              <w:lang w:val="en-IN" w:eastAsia="en-IN"/>
            </w:rPr>
          </w:pPr>
          <w:hyperlink w:anchor="_Toc114501457" w:history="1">
            <w:r w:rsidRPr="00B17E6B">
              <w:rPr>
                <w:rStyle w:val="Hyperlink"/>
                <w:rFonts w:ascii="Gadugi" w:hAnsi="Gadugi"/>
                <w:b/>
                <w:noProof/>
              </w:rPr>
              <w:t>Part-2: Whole of Government Approach for Livelihood Augmentation, key strategy, Planning Process and role of key stakeholders.</w:t>
            </w:r>
            <w:r>
              <w:rPr>
                <w:noProof/>
                <w:webHidden/>
              </w:rPr>
              <w:tab/>
            </w:r>
            <w:r>
              <w:rPr>
                <w:noProof/>
                <w:webHidden/>
              </w:rPr>
              <w:fldChar w:fldCharType="begin"/>
            </w:r>
            <w:r>
              <w:rPr>
                <w:noProof/>
                <w:webHidden/>
              </w:rPr>
              <w:instrText xml:space="preserve"> PAGEREF _Toc114501457 \h </w:instrText>
            </w:r>
            <w:r>
              <w:rPr>
                <w:noProof/>
                <w:webHidden/>
              </w:rPr>
            </w:r>
            <w:r>
              <w:rPr>
                <w:noProof/>
                <w:webHidden/>
              </w:rPr>
              <w:fldChar w:fldCharType="separate"/>
            </w:r>
            <w:r>
              <w:rPr>
                <w:noProof/>
                <w:webHidden/>
              </w:rPr>
              <w:t>15</w:t>
            </w:r>
            <w:r>
              <w:rPr>
                <w:noProof/>
                <w:webHidden/>
              </w:rPr>
              <w:fldChar w:fldCharType="end"/>
            </w:r>
          </w:hyperlink>
        </w:p>
        <w:p w14:paraId="3C5B4299" w14:textId="6A18096F" w:rsidR="00ED6D8E" w:rsidRDefault="00ED6D8E">
          <w:pPr>
            <w:pStyle w:val="TOC2"/>
            <w:tabs>
              <w:tab w:val="left" w:pos="880"/>
              <w:tab w:val="right" w:leader="dot" w:pos="9350"/>
            </w:tabs>
            <w:rPr>
              <w:rFonts w:cstheme="minorBidi"/>
              <w:noProof/>
              <w:lang w:val="en-IN" w:eastAsia="en-IN"/>
            </w:rPr>
          </w:pPr>
          <w:hyperlink w:anchor="_Toc114501458" w:history="1">
            <w:r w:rsidRPr="00B17E6B">
              <w:rPr>
                <w:rStyle w:val="Hyperlink"/>
                <w:rFonts w:ascii="Gadugi" w:eastAsia="Times New Roman" w:hAnsi="Gadugi"/>
                <w:b/>
                <w:noProof/>
              </w:rPr>
              <w:t>2.1</w:t>
            </w:r>
            <w:r>
              <w:rPr>
                <w:rFonts w:cstheme="minorBidi"/>
                <w:noProof/>
                <w:lang w:val="en-IN" w:eastAsia="en-IN"/>
              </w:rPr>
              <w:tab/>
            </w:r>
            <w:r w:rsidRPr="00B17E6B">
              <w:rPr>
                <w:rStyle w:val="Hyperlink"/>
                <w:rFonts w:ascii="Gadugi" w:eastAsia="Times New Roman" w:hAnsi="Gadugi"/>
                <w:b/>
                <w:noProof/>
              </w:rPr>
              <w:t>Strategy for Livelihoods Augmentation (Lakhpati Initiative):</w:t>
            </w:r>
            <w:r>
              <w:rPr>
                <w:noProof/>
                <w:webHidden/>
              </w:rPr>
              <w:tab/>
            </w:r>
            <w:r>
              <w:rPr>
                <w:noProof/>
                <w:webHidden/>
              </w:rPr>
              <w:fldChar w:fldCharType="begin"/>
            </w:r>
            <w:r>
              <w:rPr>
                <w:noProof/>
                <w:webHidden/>
              </w:rPr>
              <w:instrText xml:space="preserve"> PAGEREF _Toc114501458 \h </w:instrText>
            </w:r>
            <w:r>
              <w:rPr>
                <w:noProof/>
                <w:webHidden/>
              </w:rPr>
            </w:r>
            <w:r>
              <w:rPr>
                <w:noProof/>
                <w:webHidden/>
              </w:rPr>
              <w:fldChar w:fldCharType="separate"/>
            </w:r>
            <w:r>
              <w:rPr>
                <w:noProof/>
                <w:webHidden/>
              </w:rPr>
              <w:t>15</w:t>
            </w:r>
            <w:r>
              <w:rPr>
                <w:noProof/>
                <w:webHidden/>
              </w:rPr>
              <w:fldChar w:fldCharType="end"/>
            </w:r>
          </w:hyperlink>
        </w:p>
        <w:p w14:paraId="1416BC1B" w14:textId="6B12B3E1" w:rsidR="00ED6D8E" w:rsidRDefault="00ED6D8E">
          <w:pPr>
            <w:pStyle w:val="TOC3"/>
            <w:tabs>
              <w:tab w:val="right" w:leader="dot" w:pos="9350"/>
            </w:tabs>
            <w:rPr>
              <w:rFonts w:cstheme="minorBidi"/>
              <w:noProof/>
              <w:lang w:val="en-IN" w:eastAsia="en-IN"/>
            </w:rPr>
          </w:pPr>
          <w:hyperlink w:anchor="_Toc114501459" w:history="1">
            <w:r w:rsidRPr="00B17E6B">
              <w:rPr>
                <w:rStyle w:val="Hyperlink"/>
                <w:rFonts w:ascii="Gadugi" w:hAnsi="Gadugi"/>
                <w:b/>
                <w:noProof/>
              </w:rPr>
              <w:t>2.3.1 Landscape mapping and opportunity scanning through preparation of District Livelihood Potential Mapping (DLPM) and Block Livelihood Potential Mapping (BLPM)</w:t>
            </w:r>
            <w:r>
              <w:rPr>
                <w:noProof/>
                <w:webHidden/>
              </w:rPr>
              <w:tab/>
            </w:r>
            <w:r>
              <w:rPr>
                <w:noProof/>
                <w:webHidden/>
              </w:rPr>
              <w:fldChar w:fldCharType="begin"/>
            </w:r>
            <w:r>
              <w:rPr>
                <w:noProof/>
                <w:webHidden/>
              </w:rPr>
              <w:instrText xml:space="preserve"> PAGEREF _Toc114501459 \h </w:instrText>
            </w:r>
            <w:r>
              <w:rPr>
                <w:noProof/>
                <w:webHidden/>
              </w:rPr>
            </w:r>
            <w:r>
              <w:rPr>
                <w:noProof/>
                <w:webHidden/>
              </w:rPr>
              <w:fldChar w:fldCharType="separate"/>
            </w:r>
            <w:r>
              <w:rPr>
                <w:noProof/>
                <w:webHidden/>
              </w:rPr>
              <w:t>21</w:t>
            </w:r>
            <w:r>
              <w:rPr>
                <w:noProof/>
                <w:webHidden/>
              </w:rPr>
              <w:fldChar w:fldCharType="end"/>
            </w:r>
          </w:hyperlink>
        </w:p>
        <w:p w14:paraId="473B0717" w14:textId="38D9B54E" w:rsidR="00ED6D8E" w:rsidRDefault="00ED6D8E">
          <w:pPr>
            <w:pStyle w:val="TOC3"/>
            <w:tabs>
              <w:tab w:val="right" w:leader="dot" w:pos="9350"/>
            </w:tabs>
            <w:rPr>
              <w:rFonts w:cstheme="minorBidi"/>
              <w:noProof/>
              <w:lang w:val="en-IN" w:eastAsia="en-IN"/>
            </w:rPr>
          </w:pPr>
          <w:hyperlink w:anchor="_Toc114501460" w:history="1">
            <w:r w:rsidRPr="00B17E6B">
              <w:rPr>
                <w:rStyle w:val="Hyperlink"/>
                <w:rFonts w:ascii="Gadugi" w:hAnsi="Gadugi"/>
                <w:b/>
                <w:noProof/>
              </w:rPr>
              <w:t>2.3.2Bottom up Planning Process/ CLF Anchored Livelihood Planning Process:</w:t>
            </w:r>
            <w:r>
              <w:rPr>
                <w:noProof/>
                <w:webHidden/>
              </w:rPr>
              <w:tab/>
            </w:r>
            <w:r>
              <w:rPr>
                <w:noProof/>
                <w:webHidden/>
              </w:rPr>
              <w:fldChar w:fldCharType="begin"/>
            </w:r>
            <w:r>
              <w:rPr>
                <w:noProof/>
                <w:webHidden/>
              </w:rPr>
              <w:instrText xml:space="preserve"> PAGEREF _Toc114501460 \h </w:instrText>
            </w:r>
            <w:r>
              <w:rPr>
                <w:noProof/>
                <w:webHidden/>
              </w:rPr>
            </w:r>
            <w:r>
              <w:rPr>
                <w:noProof/>
                <w:webHidden/>
              </w:rPr>
              <w:fldChar w:fldCharType="separate"/>
            </w:r>
            <w:r>
              <w:rPr>
                <w:noProof/>
                <w:webHidden/>
              </w:rPr>
              <w:t>29</w:t>
            </w:r>
            <w:r>
              <w:rPr>
                <w:noProof/>
                <w:webHidden/>
              </w:rPr>
              <w:fldChar w:fldCharType="end"/>
            </w:r>
          </w:hyperlink>
        </w:p>
        <w:p w14:paraId="3E8BC86F" w14:textId="172B3A6C" w:rsidR="00ED6D8E" w:rsidRDefault="00ED6D8E">
          <w:pPr>
            <w:pStyle w:val="TOC3"/>
            <w:tabs>
              <w:tab w:val="right" w:leader="dot" w:pos="9350"/>
            </w:tabs>
            <w:rPr>
              <w:rFonts w:cstheme="minorBidi"/>
              <w:noProof/>
              <w:lang w:val="en-IN" w:eastAsia="en-IN"/>
            </w:rPr>
          </w:pPr>
          <w:hyperlink w:anchor="_Toc114501461" w:history="1">
            <w:r w:rsidRPr="00B17E6B">
              <w:rPr>
                <w:rStyle w:val="Hyperlink"/>
                <w:rFonts w:ascii="Gadugi" w:hAnsi="Gadugi"/>
                <w:b/>
                <w:noProof/>
              </w:rPr>
              <w:t>Step-by-step process:  Integration of Village Poverty Reduction Plan (VPRP) into Gram panchayat Development Plan (GPDP)</w:t>
            </w:r>
            <w:r>
              <w:rPr>
                <w:noProof/>
                <w:webHidden/>
              </w:rPr>
              <w:tab/>
            </w:r>
            <w:r>
              <w:rPr>
                <w:noProof/>
                <w:webHidden/>
              </w:rPr>
              <w:fldChar w:fldCharType="begin"/>
            </w:r>
            <w:r>
              <w:rPr>
                <w:noProof/>
                <w:webHidden/>
              </w:rPr>
              <w:instrText xml:space="preserve"> PAGEREF _Toc114501461 \h </w:instrText>
            </w:r>
            <w:r>
              <w:rPr>
                <w:noProof/>
                <w:webHidden/>
              </w:rPr>
            </w:r>
            <w:r>
              <w:rPr>
                <w:noProof/>
                <w:webHidden/>
              </w:rPr>
              <w:fldChar w:fldCharType="separate"/>
            </w:r>
            <w:r>
              <w:rPr>
                <w:noProof/>
                <w:webHidden/>
              </w:rPr>
              <w:t>32</w:t>
            </w:r>
            <w:r>
              <w:rPr>
                <w:noProof/>
                <w:webHidden/>
              </w:rPr>
              <w:fldChar w:fldCharType="end"/>
            </w:r>
          </w:hyperlink>
        </w:p>
        <w:p w14:paraId="13952451" w14:textId="21C46AA8" w:rsidR="00ED6D8E" w:rsidRDefault="00ED6D8E">
          <w:pPr>
            <w:pStyle w:val="TOC3"/>
            <w:tabs>
              <w:tab w:val="right" w:leader="dot" w:pos="9350"/>
            </w:tabs>
            <w:rPr>
              <w:rFonts w:cstheme="minorBidi"/>
              <w:noProof/>
              <w:lang w:val="en-IN" w:eastAsia="en-IN"/>
            </w:rPr>
          </w:pPr>
          <w:hyperlink w:anchor="_Toc114501462" w:history="1">
            <w:r w:rsidRPr="00B17E6B">
              <w:rPr>
                <w:rStyle w:val="Hyperlink"/>
                <w:rFonts w:ascii="Gadugi" w:hAnsi="Gadugi"/>
                <w:b/>
                <w:noProof/>
              </w:rPr>
              <w:t>2.3.3Preparation of Implementation Plan for District and Block:</w:t>
            </w:r>
            <w:r>
              <w:rPr>
                <w:noProof/>
                <w:webHidden/>
              </w:rPr>
              <w:tab/>
            </w:r>
            <w:r>
              <w:rPr>
                <w:noProof/>
                <w:webHidden/>
              </w:rPr>
              <w:fldChar w:fldCharType="begin"/>
            </w:r>
            <w:r>
              <w:rPr>
                <w:noProof/>
                <w:webHidden/>
              </w:rPr>
              <w:instrText xml:space="preserve"> PAGEREF _Toc114501462 \h </w:instrText>
            </w:r>
            <w:r>
              <w:rPr>
                <w:noProof/>
                <w:webHidden/>
              </w:rPr>
            </w:r>
            <w:r>
              <w:rPr>
                <w:noProof/>
                <w:webHidden/>
              </w:rPr>
              <w:fldChar w:fldCharType="separate"/>
            </w:r>
            <w:r>
              <w:rPr>
                <w:noProof/>
                <w:webHidden/>
              </w:rPr>
              <w:t>36</w:t>
            </w:r>
            <w:r>
              <w:rPr>
                <w:noProof/>
                <w:webHidden/>
              </w:rPr>
              <w:fldChar w:fldCharType="end"/>
            </w:r>
          </w:hyperlink>
        </w:p>
        <w:p w14:paraId="5B9EF0AB" w14:textId="62FD1D58" w:rsidR="00ED6D8E" w:rsidRDefault="00ED6D8E">
          <w:pPr>
            <w:pStyle w:val="TOC3"/>
            <w:tabs>
              <w:tab w:val="right" w:leader="dot" w:pos="9350"/>
            </w:tabs>
            <w:rPr>
              <w:rFonts w:cstheme="minorBidi"/>
              <w:noProof/>
              <w:lang w:val="en-IN" w:eastAsia="en-IN"/>
            </w:rPr>
          </w:pPr>
          <w:hyperlink w:anchor="_Toc114501463" w:history="1">
            <w:r w:rsidRPr="00B17E6B">
              <w:rPr>
                <w:rStyle w:val="Hyperlink"/>
                <w:rFonts w:ascii="Gadugi" w:hAnsi="Gadugi"/>
                <w:b/>
                <w:noProof/>
              </w:rPr>
              <w:t>2.3.4 CLF level planning process</w:t>
            </w:r>
            <w:r>
              <w:rPr>
                <w:noProof/>
                <w:webHidden/>
              </w:rPr>
              <w:tab/>
            </w:r>
            <w:r>
              <w:rPr>
                <w:noProof/>
                <w:webHidden/>
              </w:rPr>
              <w:fldChar w:fldCharType="begin"/>
            </w:r>
            <w:r>
              <w:rPr>
                <w:noProof/>
                <w:webHidden/>
              </w:rPr>
              <w:instrText xml:space="preserve"> PAGEREF _Toc114501463 \h </w:instrText>
            </w:r>
            <w:r>
              <w:rPr>
                <w:noProof/>
                <w:webHidden/>
              </w:rPr>
            </w:r>
            <w:r>
              <w:rPr>
                <w:noProof/>
                <w:webHidden/>
              </w:rPr>
              <w:fldChar w:fldCharType="separate"/>
            </w:r>
            <w:r>
              <w:rPr>
                <w:noProof/>
                <w:webHidden/>
              </w:rPr>
              <w:t>37</w:t>
            </w:r>
            <w:r>
              <w:rPr>
                <w:noProof/>
                <w:webHidden/>
              </w:rPr>
              <w:fldChar w:fldCharType="end"/>
            </w:r>
          </w:hyperlink>
        </w:p>
        <w:p w14:paraId="7B83C7A1" w14:textId="4031A3CC" w:rsidR="00ED6D8E" w:rsidRDefault="00ED6D8E">
          <w:pPr>
            <w:pStyle w:val="TOC1"/>
            <w:tabs>
              <w:tab w:val="right" w:leader="dot" w:pos="9350"/>
            </w:tabs>
            <w:rPr>
              <w:rFonts w:cstheme="minorBidi"/>
              <w:noProof/>
              <w:lang w:val="en-IN" w:eastAsia="en-IN"/>
            </w:rPr>
          </w:pPr>
          <w:hyperlink w:anchor="_Toc114501464" w:history="1">
            <w:r w:rsidRPr="00B17E6B">
              <w:rPr>
                <w:rStyle w:val="Hyperlink"/>
                <w:rFonts w:ascii="Gadugi" w:hAnsi="Gadugi"/>
                <w:b/>
                <w:noProof/>
              </w:rPr>
              <w:t>Part-3: Community leadership for growth; empowering Cluster Level Federations to facilitate Livelihoods.</w:t>
            </w:r>
            <w:r>
              <w:rPr>
                <w:noProof/>
                <w:webHidden/>
              </w:rPr>
              <w:tab/>
            </w:r>
            <w:r>
              <w:rPr>
                <w:noProof/>
                <w:webHidden/>
              </w:rPr>
              <w:fldChar w:fldCharType="begin"/>
            </w:r>
            <w:r>
              <w:rPr>
                <w:noProof/>
                <w:webHidden/>
              </w:rPr>
              <w:instrText xml:space="preserve"> PAGEREF _Toc114501464 \h </w:instrText>
            </w:r>
            <w:r>
              <w:rPr>
                <w:noProof/>
                <w:webHidden/>
              </w:rPr>
            </w:r>
            <w:r>
              <w:rPr>
                <w:noProof/>
                <w:webHidden/>
              </w:rPr>
              <w:fldChar w:fldCharType="separate"/>
            </w:r>
            <w:r>
              <w:rPr>
                <w:noProof/>
                <w:webHidden/>
              </w:rPr>
              <w:t>39</w:t>
            </w:r>
            <w:r>
              <w:rPr>
                <w:noProof/>
                <w:webHidden/>
              </w:rPr>
              <w:fldChar w:fldCharType="end"/>
            </w:r>
          </w:hyperlink>
        </w:p>
        <w:p w14:paraId="098E60D4" w14:textId="01D7691D" w:rsidR="00ED6D8E" w:rsidRDefault="00ED6D8E">
          <w:pPr>
            <w:pStyle w:val="TOC2"/>
            <w:tabs>
              <w:tab w:val="right" w:leader="dot" w:pos="9350"/>
            </w:tabs>
            <w:rPr>
              <w:rFonts w:cstheme="minorBidi"/>
              <w:noProof/>
              <w:lang w:val="en-IN" w:eastAsia="en-IN"/>
            </w:rPr>
          </w:pPr>
          <w:hyperlink w:anchor="_Toc114501465" w:history="1">
            <w:r w:rsidRPr="00B17E6B">
              <w:rPr>
                <w:rStyle w:val="Hyperlink"/>
                <w:rFonts w:ascii="Gadugi" w:eastAsia="Times New Roman" w:hAnsi="Gadugi"/>
                <w:b/>
                <w:noProof/>
                <w:shd w:val="clear" w:color="auto" w:fill="FFFFFF"/>
              </w:rPr>
              <w:t>VPRP-GPDP Plan implementation</w:t>
            </w:r>
            <w:r>
              <w:rPr>
                <w:noProof/>
                <w:webHidden/>
              </w:rPr>
              <w:tab/>
            </w:r>
            <w:r>
              <w:rPr>
                <w:noProof/>
                <w:webHidden/>
              </w:rPr>
              <w:fldChar w:fldCharType="begin"/>
            </w:r>
            <w:r>
              <w:rPr>
                <w:noProof/>
                <w:webHidden/>
              </w:rPr>
              <w:instrText xml:space="preserve"> PAGEREF _Toc114501465 \h </w:instrText>
            </w:r>
            <w:r>
              <w:rPr>
                <w:noProof/>
                <w:webHidden/>
              </w:rPr>
            </w:r>
            <w:r>
              <w:rPr>
                <w:noProof/>
                <w:webHidden/>
              </w:rPr>
              <w:fldChar w:fldCharType="separate"/>
            </w:r>
            <w:r>
              <w:rPr>
                <w:noProof/>
                <w:webHidden/>
              </w:rPr>
              <w:t>42</w:t>
            </w:r>
            <w:r>
              <w:rPr>
                <w:noProof/>
                <w:webHidden/>
              </w:rPr>
              <w:fldChar w:fldCharType="end"/>
            </w:r>
          </w:hyperlink>
        </w:p>
        <w:p w14:paraId="362569E0" w14:textId="76226BE4" w:rsidR="00ED6D8E" w:rsidRDefault="00ED6D8E">
          <w:pPr>
            <w:pStyle w:val="TOC2"/>
            <w:tabs>
              <w:tab w:val="right" w:leader="dot" w:pos="9350"/>
            </w:tabs>
            <w:rPr>
              <w:rFonts w:cstheme="minorBidi"/>
              <w:noProof/>
              <w:lang w:val="en-IN" w:eastAsia="en-IN"/>
            </w:rPr>
          </w:pPr>
          <w:hyperlink w:anchor="_Toc114501466" w:history="1">
            <w:r w:rsidRPr="00B17E6B">
              <w:rPr>
                <w:rStyle w:val="Hyperlink"/>
                <w:rFonts w:ascii="Gadugi" w:eastAsia="Times New Roman" w:hAnsi="Gadugi"/>
                <w:b/>
                <w:noProof/>
                <w:shd w:val="clear" w:color="auto" w:fill="FFFFFF"/>
              </w:rPr>
              <w:t>Implementation of SRLM Annual Action Plan linked to DIP and BIP</w:t>
            </w:r>
            <w:r>
              <w:rPr>
                <w:noProof/>
                <w:webHidden/>
              </w:rPr>
              <w:tab/>
            </w:r>
            <w:r>
              <w:rPr>
                <w:noProof/>
                <w:webHidden/>
              </w:rPr>
              <w:fldChar w:fldCharType="begin"/>
            </w:r>
            <w:r>
              <w:rPr>
                <w:noProof/>
                <w:webHidden/>
              </w:rPr>
              <w:instrText xml:space="preserve"> PAGEREF _Toc114501466 \h </w:instrText>
            </w:r>
            <w:r>
              <w:rPr>
                <w:noProof/>
                <w:webHidden/>
              </w:rPr>
            </w:r>
            <w:r>
              <w:rPr>
                <w:noProof/>
                <w:webHidden/>
              </w:rPr>
              <w:fldChar w:fldCharType="separate"/>
            </w:r>
            <w:r>
              <w:rPr>
                <w:noProof/>
                <w:webHidden/>
              </w:rPr>
              <w:t>44</w:t>
            </w:r>
            <w:r>
              <w:rPr>
                <w:noProof/>
                <w:webHidden/>
              </w:rPr>
              <w:fldChar w:fldCharType="end"/>
            </w:r>
          </w:hyperlink>
        </w:p>
        <w:p w14:paraId="545B8D71" w14:textId="1D5C2AE8" w:rsidR="00ED6D8E" w:rsidRDefault="00ED6D8E">
          <w:pPr>
            <w:pStyle w:val="TOC2"/>
            <w:tabs>
              <w:tab w:val="right" w:leader="dot" w:pos="9350"/>
            </w:tabs>
            <w:rPr>
              <w:rFonts w:cstheme="minorBidi"/>
              <w:noProof/>
              <w:lang w:val="en-IN" w:eastAsia="en-IN"/>
            </w:rPr>
          </w:pPr>
          <w:hyperlink w:anchor="_Toc114501467" w:history="1">
            <w:r w:rsidRPr="00B17E6B">
              <w:rPr>
                <w:rStyle w:val="Hyperlink"/>
                <w:rFonts w:ascii="Gadugi" w:eastAsia="Times New Roman" w:hAnsi="Gadugi"/>
                <w:b/>
                <w:noProof/>
                <w:shd w:val="clear" w:color="auto" w:fill="FFFFFF"/>
              </w:rPr>
              <w:t>ACCESS TO SCHEMES&amp; SUPPLY CHAIN &amp; MARKET LINKAGES</w:t>
            </w:r>
            <w:r>
              <w:rPr>
                <w:noProof/>
                <w:webHidden/>
              </w:rPr>
              <w:tab/>
            </w:r>
            <w:r>
              <w:rPr>
                <w:noProof/>
                <w:webHidden/>
              </w:rPr>
              <w:fldChar w:fldCharType="begin"/>
            </w:r>
            <w:r>
              <w:rPr>
                <w:noProof/>
                <w:webHidden/>
              </w:rPr>
              <w:instrText xml:space="preserve"> PAGEREF _Toc114501467 \h </w:instrText>
            </w:r>
            <w:r>
              <w:rPr>
                <w:noProof/>
                <w:webHidden/>
              </w:rPr>
            </w:r>
            <w:r>
              <w:rPr>
                <w:noProof/>
                <w:webHidden/>
              </w:rPr>
              <w:fldChar w:fldCharType="separate"/>
            </w:r>
            <w:r>
              <w:rPr>
                <w:noProof/>
                <w:webHidden/>
              </w:rPr>
              <w:t>44</w:t>
            </w:r>
            <w:r>
              <w:rPr>
                <w:noProof/>
                <w:webHidden/>
              </w:rPr>
              <w:fldChar w:fldCharType="end"/>
            </w:r>
          </w:hyperlink>
        </w:p>
        <w:p w14:paraId="574E0470" w14:textId="6D8D4E16" w:rsidR="00ED6D8E" w:rsidRDefault="00ED6D8E">
          <w:pPr>
            <w:pStyle w:val="TOC2"/>
            <w:tabs>
              <w:tab w:val="right" w:leader="dot" w:pos="9350"/>
            </w:tabs>
            <w:rPr>
              <w:rFonts w:cstheme="minorBidi"/>
              <w:noProof/>
              <w:lang w:val="en-IN" w:eastAsia="en-IN"/>
            </w:rPr>
          </w:pPr>
          <w:hyperlink w:anchor="_Toc114501468" w:history="1">
            <w:r w:rsidRPr="00B17E6B">
              <w:rPr>
                <w:rStyle w:val="Hyperlink"/>
                <w:rFonts w:ascii="Gadugi" w:eastAsia="Times New Roman" w:hAnsi="Gadugi"/>
                <w:b/>
                <w:noProof/>
                <w:shd w:val="clear" w:color="auto" w:fill="FFFFFF"/>
              </w:rPr>
              <w:t>Implementation capacitation Architecture</w:t>
            </w:r>
            <w:r>
              <w:rPr>
                <w:noProof/>
                <w:webHidden/>
              </w:rPr>
              <w:tab/>
            </w:r>
            <w:r>
              <w:rPr>
                <w:noProof/>
                <w:webHidden/>
              </w:rPr>
              <w:fldChar w:fldCharType="begin"/>
            </w:r>
            <w:r>
              <w:rPr>
                <w:noProof/>
                <w:webHidden/>
              </w:rPr>
              <w:instrText xml:space="preserve"> PAGEREF _Toc114501468 \h </w:instrText>
            </w:r>
            <w:r>
              <w:rPr>
                <w:noProof/>
                <w:webHidden/>
              </w:rPr>
            </w:r>
            <w:r>
              <w:rPr>
                <w:noProof/>
                <w:webHidden/>
              </w:rPr>
              <w:fldChar w:fldCharType="separate"/>
            </w:r>
            <w:r>
              <w:rPr>
                <w:noProof/>
                <w:webHidden/>
              </w:rPr>
              <w:t>45</w:t>
            </w:r>
            <w:r>
              <w:rPr>
                <w:noProof/>
                <w:webHidden/>
              </w:rPr>
              <w:fldChar w:fldCharType="end"/>
            </w:r>
          </w:hyperlink>
        </w:p>
        <w:p w14:paraId="670D151A" w14:textId="5F7047A2" w:rsidR="00ED6D8E" w:rsidRDefault="00ED6D8E">
          <w:pPr>
            <w:pStyle w:val="TOC2"/>
            <w:tabs>
              <w:tab w:val="right" w:leader="dot" w:pos="9350"/>
            </w:tabs>
            <w:rPr>
              <w:rFonts w:cstheme="minorBidi"/>
              <w:noProof/>
              <w:lang w:val="en-IN" w:eastAsia="en-IN"/>
            </w:rPr>
          </w:pPr>
          <w:hyperlink w:anchor="_Toc114501469" w:history="1">
            <w:r w:rsidRPr="00B17E6B">
              <w:rPr>
                <w:rStyle w:val="Hyperlink"/>
                <w:rFonts w:ascii="Gadugi" w:eastAsia="Times New Roman" w:hAnsi="Gadugi"/>
                <w:b/>
                <w:noProof/>
                <w:shd w:val="clear" w:color="auto" w:fill="FFFFFF"/>
              </w:rPr>
              <w:t>REVIEW AND MONITORING FRAMEWORK</w:t>
            </w:r>
            <w:r>
              <w:rPr>
                <w:noProof/>
                <w:webHidden/>
              </w:rPr>
              <w:tab/>
            </w:r>
            <w:r>
              <w:rPr>
                <w:noProof/>
                <w:webHidden/>
              </w:rPr>
              <w:fldChar w:fldCharType="begin"/>
            </w:r>
            <w:r>
              <w:rPr>
                <w:noProof/>
                <w:webHidden/>
              </w:rPr>
              <w:instrText xml:space="preserve"> PAGEREF _Toc114501469 \h </w:instrText>
            </w:r>
            <w:r>
              <w:rPr>
                <w:noProof/>
                <w:webHidden/>
              </w:rPr>
            </w:r>
            <w:r>
              <w:rPr>
                <w:noProof/>
                <w:webHidden/>
              </w:rPr>
              <w:fldChar w:fldCharType="separate"/>
            </w:r>
            <w:r>
              <w:rPr>
                <w:noProof/>
                <w:webHidden/>
              </w:rPr>
              <w:t>46</w:t>
            </w:r>
            <w:r>
              <w:rPr>
                <w:noProof/>
                <w:webHidden/>
              </w:rPr>
              <w:fldChar w:fldCharType="end"/>
            </w:r>
          </w:hyperlink>
        </w:p>
        <w:p w14:paraId="7BEF6D2B" w14:textId="2A5E8869" w:rsidR="00ED6D8E" w:rsidRDefault="00ED6D8E">
          <w:pPr>
            <w:pStyle w:val="TOC2"/>
            <w:tabs>
              <w:tab w:val="right" w:leader="dot" w:pos="9350"/>
            </w:tabs>
            <w:rPr>
              <w:rFonts w:cstheme="minorBidi"/>
              <w:noProof/>
              <w:lang w:val="en-IN" w:eastAsia="en-IN"/>
            </w:rPr>
          </w:pPr>
          <w:hyperlink w:anchor="_Toc114501470" w:history="1">
            <w:r w:rsidRPr="00B17E6B">
              <w:rPr>
                <w:rStyle w:val="Hyperlink"/>
                <w:rFonts w:ascii="Gadugi" w:hAnsi="Gadugi"/>
                <w:b/>
                <w:noProof/>
              </w:rPr>
              <w:t>Institutional Architecture:</w:t>
            </w:r>
            <w:r>
              <w:rPr>
                <w:noProof/>
                <w:webHidden/>
              </w:rPr>
              <w:tab/>
            </w:r>
            <w:r>
              <w:rPr>
                <w:noProof/>
                <w:webHidden/>
              </w:rPr>
              <w:fldChar w:fldCharType="begin"/>
            </w:r>
            <w:r>
              <w:rPr>
                <w:noProof/>
                <w:webHidden/>
              </w:rPr>
              <w:instrText xml:space="preserve"> PAGEREF _Toc114501470 \h </w:instrText>
            </w:r>
            <w:r>
              <w:rPr>
                <w:noProof/>
                <w:webHidden/>
              </w:rPr>
            </w:r>
            <w:r>
              <w:rPr>
                <w:noProof/>
                <w:webHidden/>
              </w:rPr>
              <w:fldChar w:fldCharType="separate"/>
            </w:r>
            <w:r>
              <w:rPr>
                <w:noProof/>
                <w:webHidden/>
              </w:rPr>
              <w:t>48</w:t>
            </w:r>
            <w:r>
              <w:rPr>
                <w:noProof/>
                <w:webHidden/>
              </w:rPr>
              <w:fldChar w:fldCharType="end"/>
            </w:r>
          </w:hyperlink>
        </w:p>
        <w:p w14:paraId="2B3C0BF3" w14:textId="39018997" w:rsidR="00ED6D8E" w:rsidRDefault="00ED6D8E">
          <w:pPr>
            <w:pStyle w:val="TOC2"/>
            <w:tabs>
              <w:tab w:val="right" w:leader="dot" w:pos="9350"/>
            </w:tabs>
            <w:rPr>
              <w:rFonts w:cstheme="minorBidi"/>
              <w:noProof/>
              <w:lang w:val="en-IN" w:eastAsia="en-IN"/>
            </w:rPr>
          </w:pPr>
          <w:hyperlink w:anchor="_Toc114501471" w:history="1">
            <w:r w:rsidRPr="00B17E6B">
              <w:rPr>
                <w:rStyle w:val="Hyperlink"/>
                <w:rFonts w:ascii="Gadugi" w:eastAsia="Times New Roman" w:hAnsi="Gadugi"/>
                <w:b/>
                <w:noProof/>
                <w:shd w:val="clear" w:color="auto" w:fill="FFFFFF"/>
              </w:rPr>
              <w:t>Management Information System (MIS):</w:t>
            </w:r>
            <w:r>
              <w:rPr>
                <w:noProof/>
                <w:webHidden/>
              </w:rPr>
              <w:tab/>
            </w:r>
            <w:r>
              <w:rPr>
                <w:noProof/>
                <w:webHidden/>
              </w:rPr>
              <w:fldChar w:fldCharType="begin"/>
            </w:r>
            <w:r>
              <w:rPr>
                <w:noProof/>
                <w:webHidden/>
              </w:rPr>
              <w:instrText xml:space="preserve"> PAGEREF _Toc114501471 \h </w:instrText>
            </w:r>
            <w:r>
              <w:rPr>
                <w:noProof/>
                <w:webHidden/>
              </w:rPr>
            </w:r>
            <w:r>
              <w:rPr>
                <w:noProof/>
                <w:webHidden/>
              </w:rPr>
              <w:fldChar w:fldCharType="separate"/>
            </w:r>
            <w:r>
              <w:rPr>
                <w:noProof/>
                <w:webHidden/>
              </w:rPr>
              <w:t>56</w:t>
            </w:r>
            <w:r>
              <w:rPr>
                <w:noProof/>
                <w:webHidden/>
              </w:rPr>
              <w:fldChar w:fldCharType="end"/>
            </w:r>
          </w:hyperlink>
        </w:p>
        <w:p w14:paraId="39A33089" w14:textId="704C289B" w:rsidR="00ED6D8E" w:rsidRDefault="00ED6D8E">
          <w:pPr>
            <w:pStyle w:val="TOC2"/>
            <w:tabs>
              <w:tab w:val="right" w:leader="dot" w:pos="9350"/>
            </w:tabs>
            <w:rPr>
              <w:rFonts w:cstheme="minorBidi"/>
              <w:noProof/>
              <w:lang w:val="en-IN" w:eastAsia="en-IN"/>
            </w:rPr>
          </w:pPr>
          <w:hyperlink w:anchor="_Toc114501472" w:history="1">
            <w:r w:rsidRPr="00B17E6B">
              <w:rPr>
                <w:rStyle w:val="Hyperlink"/>
                <w:rFonts w:ascii="Gadugi" w:hAnsi="Gadugi"/>
                <w:noProof/>
              </w:rPr>
              <w:t>Annexure-1: DLP template</w:t>
            </w:r>
            <w:r>
              <w:rPr>
                <w:noProof/>
                <w:webHidden/>
              </w:rPr>
              <w:tab/>
            </w:r>
            <w:r>
              <w:rPr>
                <w:noProof/>
                <w:webHidden/>
              </w:rPr>
              <w:fldChar w:fldCharType="begin"/>
            </w:r>
            <w:r>
              <w:rPr>
                <w:noProof/>
                <w:webHidden/>
              </w:rPr>
              <w:instrText xml:space="preserve"> PAGEREF _Toc114501472 \h </w:instrText>
            </w:r>
            <w:r>
              <w:rPr>
                <w:noProof/>
                <w:webHidden/>
              </w:rPr>
            </w:r>
            <w:r>
              <w:rPr>
                <w:noProof/>
                <w:webHidden/>
              </w:rPr>
              <w:fldChar w:fldCharType="separate"/>
            </w:r>
            <w:r>
              <w:rPr>
                <w:noProof/>
                <w:webHidden/>
              </w:rPr>
              <w:t>58</w:t>
            </w:r>
            <w:r>
              <w:rPr>
                <w:noProof/>
                <w:webHidden/>
              </w:rPr>
              <w:fldChar w:fldCharType="end"/>
            </w:r>
          </w:hyperlink>
        </w:p>
        <w:p w14:paraId="2FB707A1" w14:textId="0DB65113" w:rsidR="00AC2F1B" w:rsidRDefault="008B0C51">
          <w:r>
            <w:rPr>
              <w:b/>
              <w:bCs/>
              <w:noProof/>
            </w:rPr>
            <w:fldChar w:fldCharType="end"/>
          </w:r>
        </w:p>
      </w:sdtContent>
    </w:sdt>
    <w:p w14:paraId="1BAC66D6" w14:textId="77777777" w:rsidR="007905D9" w:rsidRDefault="007905D9">
      <w:pPr>
        <w:rPr>
          <w:rFonts w:ascii="Gadugi" w:hAnsi="Gadugi"/>
          <w:sz w:val="24"/>
          <w:szCs w:val="24"/>
        </w:rPr>
      </w:pPr>
      <w:r>
        <w:rPr>
          <w:rFonts w:ascii="Gadugi" w:hAnsi="Gadugi"/>
          <w:sz w:val="24"/>
          <w:szCs w:val="24"/>
        </w:rPr>
        <w:lastRenderedPageBreak/>
        <w:br w:type="page"/>
      </w:r>
    </w:p>
    <w:p w14:paraId="5B13E53B" w14:textId="2A0979DF" w:rsidR="001715E2" w:rsidRDefault="001715E2" w:rsidP="001715E2">
      <w:pPr>
        <w:pStyle w:val="Heading1"/>
        <w:rPr>
          <w:rFonts w:ascii="Gadugi" w:hAnsi="Gadugi"/>
          <w:b/>
        </w:rPr>
      </w:pPr>
      <w:bookmarkStart w:id="5" w:name="_Toc114501452"/>
      <w:r>
        <w:rPr>
          <w:rFonts w:ascii="Gadugi" w:hAnsi="Gadugi"/>
          <w:b/>
        </w:rPr>
        <w:lastRenderedPageBreak/>
        <w:t>List of Abbreviations used:</w:t>
      </w:r>
      <w:bookmarkEnd w:id="5"/>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860"/>
        <w:gridCol w:w="6900"/>
      </w:tblGrid>
      <w:tr w:rsidR="001715E2" w:rsidRPr="001715E2" w14:paraId="02E197C6" w14:textId="77777777" w:rsidTr="001715E2">
        <w:trPr>
          <w:trHeight w:val="300"/>
          <w:tblHeader/>
        </w:trPr>
        <w:tc>
          <w:tcPr>
            <w:tcW w:w="960" w:type="dxa"/>
            <w:shd w:val="clear" w:color="auto" w:fill="auto"/>
            <w:noWrap/>
            <w:vAlign w:val="bottom"/>
            <w:hideMark/>
          </w:tcPr>
          <w:p w14:paraId="7481FDE9" w14:textId="77777777" w:rsidR="001715E2" w:rsidRPr="001715E2" w:rsidRDefault="001715E2" w:rsidP="001715E2">
            <w:pPr>
              <w:spacing w:after="0" w:line="240" w:lineRule="auto"/>
              <w:jc w:val="center"/>
              <w:rPr>
                <w:rFonts w:ascii="Gadugi" w:eastAsia="Times New Roman" w:hAnsi="Gadugi" w:cs="Calibri"/>
                <w:b/>
                <w:bCs/>
                <w:color w:val="000000"/>
                <w:sz w:val="24"/>
                <w:szCs w:val="24"/>
                <w:lang w:eastAsia="en-IN"/>
              </w:rPr>
            </w:pPr>
            <w:r w:rsidRPr="001715E2">
              <w:rPr>
                <w:rFonts w:ascii="Gadugi" w:eastAsia="Times New Roman" w:hAnsi="Gadugi" w:cs="Calibri"/>
                <w:b/>
                <w:bCs/>
                <w:color w:val="000000"/>
                <w:sz w:val="24"/>
                <w:szCs w:val="24"/>
                <w:lang w:eastAsia="en-IN"/>
              </w:rPr>
              <w:t>Sl. No</w:t>
            </w:r>
          </w:p>
        </w:tc>
        <w:tc>
          <w:tcPr>
            <w:tcW w:w="1860" w:type="dxa"/>
            <w:shd w:val="clear" w:color="auto" w:fill="auto"/>
            <w:noWrap/>
            <w:vAlign w:val="bottom"/>
            <w:hideMark/>
          </w:tcPr>
          <w:p w14:paraId="39F6C037" w14:textId="77777777" w:rsidR="001715E2" w:rsidRPr="001715E2" w:rsidRDefault="001715E2" w:rsidP="001715E2">
            <w:pPr>
              <w:spacing w:after="0" w:line="240" w:lineRule="auto"/>
              <w:rPr>
                <w:rFonts w:ascii="Gadugi" w:eastAsia="Times New Roman" w:hAnsi="Gadugi" w:cs="Calibri"/>
                <w:b/>
                <w:bCs/>
                <w:color w:val="000000"/>
                <w:sz w:val="24"/>
                <w:szCs w:val="24"/>
                <w:lang w:eastAsia="en-IN"/>
              </w:rPr>
            </w:pPr>
            <w:r w:rsidRPr="001715E2">
              <w:rPr>
                <w:rFonts w:ascii="Gadugi" w:eastAsia="Times New Roman" w:hAnsi="Gadugi" w:cs="Calibri"/>
                <w:b/>
                <w:bCs/>
                <w:color w:val="000000"/>
                <w:sz w:val="24"/>
                <w:szCs w:val="24"/>
                <w:lang w:eastAsia="en-IN"/>
              </w:rPr>
              <w:t>Abbreviations</w:t>
            </w:r>
          </w:p>
        </w:tc>
        <w:tc>
          <w:tcPr>
            <w:tcW w:w="6900" w:type="dxa"/>
            <w:shd w:val="clear" w:color="auto" w:fill="auto"/>
            <w:noWrap/>
            <w:vAlign w:val="bottom"/>
            <w:hideMark/>
          </w:tcPr>
          <w:p w14:paraId="4A38DF76" w14:textId="77777777" w:rsidR="001715E2" w:rsidRPr="001715E2" w:rsidRDefault="001715E2" w:rsidP="001715E2">
            <w:pPr>
              <w:spacing w:after="0" w:line="240" w:lineRule="auto"/>
              <w:rPr>
                <w:rFonts w:ascii="Gadugi" w:eastAsia="Times New Roman" w:hAnsi="Gadugi" w:cs="Calibri"/>
                <w:b/>
                <w:bCs/>
                <w:color w:val="000000"/>
                <w:sz w:val="24"/>
                <w:szCs w:val="24"/>
                <w:lang w:eastAsia="en-IN"/>
              </w:rPr>
            </w:pPr>
          </w:p>
        </w:tc>
      </w:tr>
      <w:tr w:rsidR="001715E2" w:rsidRPr="001715E2" w14:paraId="31671B2C" w14:textId="77777777" w:rsidTr="001715E2">
        <w:trPr>
          <w:trHeight w:val="300"/>
        </w:trPr>
        <w:tc>
          <w:tcPr>
            <w:tcW w:w="960" w:type="dxa"/>
            <w:shd w:val="clear" w:color="auto" w:fill="auto"/>
            <w:noWrap/>
            <w:vAlign w:val="bottom"/>
            <w:hideMark/>
          </w:tcPr>
          <w:p w14:paraId="23883B9B"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1</w:t>
            </w:r>
          </w:p>
        </w:tc>
        <w:tc>
          <w:tcPr>
            <w:tcW w:w="1860" w:type="dxa"/>
            <w:shd w:val="clear" w:color="auto" w:fill="auto"/>
            <w:noWrap/>
            <w:vAlign w:val="bottom"/>
            <w:hideMark/>
          </w:tcPr>
          <w:p w14:paraId="3C637763"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AAP</w:t>
            </w:r>
          </w:p>
        </w:tc>
        <w:tc>
          <w:tcPr>
            <w:tcW w:w="6900" w:type="dxa"/>
            <w:shd w:val="clear" w:color="auto" w:fill="auto"/>
            <w:noWrap/>
            <w:vAlign w:val="bottom"/>
            <w:hideMark/>
          </w:tcPr>
          <w:p w14:paraId="4EE7E5C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Annual Action Plan</w:t>
            </w:r>
          </w:p>
        </w:tc>
      </w:tr>
      <w:tr w:rsidR="001715E2" w:rsidRPr="001715E2" w14:paraId="2DC01AFC" w14:textId="77777777" w:rsidTr="001715E2">
        <w:trPr>
          <w:trHeight w:val="300"/>
        </w:trPr>
        <w:tc>
          <w:tcPr>
            <w:tcW w:w="960" w:type="dxa"/>
            <w:shd w:val="clear" w:color="auto" w:fill="auto"/>
            <w:noWrap/>
            <w:vAlign w:val="bottom"/>
            <w:hideMark/>
          </w:tcPr>
          <w:p w14:paraId="5B8A47F1"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2</w:t>
            </w:r>
          </w:p>
        </w:tc>
        <w:tc>
          <w:tcPr>
            <w:tcW w:w="1860" w:type="dxa"/>
            <w:shd w:val="clear" w:color="auto" w:fill="auto"/>
            <w:noWrap/>
            <w:vAlign w:val="bottom"/>
            <w:hideMark/>
          </w:tcPr>
          <w:p w14:paraId="62F6C409"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AE</w:t>
            </w:r>
          </w:p>
        </w:tc>
        <w:tc>
          <w:tcPr>
            <w:tcW w:w="6900" w:type="dxa"/>
            <w:shd w:val="clear" w:color="auto" w:fill="auto"/>
            <w:noWrap/>
            <w:vAlign w:val="bottom"/>
            <w:hideMark/>
          </w:tcPr>
          <w:p w14:paraId="2FCB852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Agriculture Entrepreneur</w:t>
            </w:r>
          </w:p>
        </w:tc>
      </w:tr>
      <w:tr w:rsidR="001715E2" w:rsidRPr="001715E2" w14:paraId="1599C76A" w14:textId="77777777" w:rsidTr="001715E2">
        <w:trPr>
          <w:trHeight w:val="300"/>
        </w:trPr>
        <w:tc>
          <w:tcPr>
            <w:tcW w:w="960" w:type="dxa"/>
            <w:shd w:val="clear" w:color="auto" w:fill="auto"/>
            <w:noWrap/>
            <w:vAlign w:val="bottom"/>
            <w:hideMark/>
          </w:tcPr>
          <w:p w14:paraId="3DD80C04"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3</w:t>
            </w:r>
          </w:p>
        </w:tc>
        <w:tc>
          <w:tcPr>
            <w:tcW w:w="1860" w:type="dxa"/>
            <w:shd w:val="clear" w:color="auto" w:fill="auto"/>
            <w:noWrap/>
            <w:vAlign w:val="bottom"/>
            <w:hideMark/>
          </w:tcPr>
          <w:p w14:paraId="2451C075"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AGEY</w:t>
            </w:r>
          </w:p>
        </w:tc>
        <w:tc>
          <w:tcPr>
            <w:tcW w:w="6900" w:type="dxa"/>
            <w:shd w:val="clear" w:color="auto" w:fill="auto"/>
            <w:noWrap/>
            <w:vAlign w:val="bottom"/>
            <w:hideMark/>
          </w:tcPr>
          <w:p w14:paraId="6F511B86"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Aajeevika Grameen Express Yojana </w:t>
            </w:r>
          </w:p>
        </w:tc>
      </w:tr>
      <w:tr w:rsidR="001715E2" w:rsidRPr="001715E2" w14:paraId="7773E830" w14:textId="77777777" w:rsidTr="001715E2">
        <w:trPr>
          <w:trHeight w:val="300"/>
        </w:trPr>
        <w:tc>
          <w:tcPr>
            <w:tcW w:w="960" w:type="dxa"/>
            <w:shd w:val="clear" w:color="auto" w:fill="auto"/>
            <w:noWrap/>
            <w:vAlign w:val="bottom"/>
            <w:hideMark/>
          </w:tcPr>
          <w:p w14:paraId="4783D7FE"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4</w:t>
            </w:r>
          </w:p>
        </w:tc>
        <w:tc>
          <w:tcPr>
            <w:tcW w:w="1860" w:type="dxa"/>
            <w:shd w:val="clear" w:color="auto" w:fill="auto"/>
            <w:noWrap/>
            <w:vAlign w:val="bottom"/>
            <w:hideMark/>
          </w:tcPr>
          <w:p w14:paraId="280204BD"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AHIDF</w:t>
            </w:r>
          </w:p>
        </w:tc>
        <w:tc>
          <w:tcPr>
            <w:tcW w:w="6900" w:type="dxa"/>
            <w:shd w:val="clear" w:color="auto" w:fill="auto"/>
            <w:noWrap/>
            <w:vAlign w:val="bottom"/>
            <w:hideMark/>
          </w:tcPr>
          <w:p w14:paraId="707C9BD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Animal Husbandry Infrastructure Development Fund</w:t>
            </w:r>
          </w:p>
        </w:tc>
      </w:tr>
      <w:tr w:rsidR="001715E2" w:rsidRPr="001715E2" w14:paraId="031CC133" w14:textId="77777777" w:rsidTr="001715E2">
        <w:trPr>
          <w:trHeight w:val="300"/>
        </w:trPr>
        <w:tc>
          <w:tcPr>
            <w:tcW w:w="960" w:type="dxa"/>
            <w:shd w:val="clear" w:color="auto" w:fill="auto"/>
            <w:noWrap/>
            <w:vAlign w:val="bottom"/>
            <w:hideMark/>
          </w:tcPr>
          <w:p w14:paraId="349F6C27"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5</w:t>
            </w:r>
          </w:p>
        </w:tc>
        <w:tc>
          <w:tcPr>
            <w:tcW w:w="1860" w:type="dxa"/>
            <w:shd w:val="clear" w:color="auto" w:fill="auto"/>
            <w:noWrap/>
            <w:vAlign w:val="bottom"/>
            <w:hideMark/>
          </w:tcPr>
          <w:p w14:paraId="6304F19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AIF</w:t>
            </w:r>
          </w:p>
        </w:tc>
        <w:tc>
          <w:tcPr>
            <w:tcW w:w="6900" w:type="dxa"/>
            <w:shd w:val="clear" w:color="auto" w:fill="auto"/>
            <w:noWrap/>
            <w:vAlign w:val="bottom"/>
            <w:hideMark/>
          </w:tcPr>
          <w:p w14:paraId="4FB58E31"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Agriculture Infrastructure Fund</w:t>
            </w:r>
          </w:p>
        </w:tc>
      </w:tr>
      <w:tr w:rsidR="001715E2" w:rsidRPr="001715E2" w14:paraId="2F102CA5" w14:textId="77777777" w:rsidTr="001715E2">
        <w:trPr>
          <w:trHeight w:val="300"/>
        </w:trPr>
        <w:tc>
          <w:tcPr>
            <w:tcW w:w="960" w:type="dxa"/>
            <w:shd w:val="clear" w:color="auto" w:fill="auto"/>
            <w:noWrap/>
            <w:vAlign w:val="bottom"/>
            <w:hideMark/>
          </w:tcPr>
          <w:p w14:paraId="012C7B60"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6</w:t>
            </w:r>
          </w:p>
        </w:tc>
        <w:tc>
          <w:tcPr>
            <w:tcW w:w="1860" w:type="dxa"/>
            <w:shd w:val="clear" w:color="auto" w:fill="auto"/>
            <w:noWrap/>
            <w:vAlign w:val="bottom"/>
            <w:hideMark/>
          </w:tcPr>
          <w:p w14:paraId="2285CE0C"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APMC</w:t>
            </w:r>
          </w:p>
        </w:tc>
        <w:tc>
          <w:tcPr>
            <w:tcW w:w="6900" w:type="dxa"/>
            <w:shd w:val="clear" w:color="auto" w:fill="auto"/>
            <w:noWrap/>
            <w:vAlign w:val="bottom"/>
            <w:hideMark/>
          </w:tcPr>
          <w:p w14:paraId="023E675E"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Agriculture Produce Marketing Committee</w:t>
            </w:r>
          </w:p>
        </w:tc>
      </w:tr>
      <w:tr w:rsidR="001715E2" w:rsidRPr="001715E2" w14:paraId="724308FE" w14:textId="77777777" w:rsidTr="001715E2">
        <w:trPr>
          <w:trHeight w:val="300"/>
        </w:trPr>
        <w:tc>
          <w:tcPr>
            <w:tcW w:w="960" w:type="dxa"/>
            <w:shd w:val="clear" w:color="auto" w:fill="auto"/>
            <w:noWrap/>
            <w:vAlign w:val="bottom"/>
            <w:hideMark/>
          </w:tcPr>
          <w:p w14:paraId="1A8D8D93"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7</w:t>
            </w:r>
          </w:p>
        </w:tc>
        <w:tc>
          <w:tcPr>
            <w:tcW w:w="1860" w:type="dxa"/>
            <w:shd w:val="clear" w:color="auto" w:fill="auto"/>
            <w:noWrap/>
            <w:vAlign w:val="bottom"/>
            <w:hideMark/>
          </w:tcPr>
          <w:p w14:paraId="437D0825"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BDO</w:t>
            </w:r>
          </w:p>
        </w:tc>
        <w:tc>
          <w:tcPr>
            <w:tcW w:w="6900" w:type="dxa"/>
            <w:shd w:val="clear" w:color="auto" w:fill="auto"/>
            <w:noWrap/>
            <w:vAlign w:val="bottom"/>
            <w:hideMark/>
          </w:tcPr>
          <w:p w14:paraId="2EAE5D6E"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Block Development Officer</w:t>
            </w:r>
          </w:p>
        </w:tc>
      </w:tr>
      <w:tr w:rsidR="001715E2" w:rsidRPr="001715E2" w14:paraId="48168893" w14:textId="77777777" w:rsidTr="001715E2">
        <w:trPr>
          <w:trHeight w:val="300"/>
        </w:trPr>
        <w:tc>
          <w:tcPr>
            <w:tcW w:w="960" w:type="dxa"/>
            <w:shd w:val="clear" w:color="auto" w:fill="auto"/>
            <w:noWrap/>
            <w:vAlign w:val="bottom"/>
            <w:hideMark/>
          </w:tcPr>
          <w:p w14:paraId="10BCF5C8"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8</w:t>
            </w:r>
          </w:p>
        </w:tc>
        <w:tc>
          <w:tcPr>
            <w:tcW w:w="1860" w:type="dxa"/>
            <w:shd w:val="clear" w:color="auto" w:fill="auto"/>
            <w:noWrap/>
            <w:vAlign w:val="bottom"/>
            <w:hideMark/>
          </w:tcPr>
          <w:p w14:paraId="3C2DB6B9"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BIP</w:t>
            </w:r>
          </w:p>
        </w:tc>
        <w:tc>
          <w:tcPr>
            <w:tcW w:w="6900" w:type="dxa"/>
            <w:shd w:val="clear" w:color="auto" w:fill="auto"/>
            <w:noWrap/>
            <w:vAlign w:val="bottom"/>
            <w:hideMark/>
          </w:tcPr>
          <w:p w14:paraId="40C7B27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Block Impleentation Plan</w:t>
            </w:r>
          </w:p>
        </w:tc>
      </w:tr>
      <w:tr w:rsidR="001715E2" w:rsidRPr="001715E2" w14:paraId="3DFEA456" w14:textId="77777777" w:rsidTr="001715E2">
        <w:trPr>
          <w:trHeight w:val="300"/>
        </w:trPr>
        <w:tc>
          <w:tcPr>
            <w:tcW w:w="960" w:type="dxa"/>
            <w:shd w:val="clear" w:color="auto" w:fill="auto"/>
            <w:noWrap/>
            <w:vAlign w:val="bottom"/>
            <w:hideMark/>
          </w:tcPr>
          <w:p w14:paraId="23824738"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9</w:t>
            </w:r>
          </w:p>
        </w:tc>
        <w:tc>
          <w:tcPr>
            <w:tcW w:w="1860" w:type="dxa"/>
            <w:shd w:val="clear" w:color="auto" w:fill="auto"/>
            <w:noWrap/>
            <w:vAlign w:val="bottom"/>
            <w:hideMark/>
          </w:tcPr>
          <w:p w14:paraId="57F304B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BLCC</w:t>
            </w:r>
          </w:p>
        </w:tc>
        <w:tc>
          <w:tcPr>
            <w:tcW w:w="6900" w:type="dxa"/>
            <w:shd w:val="clear" w:color="auto" w:fill="auto"/>
            <w:noWrap/>
            <w:vAlign w:val="bottom"/>
            <w:hideMark/>
          </w:tcPr>
          <w:p w14:paraId="2107A982"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Block Level Convergence Committee</w:t>
            </w:r>
          </w:p>
        </w:tc>
      </w:tr>
      <w:tr w:rsidR="001715E2" w:rsidRPr="001715E2" w14:paraId="1A95F471" w14:textId="77777777" w:rsidTr="001715E2">
        <w:trPr>
          <w:trHeight w:val="300"/>
        </w:trPr>
        <w:tc>
          <w:tcPr>
            <w:tcW w:w="960" w:type="dxa"/>
            <w:shd w:val="clear" w:color="auto" w:fill="auto"/>
            <w:noWrap/>
            <w:vAlign w:val="bottom"/>
            <w:hideMark/>
          </w:tcPr>
          <w:p w14:paraId="6CF3555A"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10</w:t>
            </w:r>
          </w:p>
        </w:tc>
        <w:tc>
          <w:tcPr>
            <w:tcW w:w="1860" w:type="dxa"/>
            <w:shd w:val="clear" w:color="auto" w:fill="auto"/>
            <w:noWrap/>
            <w:vAlign w:val="bottom"/>
            <w:hideMark/>
          </w:tcPr>
          <w:p w14:paraId="4E1E3CEE"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BLPM</w:t>
            </w:r>
          </w:p>
        </w:tc>
        <w:tc>
          <w:tcPr>
            <w:tcW w:w="6900" w:type="dxa"/>
            <w:shd w:val="clear" w:color="auto" w:fill="auto"/>
            <w:noWrap/>
            <w:vAlign w:val="bottom"/>
            <w:hideMark/>
          </w:tcPr>
          <w:p w14:paraId="79144B34"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Block Livelihood Potential Mapping</w:t>
            </w:r>
          </w:p>
        </w:tc>
      </w:tr>
      <w:tr w:rsidR="001715E2" w:rsidRPr="001715E2" w14:paraId="4CE7B322" w14:textId="77777777" w:rsidTr="001715E2">
        <w:trPr>
          <w:trHeight w:val="300"/>
        </w:trPr>
        <w:tc>
          <w:tcPr>
            <w:tcW w:w="960" w:type="dxa"/>
            <w:shd w:val="clear" w:color="auto" w:fill="auto"/>
            <w:noWrap/>
            <w:vAlign w:val="bottom"/>
            <w:hideMark/>
          </w:tcPr>
          <w:p w14:paraId="05CF51EB"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11</w:t>
            </w:r>
          </w:p>
        </w:tc>
        <w:tc>
          <w:tcPr>
            <w:tcW w:w="1860" w:type="dxa"/>
            <w:shd w:val="clear" w:color="auto" w:fill="auto"/>
            <w:noWrap/>
            <w:vAlign w:val="bottom"/>
            <w:hideMark/>
          </w:tcPr>
          <w:p w14:paraId="7D86670E"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BMMU</w:t>
            </w:r>
          </w:p>
        </w:tc>
        <w:tc>
          <w:tcPr>
            <w:tcW w:w="6900" w:type="dxa"/>
            <w:shd w:val="clear" w:color="auto" w:fill="auto"/>
            <w:noWrap/>
            <w:vAlign w:val="bottom"/>
            <w:hideMark/>
          </w:tcPr>
          <w:p w14:paraId="282C7741"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Block Mission Management Unit</w:t>
            </w:r>
          </w:p>
        </w:tc>
      </w:tr>
      <w:tr w:rsidR="001715E2" w:rsidRPr="001715E2" w14:paraId="45270308" w14:textId="77777777" w:rsidTr="001715E2">
        <w:trPr>
          <w:trHeight w:val="300"/>
        </w:trPr>
        <w:tc>
          <w:tcPr>
            <w:tcW w:w="960" w:type="dxa"/>
            <w:shd w:val="clear" w:color="auto" w:fill="auto"/>
            <w:noWrap/>
            <w:vAlign w:val="bottom"/>
            <w:hideMark/>
          </w:tcPr>
          <w:p w14:paraId="6FCFF3DE"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12</w:t>
            </w:r>
          </w:p>
        </w:tc>
        <w:tc>
          <w:tcPr>
            <w:tcW w:w="1860" w:type="dxa"/>
            <w:shd w:val="clear" w:color="auto" w:fill="auto"/>
            <w:noWrap/>
            <w:vAlign w:val="bottom"/>
            <w:hideMark/>
          </w:tcPr>
          <w:p w14:paraId="17CB87A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BPDP</w:t>
            </w:r>
          </w:p>
        </w:tc>
        <w:tc>
          <w:tcPr>
            <w:tcW w:w="6900" w:type="dxa"/>
            <w:shd w:val="clear" w:color="auto" w:fill="auto"/>
            <w:noWrap/>
            <w:vAlign w:val="bottom"/>
            <w:hideMark/>
          </w:tcPr>
          <w:p w14:paraId="7620032E"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Block Panchayat Development Plan</w:t>
            </w:r>
          </w:p>
        </w:tc>
      </w:tr>
      <w:tr w:rsidR="001715E2" w:rsidRPr="001715E2" w14:paraId="230BAB33" w14:textId="77777777" w:rsidTr="001715E2">
        <w:trPr>
          <w:trHeight w:val="300"/>
        </w:trPr>
        <w:tc>
          <w:tcPr>
            <w:tcW w:w="960" w:type="dxa"/>
            <w:shd w:val="clear" w:color="auto" w:fill="auto"/>
            <w:noWrap/>
            <w:vAlign w:val="bottom"/>
            <w:hideMark/>
          </w:tcPr>
          <w:p w14:paraId="04AC258C"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13</w:t>
            </w:r>
          </w:p>
        </w:tc>
        <w:tc>
          <w:tcPr>
            <w:tcW w:w="1860" w:type="dxa"/>
            <w:shd w:val="clear" w:color="auto" w:fill="auto"/>
            <w:noWrap/>
            <w:vAlign w:val="bottom"/>
            <w:hideMark/>
          </w:tcPr>
          <w:p w14:paraId="5B2924F4"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CBO</w:t>
            </w:r>
          </w:p>
        </w:tc>
        <w:tc>
          <w:tcPr>
            <w:tcW w:w="6900" w:type="dxa"/>
            <w:shd w:val="clear" w:color="auto" w:fill="auto"/>
            <w:noWrap/>
            <w:vAlign w:val="bottom"/>
            <w:hideMark/>
          </w:tcPr>
          <w:p w14:paraId="547B8E37"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Community Based Organisation</w:t>
            </w:r>
          </w:p>
        </w:tc>
      </w:tr>
      <w:tr w:rsidR="001715E2" w:rsidRPr="001715E2" w14:paraId="5B0F433A" w14:textId="77777777" w:rsidTr="001715E2">
        <w:trPr>
          <w:trHeight w:val="300"/>
        </w:trPr>
        <w:tc>
          <w:tcPr>
            <w:tcW w:w="960" w:type="dxa"/>
            <w:shd w:val="clear" w:color="auto" w:fill="auto"/>
            <w:noWrap/>
            <w:vAlign w:val="bottom"/>
            <w:hideMark/>
          </w:tcPr>
          <w:p w14:paraId="11B3877E"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14</w:t>
            </w:r>
          </w:p>
        </w:tc>
        <w:tc>
          <w:tcPr>
            <w:tcW w:w="1860" w:type="dxa"/>
            <w:shd w:val="clear" w:color="auto" w:fill="auto"/>
            <w:noWrap/>
            <w:vAlign w:val="bottom"/>
            <w:hideMark/>
          </w:tcPr>
          <w:p w14:paraId="2F619696"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CC</w:t>
            </w:r>
          </w:p>
        </w:tc>
        <w:tc>
          <w:tcPr>
            <w:tcW w:w="6900" w:type="dxa"/>
            <w:shd w:val="clear" w:color="auto" w:fill="auto"/>
            <w:noWrap/>
            <w:vAlign w:val="bottom"/>
            <w:hideMark/>
          </w:tcPr>
          <w:p w14:paraId="4DDAB99B"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Cluster Coordinator</w:t>
            </w:r>
          </w:p>
        </w:tc>
      </w:tr>
      <w:tr w:rsidR="001715E2" w:rsidRPr="001715E2" w14:paraId="5A609A50" w14:textId="77777777" w:rsidTr="001715E2">
        <w:trPr>
          <w:trHeight w:val="300"/>
        </w:trPr>
        <w:tc>
          <w:tcPr>
            <w:tcW w:w="960" w:type="dxa"/>
            <w:shd w:val="clear" w:color="auto" w:fill="auto"/>
            <w:noWrap/>
            <w:vAlign w:val="bottom"/>
            <w:hideMark/>
          </w:tcPr>
          <w:p w14:paraId="7392F2B1"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15</w:t>
            </w:r>
          </w:p>
        </w:tc>
        <w:tc>
          <w:tcPr>
            <w:tcW w:w="1860" w:type="dxa"/>
            <w:shd w:val="clear" w:color="auto" w:fill="auto"/>
            <w:noWrap/>
            <w:vAlign w:val="bottom"/>
            <w:hideMark/>
          </w:tcPr>
          <w:p w14:paraId="67755C5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C-DAP</w:t>
            </w:r>
          </w:p>
        </w:tc>
        <w:tc>
          <w:tcPr>
            <w:tcW w:w="6900" w:type="dxa"/>
            <w:shd w:val="clear" w:color="auto" w:fill="auto"/>
            <w:noWrap/>
            <w:vAlign w:val="bottom"/>
            <w:hideMark/>
          </w:tcPr>
          <w:p w14:paraId="1C64997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Comprehensive District Agriculture Plan </w:t>
            </w:r>
          </w:p>
        </w:tc>
      </w:tr>
      <w:tr w:rsidR="001715E2" w:rsidRPr="001715E2" w14:paraId="2CB7711C" w14:textId="77777777" w:rsidTr="001715E2">
        <w:trPr>
          <w:trHeight w:val="300"/>
        </w:trPr>
        <w:tc>
          <w:tcPr>
            <w:tcW w:w="960" w:type="dxa"/>
            <w:shd w:val="clear" w:color="auto" w:fill="auto"/>
            <w:noWrap/>
            <w:vAlign w:val="bottom"/>
            <w:hideMark/>
          </w:tcPr>
          <w:p w14:paraId="470CC35B"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16</w:t>
            </w:r>
          </w:p>
        </w:tc>
        <w:tc>
          <w:tcPr>
            <w:tcW w:w="1860" w:type="dxa"/>
            <w:shd w:val="clear" w:color="auto" w:fill="auto"/>
            <w:noWrap/>
            <w:vAlign w:val="bottom"/>
            <w:hideMark/>
          </w:tcPr>
          <w:p w14:paraId="4FAF6129"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CHC</w:t>
            </w:r>
          </w:p>
        </w:tc>
        <w:tc>
          <w:tcPr>
            <w:tcW w:w="6900" w:type="dxa"/>
            <w:shd w:val="clear" w:color="auto" w:fill="auto"/>
            <w:noWrap/>
            <w:vAlign w:val="bottom"/>
            <w:hideMark/>
          </w:tcPr>
          <w:p w14:paraId="162F3957"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Custom Hiring Centres </w:t>
            </w:r>
          </w:p>
        </w:tc>
      </w:tr>
      <w:tr w:rsidR="001715E2" w:rsidRPr="001715E2" w14:paraId="5FF3F50B" w14:textId="77777777" w:rsidTr="001715E2">
        <w:trPr>
          <w:trHeight w:val="300"/>
        </w:trPr>
        <w:tc>
          <w:tcPr>
            <w:tcW w:w="960" w:type="dxa"/>
            <w:shd w:val="clear" w:color="auto" w:fill="auto"/>
            <w:noWrap/>
            <w:vAlign w:val="bottom"/>
            <w:hideMark/>
          </w:tcPr>
          <w:p w14:paraId="147B02FC"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17</w:t>
            </w:r>
          </w:p>
        </w:tc>
        <w:tc>
          <w:tcPr>
            <w:tcW w:w="1860" w:type="dxa"/>
            <w:shd w:val="clear" w:color="auto" w:fill="auto"/>
            <w:noWrap/>
            <w:vAlign w:val="bottom"/>
            <w:hideMark/>
          </w:tcPr>
          <w:p w14:paraId="4E2E3FC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CIF</w:t>
            </w:r>
          </w:p>
        </w:tc>
        <w:tc>
          <w:tcPr>
            <w:tcW w:w="6900" w:type="dxa"/>
            <w:shd w:val="clear" w:color="auto" w:fill="auto"/>
            <w:noWrap/>
            <w:vAlign w:val="bottom"/>
            <w:hideMark/>
          </w:tcPr>
          <w:p w14:paraId="5F51CB5F"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Community Investment Fund</w:t>
            </w:r>
          </w:p>
        </w:tc>
      </w:tr>
      <w:tr w:rsidR="001715E2" w:rsidRPr="001715E2" w14:paraId="4D409042" w14:textId="77777777" w:rsidTr="001715E2">
        <w:trPr>
          <w:trHeight w:val="300"/>
        </w:trPr>
        <w:tc>
          <w:tcPr>
            <w:tcW w:w="960" w:type="dxa"/>
            <w:shd w:val="clear" w:color="auto" w:fill="auto"/>
            <w:noWrap/>
            <w:vAlign w:val="bottom"/>
            <w:hideMark/>
          </w:tcPr>
          <w:p w14:paraId="2D0C98AA"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18</w:t>
            </w:r>
          </w:p>
        </w:tc>
        <w:tc>
          <w:tcPr>
            <w:tcW w:w="1860" w:type="dxa"/>
            <w:shd w:val="clear" w:color="auto" w:fill="auto"/>
            <w:noWrap/>
            <w:vAlign w:val="bottom"/>
            <w:hideMark/>
          </w:tcPr>
          <w:p w14:paraId="57497A4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CLF</w:t>
            </w:r>
          </w:p>
        </w:tc>
        <w:tc>
          <w:tcPr>
            <w:tcW w:w="6900" w:type="dxa"/>
            <w:shd w:val="clear" w:color="auto" w:fill="auto"/>
            <w:noWrap/>
            <w:vAlign w:val="bottom"/>
            <w:hideMark/>
          </w:tcPr>
          <w:p w14:paraId="38E53C21"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Cluster Level Federation</w:t>
            </w:r>
          </w:p>
        </w:tc>
      </w:tr>
      <w:tr w:rsidR="001715E2" w:rsidRPr="001715E2" w14:paraId="56319682" w14:textId="77777777" w:rsidTr="001715E2">
        <w:trPr>
          <w:trHeight w:val="300"/>
        </w:trPr>
        <w:tc>
          <w:tcPr>
            <w:tcW w:w="960" w:type="dxa"/>
            <w:shd w:val="clear" w:color="auto" w:fill="auto"/>
            <w:noWrap/>
            <w:vAlign w:val="bottom"/>
            <w:hideMark/>
          </w:tcPr>
          <w:p w14:paraId="40EB1EC0"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19</w:t>
            </w:r>
          </w:p>
        </w:tc>
        <w:tc>
          <w:tcPr>
            <w:tcW w:w="1860" w:type="dxa"/>
            <w:shd w:val="clear" w:color="auto" w:fill="auto"/>
            <w:noWrap/>
            <w:vAlign w:val="bottom"/>
            <w:hideMark/>
          </w:tcPr>
          <w:p w14:paraId="17077F5F"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CRP</w:t>
            </w:r>
          </w:p>
        </w:tc>
        <w:tc>
          <w:tcPr>
            <w:tcW w:w="6900" w:type="dxa"/>
            <w:shd w:val="clear" w:color="auto" w:fill="auto"/>
            <w:noWrap/>
            <w:vAlign w:val="bottom"/>
            <w:hideMark/>
          </w:tcPr>
          <w:p w14:paraId="15AE2E44"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Community Resource Person</w:t>
            </w:r>
          </w:p>
        </w:tc>
      </w:tr>
      <w:tr w:rsidR="001715E2" w:rsidRPr="001715E2" w14:paraId="5BD2773F" w14:textId="77777777" w:rsidTr="001715E2">
        <w:trPr>
          <w:trHeight w:val="300"/>
        </w:trPr>
        <w:tc>
          <w:tcPr>
            <w:tcW w:w="960" w:type="dxa"/>
            <w:shd w:val="clear" w:color="auto" w:fill="auto"/>
            <w:noWrap/>
            <w:vAlign w:val="bottom"/>
            <w:hideMark/>
          </w:tcPr>
          <w:p w14:paraId="4767CEB8"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20</w:t>
            </w:r>
          </w:p>
        </w:tc>
        <w:tc>
          <w:tcPr>
            <w:tcW w:w="1860" w:type="dxa"/>
            <w:shd w:val="clear" w:color="auto" w:fill="auto"/>
            <w:noWrap/>
            <w:vAlign w:val="bottom"/>
            <w:hideMark/>
          </w:tcPr>
          <w:p w14:paraId="74724C5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CSO</w:t>
            </w:r>
          </w:p>
        </w:tc>
        <w:tc>
          <w:tcPr>
            <w:tcW w:w="6900" w:type="dxa"/>
            <w:shd w:val="clear" w:color="auto" w:fill="auto"/>
            <w:noWrap/>
            <w:vAlign w:val="bottom"/>
            <w:hideMark/>
          </w:tcPr>
          <w:p w14:paraId="5FE7D49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Civil Society Organisation</w:t>
            </w:r>
          </w:p>
        </w:tc>
      </w:tr>
      <w:tr w:rsidR="001715E2" w:rsidRPr="001715E2" w14:paraId="062A66A2" w14:textId="77777777" w:rsidTr="001715E2">
        <w:trPr>
          <w:trHeight w:val="300"/>
        </w:trPr>
        <w:tc>
          <w:tcPr>
            <w:tcW w:w="960" w:type="dxa"/>
            <w:shd w:val="clear" w:color="auto" w:fill="auto"/>
            <w:noWrap/>
            <w:vAlign w:val="bottom"/>
            <w:hideMark/>
          </w:tcPr>
          <w:p w14:paraId="34358B0C"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21</w:t>
            </w:r>
          </w:p>
        </w:tc>
        <w:tc>
          <w:tcPr>
            <w:tcW w:w="1860" w:type="dxa"/>
            <w:shd w:val="clear" w:color="auto" w:fill="auto"/>
            <w:noWrap/>
            <w:vAlign w:val="bottom"/>
            <w:hideMark/>
          </w:tcPr>
          <w:p w14:paraId="0524191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DAC&amp;FW</w:t>
            </w:r>
          </w:p>
        </w:tc>
        <w:tc>
          <w:tcPr>
            <w:tcW w:w="6900" w:type="dxa"/>
            <w:shd w:val="clear" w:color="auto" w:fill="auto"/>
            <w:noWrap/>
            <w:vAlign w:val="bottom"/>
            <w:hideMark/>
          </w:tcPr>
          <w:p w14:paraId="54E23C26"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Department of Agriculture Cooperation and Farmers Welfare</w:t>
            </w:r>
          </w:p>
        </w:tc>
      </w:tr>
      <w:tr w:rsidR="001715E2" w:rsidRPr="001715E2" w14:paraId="1EF18135" w14:textId="77777777" w:rsidTr="001715E2">
        <w:trPr>
          <w:trHeight w:val="300"/>
        </w:trPr>
        <w:tc>
          <w:tcPr>
            <w:tcW w:w="960" w:type="dxa"/>
            <w:shd w:val="clear" w:color="auto" w:fill="auto"/>
            <w:noWrap/>
            <w:vAlign w:val="bottom"/>
            <w:hideMark/>
          </w:tcPr>
          <w:p w14:paraId="23B00CC0"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22</w:t>
            </w:r>
          </w:p>
        </w:tc>
        <w:tc>
          <w:tcPr>
            <w:tcW w:w="1860" w:type="dxa"/>
            <w:shd w:val="clear" w:color="auto" w:fill="auto"/>
            <w:noWrap/>
            <w:vAlign w:val="bottom"/>
            <w:hideMark/>
          </w:tcPr>
          <w:p w14:paraId="33E5E88F"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DAHD</w:t>
            </w:r>
          </w:p>
        </w:tc>
        <w:tc>
          <w:tcPr>
            <w:tcW w:w="6900" w:type="dxa"/>
            <w:shd w:val="clear" w:color="auto" w:fill="auto"/>
            <w:noWrap/>
            <w:vAlign w:val="bottom"/>
            <w:hideMark/>
          </w:tcPr>
          <w:p w14:paraId="16178261"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Department of Animal Husbandary and Dairying</w:t>
            </w:r>
          </w:p>
        </w:tc>
      </w:tr>
      <w:tr w:rsidR="001715E2" w:rsidRPr="001715E2" w14:paraId="048FA2C3" w14:textId="77777777" w:rsidTr="001715E2">
        <w:trPr>
          <w:trHeight w:val="300"/>
        </w:trPr>
        <w:tc>
          <w:tcPr>
            <w:tcW w:w="960" w:type="dxa"/>
            <w:shd w:val="clear" w:color="auto" w:fill="auto"/>
            <w:noWrap/>
            <w:vAlign w:val="bottom"/>
            <w:hideMark/>
          </w:tcPr>
          <w:p w14:paraId="31F68A0C"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23</w:t>
            </w:r>
          </w:p>
        </w:tc>
        <w:tc>
          <w:tcPr>
            <w:tcW w:w="1860" w:type="dxa"/>
            <w:shd w:val="clear" w:color="auto" w:fill="auto"/>
            <w:noWrap/>
            <w:vAlign w:val="bottom"/>
            <w:hideMark/>
          </w:tcPr>
          <w:p w14:paraId="5A1AC64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DAY-NRLM</w:t>
            </w:r>
          </w:p>
        </w:tc>
        <w:tc>
          <w:tcPr>
            <w:tcW w:w="6900" w:type="dxa"/>
            <w:shd w:val="clear" w:color="auto" w:fill="auto"/>
            <w:noWrap/>
            <w:vAlign w:val="bottom"/>
            <w:hideMark/>
          </w:tcPr>
          <w:p w14:paraId="5034619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Deen Dayal Antyodaya Yojana- National Rural Livelihood Mission</w:t>
            </w:r>
          </w:p>
        </w:tc>
      </w:tr>
      <w:tr w:rsidR="001715E2" w:rsidRPr="001715E2" w14:paraId="617D8135" w14:textId="77777777" w:rsidTr="001715E2">
        <w:trPr>
          <w:trHeight w:val="300"/>
        </w:trPr>
        <w:tc>
          <w:tcPr>
            <w:tcW w:w="960" w:type="dxa"/>
            <w:shd w:val="clear" w:color="auto" w:fill="auto"/>
            <w:noWrap/>
            <w:vAlign w:val="bottom"/>
            <w:hideMark/>
          </w:tcPr>
          <w:p w14:paraId="1563D754"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24</w:t>
            </w:r>
          </w:p>
        </w:tc>
        <w:tc>
          <w:tcPr>
            <w:tcW w:w="1860" w:type="dxa"/>
            <w:shd w:val="clear" w:color="auto" w:fill="auto"/>
            <w:noWrap/>
            <w:vAlign w:val="bottom"/>
            <w:hideMark/>
          </w:tcPr>
          <w:p w14:paraId="324865BE"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DDUGKY</w:t>
            </w:r>
          </w:p>
        </w:tc>
        <w:tc>
          <w:tcPr>
            <w:tcW w:w="6900" w:type="dxa"/>
            <w:shd w:val="clear" w:color="auto" w:fill="auto"/>
            <w:noWrap/>
            <w:vAlign w:val="bottom"/>
            <w:hideMark/>
          </w:tcPr>
          <w:p w14:paraId="1E73F4A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Deen Dayal Upadhyay Gramin Kaushal Yojana </w:t>
            </w:r>
          </w:p>
        </w:tc>
      </w:tr>
      <w:tr w:rsidR="001715E2" w:rsidRPr="001715E2" w14:paraId="15B8C699" w14:textId="77777777" w:rsidTr="001715E2">
        <w:trPr>
          <w:trHeight w:val="300"/>
        </w:trPr>
        <w:tc>
          <w:tcPr>
            <w:tcW w:w="960" w:type="dxa"/>
            <w:shd w:val="clear" w:color="auto" w:fill="auto"/>
            <w:noWrap/>
            <w:vAlign w:val="bottom"/>
            <w:hideMark/>
          </w:tcPr>
          <w:p w14:paraId="26D2C697"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25</w:t>
            </w:r>
          </w:p>
        </w:tc>
        <w:tc>
          <w:tcPr>
            <w:tcW w:w="1860" w:type="dxa"/>
            <w:shd w:val="clear" w:color="auto" w:fill="auto"/>
            <w:noWrap/>
            <w:vAlign w:val="bottom"/>
            <w:hideMark/>
          </w:tcPr>
          <w:p w14:paraId="7F195DC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DIDF</w:t>
            </w:r>
          </w:p>
        </w:tc>
        <w:tc>
          <w:tcPr>
            <w:tcW w:w="6900" w:type="dxa"/>
            <w:shd w:val="clear" w:color="auto" w:fill="auto"/>
            <w:noWrap/>
            <w:vAlign w:val="bottom"/>
            <w:hideMark/>
          </w:tcPr>
          <w:p w14:paraId="0B2E9939"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Dairy Processing and Infrastructure Development Fund </w:t>
            </w:r>
          </w:p>
        </w:tc>
      </w:tr>
      <w:tr w:rsidR="001715E2" w:rsidRPr="001715E2" w14:paraId="45062B06" w14:textId="77777777" w:rsidTr="001715E2">
        <w:trPr>
          <w:trHeight w:val="300"/>
        </w:trPr>
        <w:tc>
          <w:tcPr>
            <w:tcW w:w="960" w:type="dxa"/>
            <w:shd w:val="clear" w:color="auto" w:fill="auto"/>
            <w:noWrap/>
            <w:vAlign w:val="bottom"/>
            <w:hideMark/>
          </w:tcPr>
          <w:p w14:paraId="6CA79978"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26</w:t>
            </w:r>
          </w:p>
        </w:tc>
        <w:tc>
          <w:tcPr>
            <w:tcW w:w="1860" w:type="dxa"/>
            <w:shd w:val="clear" w:color="auto" w:fill="auto"/>
            <w:noWrap/>
            <w:vAlign w:val="bottom"/>
            <w:hideMark/>
          </w:tcPr>
          <w:p w14:paraId="74B79224"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DIP</w:t>
            </w:r>
          </w:p>
        </w:tc>
        <w:tc>
          <w:tcPr>
            <w:tcW w:w="6900" w:type="dxa"/>
            <w:shd w:val="clear" w:color="auto" w:fill="auto"/>
            <w:noWrap/>
            <w:vAlign w:val="bottom"/>
            <w:hideMark/>
          </w:tcPr>
          <w:p w14:paraId="416E7187"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District Implementation Plan</w:t>
            </w:r>
          </w:p>
        </w:tc>
      </w:tr>
      <w:tr w:rsidR="001715E2" w:rsidRPr="001715E2" w14:paraId="77DE8938" w14:textId="77777777" w:rsidTr="001715E2">
        <w:trPr>
          <w:trHeight w:val="300"/>
        </w:trPr>
        <w:tc>
          <w:tcPr>
            <w:tcW w:w="960" w:type="dxa"/>
            <w:shd w:val="clear" w:color="auto" w:fill="auto"/>
            <w:noWrap/>
            <w:vAlign w:val="bottom"/>
            <w:hideMark/>
          </w:tcPr>
          <w:p w14:paraId="18AD5D00"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27</w:t>
            </w:r>
          </w:p>
        </w:tc>
        <w:tc>
          <w:tcPr>
            <w:tcW w:w="1860" w:type="dxa"/>
            <w:shd w:val="clear" w:color="auto" w:fill="auto"/>
            <w:noWrap/>
            <w:vAlign w:val="bottom"/>
            <w:hideMark/>
          </w:tcPr>
          <w:p w14:paraId="4DD577FB"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DLCC</w:t>
            </w:r>
          </w:p>
        </w:tc>
        <w:tc>
          <w:tcPr>
            <w:tcW w:w="6900" w:type="dxa"/>
            <w:shd w:val="clear" w:color="auto" w:fill="auto"/>
            <w:noWrap/>
            <w:vAlign w:val="bottom"/>
            <w:hideMark/>
          </w:tcPr>
          <w:p w14:paraId="1168ADC1"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District Level Convergence Committee</w:t>
            </w:r>
          </w:p>
        </w:tc>
      </w:tr>
      <w:tr w:rsidR="001715E2" w:rsidRPr="001715E2" w14:paraId="455446E4" w14:textId="77777777" w:rsidTr="001715E2">
        <w:trPr>
          <w:trHeight w:val="300"/>
        </w:trPr>
        <w:tc>
          <w:tcPr>
            <w:tcW w:w="960" w:type="dxa"/>
            <w:shd w:val="clear" w:color="auto" w:fill="auto"/>
            <w:noWrap/>
            <w:vAlign w:val="bottom"/>
            <w:hideMark/>
          </w:tcPr>
          <w:p w14:paraId="2F432DD1"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28</w:t>
            </w:r>
          </w:p>
        </w:tc>
        <w:tc>
          <w:tcPr>
            <w:tcW w:w="1860" w:type="dxa"/>
            <w:shd w:val="clear" w:color="auto" w:fill="auto"/>
            <w:noWrap/>
            <w:vAlign w:val="bottom"/>
            <w:hideMark/>
          </w:tcPr>
          <w:p w14:paraId="3F418A29"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DLPM</w:t>
            </w:r>
          </w:p>
        </w:tc>
        <w:tc>
          <w:tcPr>
            <w:tcW w:w="6900" w:type="dxa"/>
            <w:shd w:val="clear" w:color="auto" w:fill="auto"/>
            <w:noWrap/>
            <w:vAlign w:val="bottom"/>
            <w:hideMark/>
          </w:tcPr>
          <w:p w14:paraId="505E1B9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District Livelihood Potential Mapping</w:t>
            </w:r>
          </w:p>
        </w:tc>
      </w:tr>
      <w:tr w:rsidR="001715E2" w:rsidRPr="001715E2" w14:paraId="5CC24A81" w14:textId="77777777" w:rsidTr="001715E2">
        <w:trPr>
          <w:trHeight w:val="300"/>
        </w:trPr>
        <w:tc>
          <w:tcPr>
            <w:tcW w:w="960" w:type="dxa"/>
            <w:shd w:val="clear" w:color="auto" w:fill="auto"/>
            <w:noWrap/>
            <w:vAlign w:val="bottom"/>
            <w:hideMark/>
          </w:tcPr>
          <w:p w14:paraId="4D308207"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29</w:t>
            </w:r>
          </w:p>
        </w:tc>
        <w:tc>
          <w:tcPr>
            <w:tcW w:w="1860" w:type="dxa"/>
            <w:shd w:val="clear" w:color="auto" w:fill="auto"/>
            <w:noWrap/>
            <w:vAlign w:val="bottom"/>
            <w:hideMark/>
          </w:tcPr>
          <w:p w14:paraId="58F9214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DMMU</w:t>
            </w:r>
          </w:p>
        </w:tc>
        <w:tc>
          <w:tcPr>
            <w:tcW w:w="6900" w:type="dxa"/>
            <w:shd w:val="clear" w:color="auto" w:fill="auto"/>
            <w:noWrap/>
            <w:vAlign w:val="bottom"/>
            <w:hideMark/>
          </w:tcPr>
          <w:p w14:paraId="687E9FB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District Mission Management Unit</w:t>
            </w:r>
          </w:p>
        </w:tc>
      </w:tr>
      <w:tr w:rsidR="001715E2" w:rsidRPr="001715E2" w14:paraId="7659D3AB" w14:textId="77777777" w:rsidTr="001715E2">
        <w:trPr>
          <w:trHeight w:val="300"/>
        </w:trPr>
        <w:tc>
          <w:tcPr>
            <w:tcW w:w="960" w:type="dxa"/>
            <w:shd w:val="clear" w:color="auto" w:fill="auto"/>
            <w:noWrap/>
            <w:vAlign w:val="bottom"/>
            <w:hideMark/>
          </w:tcPr>
          <w:p w14:paraId="24B12FF3"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30</w:t>
            </w:r>
          </w:p>
        </w:tc>
        <w:tc>
          <w:tcPr>
            <w:tcW w:w="1860" w:type="dxa"/>
            <w:shd w:val="clear" w:color="auto" w:fill="auto"/>
            <w:noWrap/>
            <w:vAlign w:val="bottom"/>
            <w:hideMark/>
          </w:tcPr>
          <w:p w14:paraId="3C894522"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DoF</w:t>
            </w:r>
          </w:p>
        </w:tc>
        <w:tc>
          <w:tcPr>
            <w:tcW w:w="6900" w:type="dxa"/>
            <w:shd w:val="clear" w:color="auto" w:fill="auto"/>
            <w:noWrap/>
            <w:vAlign w:val="bottom"/>
            <w:hideMark/>
          </w:tcPr>
          <w:p w14:paraId="792E0A9B"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Department of Fisheries </w:t>
            </w:r>
          </w:p>
        </w:tc>
      </w:tr>
      <w:tr w:rsidR="001715E2" w:rsidRPr="001715E2" w14:paraId="64BC5F11" w14:textId="77777777" w:rsidTr="001715E2">
        <w:trPr>
          <w:trHeight w:val="300"/>
        </w:trPr>
        <w:tc>
          <w:tcPr>
            <w:tcW w:w="960" w:type="dxa"/>
            <w:shd w:val="clear" w:color="auto" w:fill="auto"/>
            <w:noWrap/>
            <w:vAlign w:val="bottom"/>
            <w:hideMark/>
          </w:tcPr>
          <w:p w14:paraId="6F1A2E98"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31</w:t>
            </w:r>
          </w:p>
        </w:tc>
        <w:tc>
          <w:tcPr>
            <w:tcW w:w="1860" w:type="dxa"/>
            <w:shd w:val="clear" w:color="auto" w:fill="auto"/>
            <w:noWrap/>
            <w:vAlign w:val="bottom"/>
            <w:hideMark/>
          </w:tcPr>
          <w:p w14:paraId="5A7A7793"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DPDP</w:t>
            </w:r>
          </w:p>
        </w:tc>
        <w:tc>
          <w:tcPr>
            <w:tcW w:w="6900" w:type="dxa"/>
            <w:shd w:val="clear" w:color="auto" w:fill="auto"/>
            <w:noWrap/>
            <w:vAlign w:val="bottom"/>
            <w:hideMark/>
          </w:tcPr>
          <w:p w14:paraId="274A3412"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District Panchayat Development Plan</w:t>
            </w:r>
          </w:p>
        </w:tc>
      </w:tr>
      <w:tr w:rsidR="001715E2" w:rsidRPr="001715E2" w14:paraId="08E0BEA8" w14:textId="77777777" w:rsidTr="001715E2">
        <w:trPr>
          <w:trHeight w:val="300"/>
        </w:trPr>
        <w:tc>
          <w:tcPr>
            <w:tcW w:w="960" w:type="dxa"/>
            <w:shd w:val="clear" w:color="auto" w:fill="auto"/>
            <w:noWrap/>
            <w:vAlign w:val="bottom"/>
            <w:hideMark/>
          </w:tcPr>
          <w:p w14:paraId="299808C9"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32</w:t>
            </w:r>
          </w:p>
        </w:tc>
        <w:tc>
          <w:tcPr>
            <w:tcW w:w="1860" w:type="dxa"/>
            <w:shd w:val="clear" w:color="auto" w:fill="auto"/>
            <w:noWrap/>
            <w:vAlign w:val="bottom"/>
            <w:hideMark/>
          </w:tcPr>
          <w:p w14:paraId="4895D94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EC</w:t>
            </w:r>
          </w:p>
        </w:tc>
        <w:tc>
          <w:tcPr>
            <w:tcW w:w="6900" w:type="dxa"/>
            <w:shd w:val="clear" w:color="auto" w:fill="auto"/>
            <w:noWrap/>
            <w:vAlign w:val="bottom"/>
            <w:hideMark/>
          </w:tcPr>
          <w:p w14:paraId="37BDD6A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Executive Committee</w:t>
            </w:r>
          </w:p>
        </w:tc>
      </w:tr>
      <w:tr w:rsidR="001715E2" w:rsidRPr="001715E2" w14:paraId="1C44EE22" w14:textId="77777777" w:rsidTr="001715E2">
        <w:trPr>
          <w:trHeight w:val="300"/>
        </w:trPr>
        <w:tc>
          <w:tcPr>
            <w:tcW w:w="960" w:type="dxa"/>
            <w:shd w:val="clear" w:color="auto" w:fill="auto"/>
            <w:noWrap/>
            <w:vAlign w:val="bottom"/>
            <w:hideMark/>
          </w:tcPr>
          <w:p w14:paraId="30FEDB6B"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33</w:t>
            </w:r>
          </w:p>
        </w:tc>
        <w:tc>
          <w:tcPr>
            <w:tcW w:w="1860" w:type="dxa"/>
            <w:shd w:val="clear" w:color="auto" w:fill="auto"/>
            <w:noWrap/>
            <w:vAlign w:val="bottom"/>
            <w:hideMark/>
          </w:tcPr>
          <w:p w14:paraId="3C346E0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FI</w:t>
            </w:r>
          </w:p>
        </w:tc>
        <w:tc>
          <w:tcPr>
            <w:tcW w:w="6900" w:type="dxa"/>
            <w:shd w:val="clear" w:color="auto" w:fill="auto"/>
            <w:noWrap/>
            <w:vAlign w:val="bottom"/>
            <w:hideMark/>
          </w:tcPr>
          <w:p w14:paraId="426E4B2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Financial Inclusion</w:t>
            </w:r>
          </w:p>
        </w:tc>
      </w:tr>
      <w:tr w:rsidR="001715E2" w:rsidRPr="001715E2" w14:paraId="35EB3B74" w14:textId="77777777" w:rsidTr="001715E2">
        <w:trPr>
          <w:trHeight w:val="300"/>
        </w:trPr>
        <w:tc>
          <w:tcPr>
            <w:tcW w:w="960" w:type="dxa"/>
            <w:shd w:val="clear" w:color="auto" w:fill="auto"/>
            <w:noWrap/>
            <w:vAlign w:val="bottom"/>
            <w:hideMark/>
          </w:tcPr>
          <w:p w14:paraId="1B704A39"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34</w:t>
            </w:r>
          </w:p>
        </w:tc>
        <w:tc>
          <w:tcPr>
            <w:tcW w:w="1860" w:type="dxa"/>
            <w:shd w:val="clear" w:color="auto" w:fill="auto"/>
            <w:noWrap/>
            <w:vAlign w:val="bottom"/>
            <w:hideMark/>
          </w:tcPr>
          <w:p w14:paraId="3DDC2534"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FIDF</w:t>
            </w:r>
          </w:p>
        </w:tc>
        <w:tc>
          <w:tcPr>
            <w:tcW w:w="6900" w:type="dxa"/>
            <w:shd w:val="clear" w:color="auto" w:fill="auto"/>
            <w:noWrap/>
            <w:vAlign w:val="bottom"/>
            <w:hideMark/>
          </w:tcPr>
          <w:p w14:paraId="418C1415"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Fisheries and Aquaculture Infrastructure Development Fund </w:t>
            </w:r>
          </w:p>
        </w:tc>
      </w:tr>
      <w:tr w:rsidR="001715E2" w:rsidRPr="001715E2" w14:paraId="7351A742" w14:textId="77777777" w:rsidTr="001715E2">
        <w:trPr>
          <w:trHeight w:val="300"/>
        </w:trPr>
        <w:tc>
          <w:tcPr>
            <w:tcW w:w="960" w:type="dxa"/>
            <w:shd w:val="clear" w:color="auto" w:fill="auto"/>
            <w:noWrap/>
            <w:vAlign w:val="bottom"/>
            <w:hideMark/>
          </w:tcPr>
          <w:p w14:paraId="1C54921B"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35</w:t>
            </w:r>
          </w:p>
        </w:tc>
        <w:tc>
          <w:tcPr>
            <w:tcW w:w="1860" w:type="dxa"/>
            <w:shd w:val="clear" w:color="auto" w:fill="auto"/>
            <w:noWrap/>
            <w:vAlign w:val="bottom"/>
            <w:hideMark/>
          </w:tcPr>
          <w:p w14:paraId="7375DBC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FPO</w:t>
            </w:r>
          </w:p>
        </w:tc>
        <w:tc>
          <w:tcPr>
            <w:tcW w:w="6900" w:type="dxa"/>
            <w:shd w:val="clear" w:color="auto" w:fill="auto"/>
            <w:noWrap/>
            <w:vAlign w:val="bottom"/>
            <w:hideMark/>
          </w:tcPr>
          <w:p w14:paraId="0B7DC74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Farmer Producer Organisation</w:t>
            </w:r>
          </w:p>
        </w:tc>
      </w:tr>
      <w:tr w:rsidR="001715E2" w:rsidRPr="001715E2" w14:paraId="2C723DE5" w14:textId="77777777" w:rsidTr="001715E2">
        <w:trPr>
          <w:trHeight w:val="300"/>
        </w:trPr>
        <w:tc>
          <w:tcPr>
            <w:tcW w:w="960" w:type="dxa"/>
            <w:shd w:val="clear" w:color="auto" w:fill="auto"/>
            <w:noWrap/>
            <w:vAlign w:val="bottom"/>
            <w:hideMark/>
          </w:tcPr>
          <w:p w14:paraId="1E8A73FB"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lastRenderedPageBreak/>
              <w:t>36</w:t>
            </w:r>
          </w:p>
        </w:tc>
        <w:tc>
          <w:tcPr>
            <w:tcW w:w="1860" w:type="dxa"/>
            <w:shd w:val="clear" w:color="auto" w:fill="auto"/>
            <w:noWrap/>
            <w:vAlign w:val="bottom"/>
            <w:hideMark/>
          </w:tcPr>
          <w:p w14:paraId="40903854"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GP</w:t>
            </w:r>
          </w:p>
        </w:tc>
        <w:tc>
          <w:tcPr>
            <w:tcW w:w="6900" w:type="dxa"/>
            <w:shd w:val="clear" w:color="auto" w:fill="auto"/>
            <w:noWrap/>
            <w:vAlign w:val="bottom"/>
            <w:hideMark/>
          </w:tcPr>
          <w:p w14:paraId="77CDC7AD"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Gram Panchayat</w:t>
            </w:r>
          </w:p>
        </w:tc>
      </w:tr>
      <w:tr w:rsidR="001715E2" w:rsidRPr="001715E2" w14:paraId="268F3B4C" w14:textId="77777777" w:rsidTr="001715E2">
        <w:trPr>
          <w:trHeight w:val="300"/>
        </w:trPr>
        <w:tc>
          <w:tcPr>
            <w:tcW w:w="960" w:type="dxa"/>
            <w:shd w:val="clear" w:color="auto" w:fill="auto"/>
            <w:noWrap/>
            <w:vAlign w:val="bottom"/>
            <w:hideMark/>
          </w:tcPr>
          <w:p w14:paraId="35BD5262"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37</w:t>
            </w:r>
          </w:p>
        </w:tc>
        <w:tc>
          <w:tcPr>
            <w:tcW w:w="1860" w:type="dxa"/>
            <w:shd w:val="clear" w:color="auto" w:fill="auto"/>
            <w:noWrap/>
            <w:vAlign w:val="bottom"/>
            <w:hideMark/>
          </w:tcPr>
          <w:p w14:paraId="3B0E4B6D"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GP</w:t>
            </w:r>
          </w:p>
        </w:tc>
        <w:tc>
          <w:tcPr>
            <w:tcW w:w="6900" w:type="dxa"/>
            <w:shd w:val="clear" w:color="auto" w:fill="auto"/>
            <w:noWrap/>
            <w:vAlign w:val="bottom"/>
            <w:hideMark/>
          </w:tcPr>
          <w:p w14:paraId="2E70559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Gram Panchayat</w:t>
            </w:r>
          </w:p>
        </w:tc>
      </w:tr>
      <w:tr w:rsidR="001715E2" w:rsidRPr="001715E2" w14:paraId="080DADC2" w14:textId="77777777" w:rsidTr="001715E2">
        <w:trPr>
          <w:trHeight w:val="300"/>
        </w:trPr>
        <w:tc>
          <w:tcPr>
            <w:tcW w:w="960" w:type="dxa"/>
            <w:shd w:val="clear" w:color="auto" w:fill="auto"/>
            <w:noWrap/>
            <w:vAlign w:val="bottom"/>
            <w:hideMark/>
          </w:tcPr>
          <w:p w14:paraId="5FE29F1C"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38</w:t>
            </w:r>
          </w:p>
        </w:tc>
        <w:tc>
          <w:tcPr>
            <w:tcW w:w="1860" w:type="dxa"/>
            <w:shd w:val="clear" w:color="auto" w:fill="auto"/>
            <w:noWrap/>
            <w:vAlign w:val="bottom"/>
            <w:hideMark/>
          </w:tcPr>
          <w:p w14:paraId="13FEE079"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GPDP</w:t>
            </w:r>
          </w:p>
        </w:tc>
        <w:tc>
          <w:tcPr>
            <w:tcW w:w="6900" w:type="dxa"/>
            <w:shd w:val="clear" w:color="auto" w:fill="auto"/>
            <w:noWrap/>
            <w:vAlign w:val="bottom"/>
            <w:hideMark/>
          </w:tcPr>
          <w:p w14:paraId="33F639A1"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Gram Panchayat Development Plan</w:t>
            </w:r>
          </w:p>
        </w:tc>
      </w:tr>
      <w:tr w:rsidR="001715E2" w:rsidRPr="001715E2" w14:paraId="1E599388" w14:textId="77777777" w:rsidTr="001715E2">
        <w:trPr>
          <w:trHeight w:val="300"/>
        </w:trPr>
        <w:tc>
          <w:tcPr>
            <w:tcW w:w="960" w:type="dxa"/>
            <w:shd w:val="clear" w:color="auto" w:fill="auto"/>
            <w:noWrap/>
            <w:vAlign w:val="bottom"/>
            <w:hideMark/>
          </w:tcPr>
          <w:p w14:paraId="0FCF9DE8"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39</w:t>
            </w:r>
          </w:p>
        </w:tc>
        <w:tc>
          <w:tcPr>
            <w:tcW w:w="1860" w:type="dxa"/>
            <w:shd w:val="clear" w:color="auto" w:fill="auto"/>
            <w:noWrap/>
            <w:vAlign w:val="bottom"/>
            <w:hideMark/>
          </w:tcPr>
          <w:p w14:paraId="2AE98A2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GPLPFT</w:t>
            </w:r>
          </w:p>
        </w:tc>
        <w:tc>
          <w:tcPr>
            <w:tcW w:w="6900" w:type="dxa"/>
            <w:shd w:val="clear" w:color="auto" w:fill="auto"/>
            <w:noWrap/>
            <w:vAlign w:val="bottom"/>
            <w:hideMark/>
          </w:tcPr>
          <w:p w14:paraId="5C64B3FB"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Gram Panchayat Level Planning Facilitation Team</w:t>
            </w:r>
          </w:p>
        </w:tc>
      </w:tr>
      <w:tr w:rsidR="001715E2" w:rsidRPr="001715E2" w14:paraId="2B2A0E80" w14:textId="77777777" w:rsidTr="001715E2">
        <w:trPr>
          <w:trHeight w:val="300"/>
        </w:trPr>
        <w:tc>
          <w:tcPr>
            <w:tcW w:w="960" w:type="dxa"/>
            <w:shd w:val="clear" w:color="auto" w:fill="auto"/>
            <w:noWrap/>
            <w:vAlign w:val="bottom"/>
            <w:hideMark/>
          </w:tcPr>
          <w:p w14:paraId="6D7D78BC"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40</w:t>
            </w:r>
          </w:p>
        </w:tc>
        <w:tc>
          <w:tcPr>
            <w:tcW w:w="1860" w:type="dxa"/>
            <w:shd w:val="clear" w:color="auto" w:fill="auto"/>
            <w:noWrap/>
            <w:vAlign w:val="bottom"/>
            <w:hideMark/>
          </w:tcPr>
          <w:p w14:paraId="018DA436"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GRS</w:t>
            </w:r>
          </w:p>
        </w:tc>
        <w:tc>
          <w:tcPr>
            <w:tcW w:w="6900" w:type="dxa"/>
            <w:shd w:val="clear" w:color="auto" w:fill="auto"/>
            <w:noWrap/>
            <w:vAlign w:val="bottom"/>
            <w:hideMark/>
          </w:tcPr>
          <w:p w14:paraId="31E14BE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Gram Rozgar Sevak/ Sahayak</w:t>
            </w:r>
          </w:p>
        </w:tc>
      </w:tr>
      <w:tr w:rsidR="001715E2" w:rsidRPr="001715E2" w14:paraId="1B25CD4D" w14:textId="77777777" w:rsidTr="001715E2">
        <w:trPr>
          <w:trHeight w:val="300"/>
        </w:trPr>
        <w:tc>
          <w:tcPr>
            <w:tcW w:w="960" w:type="dxa"/>
            <w:shd w:val="clear" w:color="auto" w:fill="auto"/>
            <w:noWrap/>
            <w:vAlign w:val="bottom"/>
            <w:hideMark/>
          </w:tcPr>
          <w:p w14:paraId="077B1637"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41</w:t>
            </w:r>
          </w:p>
        </w:tc>
        <w:tc>
          <w:tcPr>
            <w:tcW w:w="1860" w:type="dxa"/>
            <w:shd w:val="clear" w:color="auto" w:fill="auto"/>
            <w:noWrap/>
            <w:vAlign w:val="bottom"/>
            <w:hideMark/>
          </w:tcPr>
          <w:p w14:paraId="180FDF5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HILA</w:t>
            </w:r>
          </w:p>
        </w:tc>
        <w:tc>
          <w:tcPr>
            <w:tcW w:w="6900" w:type="dxa"/>
            <w:shd w:val="clear" w:color="auto" w:fill="auto"/>
            <w:noWrap/>
            <w:vAlign w:val="bottom"/>
            <w:hideMark/>
          </w:tcPr>
          <w:p w14:paraId="33F6B90C"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High Intensity Livelihood Actions </w:t>
            </w:r>
          </w:p>
        </w:tc>
      </w:tr>
      <w:tr w:rsidR="001715E2" w:rsidRPr="001715E2" w14:paraId="7FC1B96B" w14:textId="77777777" w:rsidTr="001715E2">
        <w:trPr>
          <w:trHeight w:val="300"/>
        </w:trPr>
        <w:tc>
          <w:tcPr>
            <w:tcW w:w="960" w:type="dxa"/>
            <w:shd w:val="clear" w:color="auto" w:fill="auto"/>
            <w:noWrap/>
            <w:vAlign w:val="bottom"/>
            <w:hideMark/>
          </w:tcPr>
          <w:p w14:paraId="1441CD31"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42</w:t>
            </w:r>
          </w:p>
        </w:tc>
        <w:tc>
          <w:tcPr>
            <w:tcW w:w="1860" w:type="dxa"/>
            <w:shd w:val="clear" w:color="auto" w:fill="auto"/>
            <w:noWrap/>
            <w:vAlign w:val="bottom"/>
            <w:hideMark/>
          </w:tcPr>
          <w:p w14:paraId="3B699433"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IBCB</w:t>
            </w:r>
          </w:p>
        </w:tc>
        <w:tc>
          <w:tcPr>
            <w:tcW w:w="6900" w:type="dxa"/>
            <w:shd w:val="clear" w:color="auto" w:fill="auto"/>
            <w:noWrap/>
            <w:vAlign w:val="bottom"/>
            <w:hideMark/>
          </w:tcPr>
          <w:p w14:paraId="5C673DFB"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Institution Building and Capacity Building</w:t>
            </w:r>
          </w:p>
        </w:tc>
      </w:tr>
      <w:tr w:rsidR="001715E2" w:rsidRPr="001715E2" w14:paraId="1DCDF994" w14:textId="77777777" w:rsidTr="001715E2">
        <w:trPr>
          <w:trHeight w:val="300"/>
        </w:trPr>
        <w:tc>
          <w:tcPr>
            <w:tcW w:w="960" w:type="dxa"/>
            <w:shd w:val="clear" w:color="auto" w:fill="auto"/>
            <w:noWrap/>
            <w:vAlign w:val="bottom"/>
            <w:hideMark/>
          </w:tcPr>
          <w:p w14:paraId="45F34C03"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43</w:t>
            </w:r>
          </w:p>
        </w:tc>
        <w:tc>
          <w:tcPr>
            <w:tcW w:w="1860" w:type="dxa"/>
            <w:shd w:val="clear" w:color="auto" w:fill="auto"/>
            <w:noWrap/>
            <w:vAlign w:val="bottom"/>
            <w:hideMark/>
          </w:tcPr>
          <w:p w14:paraId="21B7D899"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ICAR</w:t>
            </w:r>
          </w:p>
        </w:tc>
        <w:tc>
          <w:tcPr>
            <w:tcW w:w="6900" w:type="dxa"/>
            <w:shd w:val="clear" w:color="auto" w:fill="auto"/>
            <w:noWrap/>
            <w:vAlign w:val="bottom"/>
            <w:hideMark/>
          </w:tcPr>
          <w:p w14:paraId="24FD2054"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Indian Council of Agricultural Research </w:t>
            </w:r>
          </w:p>
        </w:tc>
      </w:tr>
      <w:tr w:rsidR="001715E2" w:rsidRPr="001715E2" w14:paraId="40049CD2" w14:textId="77777777" w:rsidTr="001715E2">
        <w:trPr>
          <w:trHeight w:val="300"/>
        </w:trPr>
        <w:tc>
          <w:tcPr>
            <w:tcW w:w="960" w:type="dxa"/>
            <w:shd w:val="clear" w:color="auto" w:fill="auto"/>
            <w:noWrap/>
            <w:vAlign w:val="bottom"/>
            <w:hideMark/>
          </w:tcPr>
          <w:p w14:paraId="01EC6C0D"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44</w:t>
            </w:r>
          </w:p>
        </w:tc>
        <w:tc>
          <w:tcPr>
            <w:tcW w:w="1860" w:type="dxa"/>
            <w:shd w:val="clear" w:color="auto" w:fill="auto"/>
            <w:noWrap/>
            <w:vAlign w:val="bottom"/>
            <w:hideMark/>
          </w:tcPr>
          <w:p w14:paraId="65F9D48F"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IFC</w:t>
            </w:r>
          </w:p>
        </w:tc>
        <w:tc>
          <w:tcPr>
            <w:tcW w:w="6900" w:type="dxa"/>
            <w:shd w:val="clear" w:color="auto" w:fill="auto"/>
            <w:noWrap/>
            <w:vAlign w:val="bottom"/>
            <w:hideMark/>
          </w:tcPr>
          <w:p w14:paraId="3C5C67BD"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Integrated Farming Cluster</w:t>
            </w:r>
          </w:p>
        </w:tc>
      </w:tr>
      <w:tr w:rsidR="001715E2" w:rsidRPr="001715E2" w14:paraId="43A43966" w14:textId="77777777" w:rsidTr="001715E2">
        <w:trPr>
          <w:trHeight w:val="300"/>
        </w:trPr>
        <w:tc>
          <w:tcPr>
            <w:tcW w:w="960" w:type="dxa"/>
            <w:shd w:val="clear" w:color="auto" w:fill="auto"/>
            <w:noWrap/>
            <w:vAlign w:val="bottom"/>
            <w:hideMark/>
          </w:tcPr>
          <w:p w14:paraId="0C00F1FE"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45</w:t>
            </w:r>
          </w:p>
        </w:tc>
        <w:tc>
          <w:tcPr>
            <w:tcW w:w="1860" w:type="dxa"/>
            <w:shd w:val="clear" w:color="auto" w:fill="auto"/>
            <w:noWrap/>
            <w:vAlign w:val="bottom"/>
            <w:hideMark/>
          </w:tcPr>
          <w:p w14:paraId="1B505E9D"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IIMR</w:t>
            </w:r>
          </w:p>
        </w:tc>
        <w:tc>
          <w:tcPr>
            <w:tcW w:w="6900" w:type="dxa"/>
            <w:shd w:val="clear" w:color="auto" w:fill="auto"/>
            <w:noWrap/>
            <w:vAlign w:val="bottom"/>
            <w:hideMark/>
          </w:tcPr>
          <w:p w14:paraId="754A6F7E"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Indian Institute of Millets Research</w:t>
            </w:r>
          </w:p>
        </w:tc>
      </w:tr>
      <w:tr w:rsidR="001715E2" w:rsidRPr="001715E2" w14:paraId="049E680E" w14:textId="77777777" w:rsidTr="001715E2">
        <w:trPr>
          <w:trHeight w:val="300"/>
        </w:trPr>
        <w:tc>
          <w:tcPr>
            <w:tcW w:w="960" w:type="dxa"/>
            <w:shd w:val="clear" w:color="auto" w:fill="auto"/>
            <w:noWrap/>
            <w:vAlign w:val="bottom"/>
            <w:hideMark/>
          </w:tcPr>
          <w:p w14:paraId="0E3AC504"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46</w:t>
            </w:r>
          </w:p>
        </w:tc>
        <w:tc>
          <w:tcPr>
            <w:tcW w:w="1860" w:type="dxa"/>
            <w:shd w:val="clear" w:color="auto" w:fill="auto"/>
            <w:noWrap/>
            <w:vAlign w:val="bottom"/>
            <w:hideMark/>
          </w:tcPr>
          <w:p w14:paraId="7FA4DE73"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ISAM</w:t>
            </w:r>
          </w:p>
        </w:tc>
        <w:tc>
          <w:tcPr>
            <w:tcW w:w="6900" w:type="dxa"/>
            <w:shd w:val="clear" w:color="auto" w:fill="auto"/>
            <w:noWrap/>
            <w:vAlign w:val="bottom"/>
            <w:hideMark/>
          </w:tcPr>
          <w:p w14:paraId="72F6E43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Integrated Scheme for Agri Marketing </w:t>
            </w:r>
          </w:p>
        </w:tc>
      </w:tr>
      <w:tr w:rsidR="001715E2" w:rsidRPr="001715E2" w14:paraId="73627D23" w14:textId="77777777" w:rsidTr="001715E2">
        <w:trPr>
          <w:trHeight w:val="300"/>
        </w:trPr>
        <w:tc>
          <w:tcPr>
            <w:tcW w:w="960" w:type="dxa"/>
            <w:shd w:val="clear" w:color="auto" w:fill="auto"/>
            <w:noWrap/>
            <w:vAlign w:val="bottom"/>
            <w:hideMark/>
          </w:tcPr>
          <w:p w14:paraId="4C0A929D"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47</w:t>
            </w:r>
          </w:p>
        </w:tc>
        <w:tc>
          <w:tcPr>
            <w:tcW w:w="1860" w:type="dxa"/>
            <w:shd w:val="clear" w:color="auto" w:fill="auto"/>
            <w:noWrap/>
            <w:vAlign w:val="bottom"/>
            <w:hideMark/>
          </w:tcPr>
          <w:p w14:paraId="4CA76D59"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KVK</w:t>
            </w:r>
          </w:p>
        </w:tc>
        <w:tc>
          <w:tcPr>
            <w:tcW w:w="6900" w:type="dxa"/>
            <w:shd w:val="clear" w:color="auto" w:fill="auto"/>
            <w:noWrap/>
            <w:vAlign w:val="bottom"/>
            <w:hideMark/>
          </w:tcPr>
          <w:p w14:paraId="4E1AC0C7"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Krishi Vigyan Kendra </w:t>
            </w:r>
          </w:p>
        </w:tc>
      </w:tr>
      <w:tr w:rsidR="001715E2" w:rsidRPr="001715E2" w14:paraId="0155A71D" w14:textId="77777777" w:rsidTr="001715E2">
        <w:trPr>
          <w:trHeight w:val="300"/>
        </w:trPr>
        <w:tc>
          <w:tcPr>
            <w:tcW w:w="960" w:type="dxa"/>
            <w:shd w:val="clear" w:color="auto" w:fill="auto"/>
            <w:noWrap/>
            <w:vAlign w:val="bottom"/>
            <w:hideMark/>
          </w:tcPr>
          <w:p w14:paraId="2467A8AB"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48</w:t>
            </w:r>
          </w:p>
        </w:tc>
        <w:tc>
          <w:tcPr>
            <w:tcW w:w="1860" w:type="dxa"/>
            <w:shd w:val="clear" w:color="auto" w:fill="auto"/>
            <w:noWrap/>
            <w:vAlign w:val="bottom"/>
            <w:hideMark/>
          </w:tcPr>
          <w:p w14:paraId="37BE72D3"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LEILA</w:t>
            </w:r>
          </w:p>
        </w:tc>
        <w:tc>
          <w:tcPr>
            <w:tcW w:w="6900" w:type="dxa"/>
            <w:shd w:val="clear" w:color="auto" w:fill="auto"/>
            <w:noWrap/>
            <w:vAlign w:val="bottom"/>
            <w:hideMark/>
          </w:tcPr>
          <w:p w14:paraId="2047E62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Low Engagement Intensity Livelihood Actions </w:t>
            </w:r>
          </w:p>
        </w:tc>
      </w:tr>
      <w:tr w:rsidR="001715E2" w:rsidRPr="001715E2" w14:paraId="572BC648" w14:textId="77777777" w:rsidTr="001715E2">
        <w:trPr>
          <w:trHeight w:val="300"/>
        </w:trPr>
        <w:tc>
          <w:tcPr>
            <w:tcW w:w="960" w:type="dxa"/>
            <w:shd w:val="clear" w:color="auto" w:fill="auto"/>
            <w:noWrap/>
            <w:vAlign w:val="bottom"/>
            <w:hideMark/>
          </w:tcPr>
          <w:p w14:paraId="4DF8AC72"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49</w:t>
            </w:r>
          </w:p>
        </w:tc>
        <w:tc>
          <w:tcPr>
            <w:tcW w:w="1860" w:type="dxa"/>
            <w:shd w:val="clear" w:color="auto" w:fill="auto"/>
            <w:noWrap/>
            <w:vAlign w:val="bottom"/>
            <w:hideMark/>
          </w:tcPr>
          <w:p w14:paraId="57FC71FF"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MCP</w:t>
            </w:r>
          </w:p>
        </w:tc>
        <w:tc>
          <w:tcPr>
            <w:tcW w:w="6900" w:type="dxa"/>
            <w:shd w:val="clear" w:color="auto" w:fill="auto"/>
            <w:noWrap/>
            <w:vAlign w:val="bottom"/>
            <w:hideMark/>
          </w:tcPr>
          <w:p w14:paraId="0AAE2E1D"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Micro Credit Plan</w:t>
            </w:r>
          </w:p>
        </w:tc>
      </w:tr>
      <w:tr w:rsidR="001715E2" w:rsidRPr="001715E2" w14:paraId="69CCDC41" w14:textId="77777777" w:rsidTr="001715E2">
        <w:trPr>
          <w:trHeight w:val="300"/>
        </w:trPr>
        <w:tc>
          <w:tcPr>
            <w:tcW w:w="960" w:type="dxa"/>
            <w:shd w:val="clear" w:color="auto" w:fill="auto"/>
            <w:noWrap/>
            <w:vAlign w:val="bottom"/>
            <w:hideMark/>
          </w:tcPr>
          <w:p w14:paraId="45629764"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50</w:t>
            </w:r>
          </w:p>
        </w:tc>
        <w:tc>
          <w:tcPr>
            <w:tcW w:w="1860" w:type="dxa"/>
            <w:shd w:val="clear" w:color="auto" w:fill="auto"/>
            <w:noWrap/>
            <w:vAlign w:val="bottom"/>
            <w:hideMark/>
          </w:tcPr>
          <w:p w14:paraId="7256ABFF"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MDM</w:t>
            </w:r>
          </w:p>
        </w:tc>
        <w:tc>
          <w:tcPr>
            <w:tcW w:w="6900" w:type="dxa"/>
            <w:shd w:val="clear" w:color="auto" w:fill="auto"/>
            <w:noWrap/>
            <w:vAlign w:val="bottom"/>
            <w:hideMark/>
          </w:tcPr>
          <w:p w14:paraId="0211393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Mid Day Meal</w:t>
            </w:r>
          </w:p>
        </w:tc>
      </w:tr>
      <w:tr w:rsidR="001715E2" w:rsidRPr="001715E2" w14:paraId="2E140E55" w14:textId="77777777" w:rsidTr="001715E2">
        <w:trPr>
          <w:trHeight w:val="300"/>
        </w:trPr>
        <w:tc>
          <w:tcPr>
            <w:tcW w:w="960" w:type="dxa"/>
            <w:shd w:val="clear" w:color="auto" w:fill="auto"/>
            <w:noWrap/>
            <w:vAlign w:val="bottom"/>
            <w:hideMark/>
          </w:tcPr>
          <w:p w14:paraId="732A8B52"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51</w:t>
            </w:r>
          </w:p>
        </w:tc>
        <w:tc>
          <w:tcPr>
            <w:tcW w:w="1860" w:type="dxa"/>
            <w:shd w:val="clear" w:color="auto" w:fill="auto"/>
            <w:noWrap/>
            <w:vAlign w:val="bottom"/>
            <w:hideMark/>
          </w:tcPr>
          <w:p w14:paraId="422FB43D"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MGNREGS</w:t>
            </w:r>
          </w:p>
        </w:tc>
        <w:tc>
          <w:tcPr>
            <w:tcW w:w="6900" w:type="dxa"/>
            <w:shd w:val="clear" w:color="auto" w:fill="auto"/>
            <w:noWrap/>
            <w:vAlign w:val="bottom"/>
            <w:hideMark/>
          </w:tcPr>
          <w:p w14:paraId="3B224DEB"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Mahatma Gandhi National Rural Employment Guarantee Scheme</w:t>
            </w:r>
          </w:p>
        </w:tc>
      </w:tr>
      <w:tr w:rsidR="001715E2" w:rsidRPr="001715E2" w14:paraId="2D1AA414" w14:textId="77777777" w:rsidTr="001715E2">
        <w:trPr>
          <w:trHeight w:val="300"/>
        </w:trPr>
        <w:tc>
          <w:tcPr>
            <w:tcW w:w="960" w:type="dxa"/>
            <w:shd w:val="clear" w:color="auto" w:fill="auto"/>
            <w:noWrap/>
            <w:vAlign w:val="bottom"/>
            <w:hideMark/>
          </w:tcPr>
          <w:p w14:paraId="5276A42D"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52</w:t>
            </w:r>
          </w:p>
        </w:tc>
        <w:tc>
          <w:tcPr>
            <w:tcW w:w="1860" w:type="dxa"/>
            <w:shd w:val="clear" w:color="auto" w:fill="auto"/>
            <w:noWrap/>
            <w:vAlign w:val="bottom"/>
            <w:hideMark/>
          </w:tcPr>
          <w:p w14:paraId="2C852F43"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MIDH</w:t>
            </w:r>
          </w:p>
        </w:tc>
        <w:tc>
          <w:tcPr>
            <w:tcW w:w="6900" w:type="dxa"/>
            <w:shd w:val="clear" w:color="auto" w:fill="auto"/>
            <w:noWrap/>
            <w:vAlign w:val="bottom"/>
            <w:hideMark/>
          </w:tcPr>
          <w:p w14:paraId="0C72D9CF"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Mission for Integrated Development of Horticulture </w:t>
            </w:r>
          </w:p>
        </w:tc>
      </w:tr>
      <w:tr w:rsidR="001715E2" w:rsidRPr="001715E2" w14:paraId="23FE1F45" w14:textId="77777777" w:rsidTr="001715E2">
        <w:trPr>
          <w:trHeight w:val="300"/>
        </w:trPr>
        <w:tc>
          <w:tcPr>
            <w:tcW w:w="960" w:type="dxa"/>
            <w:shd w:val="clear" w:color="auto" w:fill="auto"/>
            <w:noWrap/>
            <w:vAlign w:val="bottom"/>
            <w:hideMark/>
          </w:tcPr>
          <w:p w14:paraId="721570D9"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53</w:t>
            </w:r>
          </w:p>
        </w:tc>
        <w:tc>
          <w:tcPr>
            <w:tcW w:w="1860" w:type="dxa"/>
            <w:shd w:val="clear" w:color="auto" w:fill="auto"/>
            <w:noWrap/>
            <w:vAlign w:val="bottom"/>
            <w:hideMark/>
          </w:tcPr>
          <w:p w14:paraId="3B973004"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MKSP</w:t>
            </w:r>
          </w:p>
        </w:tc>
        <w:tc>
          <w:tcPr>
            <w:tcW w:w="6900" w:type="dxa"/>
            <w:shd w:val="clear" w:color="auto" w:fill="auto"/>
            <w:noWrap/>
            <w:vAlign w:val="bottom"/>
            <w:hideMark/>
          </w:tcPr>
          <w:p w14:paraId="3219D49B"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Mahila Kisan Sashaktikaran Pariyojana</w:t>
            </w:r>
          </w:p>
        </w:tc>
      </w:tr>
      <w:tr w:rsidR="001715E2" w:rsidRPr="001715E2" w14:paraId="5BED3BC6" w14:textId="77777777" w:rsidTr="001715E2">
        <w:trPr>
          <w:trHeight w:val="300"/>
        </w:trPr>
        <w:tc>
          <w:tcPr>
            <w:tcW w:w="960" w:type="dxa"/>
            <w:shd w:val="clear" w:color="auto" w:fill="auto"/>
            <w:noWrap/>
            <w:vAlign w:val="bottom"/>
            <w:hideMark/>
          </w:tcPr>
          <w:p w14:paraId="67024F30"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54</w:t>
            </w:r>
          </w:p>
        </w:tc>
        <w:tc>
          <w:tcPr>
            <w:tcW w:w="1860" w:type="dxa"/>
            <w:shd w:val="clear" w:color="auto" w:fill="auto"/>
            <w:noWrap/>
            <w:vAlign w:val="bottom"/>
            <w:hideMark/>
          </w:tcPr>
          <w:p w14:paraId="5EA4DC52"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MoFPI</w:t>
            </w:r>
          </w:p>
        </w:tc>
        <w:tc>
          <w:tcPr>
            <w:tcW w:w="6900" w:type="dxa"/>
            <w:shd w:val="clear" w:color="auto" w:fill="auto"/>
            <w:noWrap/>
            <w:vAlign w:val="bottom"/>
            <w:hideMark/>
          </w:tcPr>
          <w:p w14:paraId="75A5279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Ministry of Food Processing and Industries </w:t>
            </w:r>
          </w:p>
        </w:tc>
      </w:tr>
      <w:tr w:rsidR="001715E2" w:rsidRPr="001715E2" w14:paraId="057FEB87" w14:textId="77777777" w:rsidTr="001715E2">
        <w:trPr>
          <w:trHeight w:val="300"/>
        </w:trPr>
        <w:tc>
          <w:tcPr>
            <w:tcW w:w="960" w:type="dxa"/>
            <w:shd w:val="clear" w:color="auto" w:fill="auto"/>
            <w:noWrap/>
            <w:vAlign w:val="bottom"/>
            <w:hideMark/>
          </w:tcPr>
          <w:p w14:paraId="371B0C72"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55</w:t>
            </w:r>
          </w:p>
        </w:tc>
        <w:tc>
          <w:tcPr>
            <w:tcW w:w="1860" w:type="dxa"/>
            <w:shd w:val="clear" w:color="auto" w:fill="auto"/>
            <w:noWrap/>
            <w:vAlign w:val="bottom"/>
            <w:hideMark/>
          </w:tcPr>
          <w:p w14:paraId="23B9526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MoPR</w:t>
            </w:r>
          </w:p>
        </w:tc>
        <w:tc>
          <w:tcPr>
            <w:tcW w:w="6900" w:type="dxa"/>
            <w:shd w:val="clear" w:color="auto" w:fill="auto"/>
            <w:noWrap/>
            <w:vAlign w:val="bottom"/>
            <w:hideMark/>
          </w:tcPr>
          <w:p w14:paraId="1799E201"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Ministry of Panchayati Raj </w:t>
            </w:r>
          </w:p>
        </w:tc>
      </w:tr>
      <w:tr w:rsidR="001715E2" w:rsidRPr="001715E2" w14:paraId="47888057" w14:textId="77777777" w:rsidTr="001715E2">
        <w:trPr>
          <w:trHeight w:val="300"/>
        </w:trPr>
        <w:tc>
          <w:tcPr>
            <w:tcW w:w="960" w:type="dxa"/>
            <w:shd w:val="clear" w:color="auto" w:fill="auto"/>
            <w:noWrap/>
            <w:vAlign w:val="bottom"/>
            <w:hideMark/>
          </w:tcPr>
          <w:p w14:paraId="177B3F23"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56</w:t>
            </w:r>
          </w:p>
        </w:tc>
        <w:tc>
          <w:tcPr>
            <w:tcW w:w="1860" w:type="dxa"/>
            <w:shd w:val="clear" w:color="auto" w:fill="auto"/>
            <w:noWrap/>
            <w:vAlign w:val="bottom"/>
            <w:hideMark/>
          </w:tcPr>
          <w:p w14:paraId="6E31D1D1"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MoRD</w:t>
            </w:r>
          </w:p>
        </w:tc>
        <w:tc>
          <w:tcPr>
            <w:tcW w:w="6900" w:type="dxa"/>
            <w:shd w:val="clear" w:color="auto" w:fill="auto"/>
            <w:noWrap/>
            <w:vAlign w:val="bottom"/>
            <w:hideMark/>
          </w:tcPr>
          <w:p w14:paraId="084B304C"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Ministry of Rural Development</w:t>
            </w:r>
          </w:p>
        </w:tc>
      </w:tr>
      <w:tr w:rsidR="001715E2" w:rsidRPr="001715E2" w14:paraId="1E58BA74" w14:textId="77777777" w:rsidTr="001715E2">
        <w:trPr>
          <w:trHeight w:val="300"/>
        </w:trPr>
        <w:tc>
          <w:tcPr>
            <w:tcW w:w="960" w:type="dxa"/>
            <w:shd w:val="clear" w:color="auto" w:fill="auto"/>
            <w:noWrap/>
            <w:vAlign w:val="bottom"/>
            <w:hideMark/>
          </w:tcPr>
          <w:p w14:paraId="5AB0744D"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57</w:t>
            </w:r>
          </w:p>
        </w:tc>
        <w:tc>
          <w:tcPr>
            <w:tcW w:w="1860" w:type="dxa"/>
            <w:shd w:val="clear" w:color="auto" w:fill="auto"/>
            <w:noWrap/>
            <w:vAlign w:val="bottom"/>
            <w:hideMark/>
          </w:tcPr>
          <w:p w14:paraId="3E6AA0FD"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MSME</w:t>
            </w:r>
          </w:p>
        </w:tc>
        <w:tc>
          <w:tcPr>
            <w:tcW w:w="6900" w:type="dxa"/>
            <w:shd w:val="clear" w:color="auto" w:fill="auto"/>
            <w:noWrap/>
            <w:vAlign w:val="bottom"/>
            <w:hideMark/>
          </w:tcPr>
          <w:p w14:paraId="1BAEDCC9"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Micro Small and Medium Enterprises</w:t>
            </w:r>
          </w:p>
        </w:tc>
      </w:tr>
      <w:tr w:rsidR="001715E2" w:rsidRPr="001715E2" w14:paraId="2CDF7F75" w14:textId="77777777" w:rsidTr="001715E2">
        <w:trPr>
          <w:trHeight w:val="300"/>
        </w:trPr>
        <w:tc>
          <w:tcPr>
            <w:tcW w:w="960" w:type="dxa"/>
            <w:shd w:val="clear" w:color="auto" w:fill="auto"/>
            <w:noWrap/>
            <w:vAlign w:val="bottom"/>
            <w:hideMark/>
          </w:tcPr>
          <w:p w14:paraId="4CF5A6CB"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58</w:t>
            </w:r>
          </w:p>
        </w:tc>
        <w:tc>
          <w:tcPr>
            <w:tcW w:w="1860" w:type="dxa"/>
            <w:shd w:val="clear" w:color="auto" w:fill="auto"/>
            <w:noWrap/>
            <w:vAlign w:val="bottom"/>
            <w:hideMark/>
          </w:tcPr>
          <w:p w14:paraId="070C8B7F"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NABARD</w:t>
            </w:r>
          </w:p>
        </w:tc>
        <w:tc>
          <w:tcPr>
            <w:tcW w:w="6900" w:type="dxa"/>
            <w:shd w:val="clear" w:color="auto" w:fill="auto"/>
            <w:noWrap/>
            <w:vAlign w:val="bottom"/>
            <w:hideMark/>
          </w:tcPr>
          <w:p w14:paraId="07504123"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National Bank for Agriculture and Rural Development</w:t>
            </w:r>
          </w:p>
        </w:tc>
      </w:tr>
      <w:tr w:rsidR="001715E2" w:rsidRPr="001715E2" w14:paraId="5C24415C" w14:textId="77777777" w:rsidTr="001715E2">
        <w:trPr>
          <w:trHeight w:val="300"/>
        </w:trPr>
        <w:tc>
          <w:tcPr>
            <w:tcW w:w="960" w:type="dxa"/>
            <w:shd w:val="clear" w:color="auto" w:fill="auto"/>
            <w:noWrap/>
            <w:vAlign w:val="bottom"/>
            <w:hideMark/>
          </w:tcPr>
          <w:p w14:paraId="152977A2"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59</w:t>
            </w:r>
          </w:p>
        </w:tc>
        <w:tc>
          <w:tcPr>
            <w:tcW w:w="1860" w:type="dxa"/>
            <w:shd w:val="clear" w:color="auto" w:fill="auto"/>
            <w:noWrap/>
            <w:vAlign w:val="bottom"/>
            <w:hideMark/>
          </w:tcPr>
          <w:p w14:paraId="72DF4A4E"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NAFED</w:t>
            </w:r>
          </w:p>
        </w:tc>
        <w:tc>
          <w:tcPr>
            <w:tcW w:w="6900" w:type="dxa"/>
            <w:shd w:val="clear" w:color="auto" w:fill="auto"/>
            <w:noWrap/>
            <w:vAlign w:val="bottom"/>
            <w:hideMark/>
          </w:tcPr>
          <w:p w14:paraId="7B3284F9"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National Agricultural Cooperative Marketing Federation of India Ltd</w:t>
            </w:r>
          </w:p>
        </w:tc>
      </w:tr>
      <w:tr w:rsidR="001715E2" w:rsidRPr="001715E2" w14:paraId="12DD6762" w14:textId="77777777" w:rsidTr="001715E2">
        <w:trPr>
          <w:trHeight w:val="300"/>
        </w:trPr>
        <w:tc>
          <w:tcPr>
            <w:tcW w:w="960" w:type="dxa"/>
            <w:shd w:val="clear" w:color="auto" w:fill="auto"/>
            <w:noWrap/>
            <w:vAlign w:val="bottom"/>
            <w:hideMark/>
          </w:tcPr>
          <w:p w14:paraId="75EC5ED4"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60</w:t>
            </w:r>
          </w:p>
        </w:tc>
        <w:tc>
          <w:tcPr>
            <w:tcW w:w="1860" w:type="dxa"/>
            <w:shd w:val="clear" w:color="auto" w:fill="auto"/>
            <w:noWrap/>
            <w:vAlign w:val="bottom"/>
            <w:hideMark/>
          </w:tcPr>
          <w:p w14:paraId="07FEE74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NBHM</w:t>
            </w:r>
          </w:p>
        </w:tc>
        <w:tc>
          <w:tcPr>
            <w:tcW w:w="6900" w:type="dxa"/>
            <w:shd w:val="clear" w:color="auto" w:fill="auto"/>
            <w:noWrap/>
            <w:vAlign w:val="bottom"/>
            <w:hideMark/>
          </w:tcPr>
          <w:p w14:paraId="58FA3C05"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National Beekeeping and Honey Mission </w:t>
            </w:r>
          </w:p>
        </w:tc>
      </w:tr>
      <w:tr w:rsidR="001715E2" w:rsidRPr="001715E2" w14:paraId="7C6E3E56" w14:textId="77777777" w:rsidTr="001715E2">
        <w:trPr>
          <w:trHeight w:val="300"/>
        </w:trPr>
        <w:tc>
          <w:tcPr>
            <w:tcW w:w="960" w:type="dxa"/>
            <w:shd w:val="clear" w:color="auto" w:fill="auto"/>
            <w:noWrap/>
            <w:vAlign w:val="bottom"/>
            <w:hideMark/>
          </w:tcPr>
          <w:p w14:paraId="52D3CCBA"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61</w:t>
            </w:r>
          </w:p>
        </w:tc>
        <w:tc>
          <w:tcPr>
            <w:tcW w:w="1860" w:type="dxa"/>
            <w:shd w:val="clear" w:color="auto" w:fill="auto"/>
            <w:noWrap/>
            <w:vAlign w:val="bottom"/>
            <w:hideMark/>
          </w:tcPr>
          <w:p w14:paraId="2261E944"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NCOF</w:t>
            </w:r>
          </w:p>
        </w:tc>
        <w:tc>
          <w:tcPr>
            <w:tcW w:w="6900" w:type="dxa"/>
            <w:shd w:val="clear" w:color="auto" w:fill="auto"/>
            <w:noWrap/>
            <w:vAlign w:val="bottom"/>
            <w:hideMark/>
          </w:tcPr>
          <w:p w14:paraId="213EAC8C"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National Centre for Organic Farming </w:t>
            </w:r>
          </w:p>
        </w:tc>
      </w:tr>
      <w:tr w:rsidR="001715E2" w:rsidRPr="001715E2" w14:paraId="67148252" w14:textId="77777777" w:rsidTr="001715E2">
        <w:trPr>
          <w:trHeight w:val="300"/>
        </w:trPr>
        <w:tc>
          <w:tcPr>
            <w:tcW w:w="960" w:type="dxa"/>
            <w:shd w:val="clear" w:color="auto" w:fill="auto"/>
            <w:noWrap/>
            <w:vAlign w:val="bottom"/>
            <w:hideMark/>
          </w:tcPr>
          <w:p w14:paraId="2C5A7463"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62</w:t>
            </w:r>
          </w:p>
        </w:tc>
        <w:tc>
          <w:tcPr>
            <w:tcW w:w="1860" w:type="dxa"/>
            <w:shd w:val="clear" w:color="auto" w:fill="auto"/>
            <w:noWrap/>
            <w:vAlign w:val="bottom"/>
            <w:hideMark/>
          </w:tcPr>
          <w:p w14:paraId="252FB94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NFSM</w:t>
            </w:r>
          </w:p>
        </w:tc>
        <w:tc>
          <w:tcPr>
            <w:tcW w:w="6900" w:type="dxa"/>
            <w:shd w:val="clear" w:color="auto" w:fill="auto"/>
            <w:noWrap/>
            <w:vAlign w:val="bottom"/>
            <w:hideMark/>
          </w:tcPr>
          <w:p w14:paraId="32E3C54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National Food Security Mission </w:t>
            </w:r>
          </w:p>
        </w:tc>
      </w:tr>
      <w:tr w:rsidR="001715E2" w:rsidRPr="001715E2" w14:paraId="28EA60B0" w14:textId="77777777" w:rsidTr="001715E2">
        <w:trPr>
          <w:trHeight w:val="300"/>
        </w:trPr>
        <w:tc>
          <w:tcPr>
            <w:tcW w:w="960" w:type="dxa"/>
            <w:shd w:val="clear" w:color="auto" w:fill="auto"/>
            <w:noWrap/>
            <w:vAlign w:val="bottom"/>
            <w:hideMark/>
          </w:tcPr>
          <w:p w14:paraId="18D866D9"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63</w:t>
            </w:r>
          </w:p>
        </w:tc>
        <w:tc>
          <w:tcPr>
            <w:tcW w:w="1860" w:type="dxa"/>
            <w:shd w:val="clear" w:color="auto" w:fill="auto"/>
            <w:noWrap/>
            <w:vAlign w:val="bottom"/>
            <w:hideMark/>
          </w:tcPr>
          <w:p w14:paraId="40EE4B41"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NLM</w:t>
            </w:r>
          </w:p>
        </w:tc>
        <w:tc>
          <w:tcPr>
            <w:tcW w:w="6900" w:type="dxa"/>
            <w:shd w:val="clear" w:color="auto" w:fill="auto"/>
            <w:noWrap/>
            <w:vAlign w:val="bottom"/>
            <w:hideMark/>
          </w:tcPr>
          <w:p w14:paraId="10C9CDD7"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National Livestock Mission </w:t>
            </w:r>
          </w:p>
        </w:tc>
      </w:tr>
      <w:tr w:rsidR="001715E2" w:rsidRPr="001715E2" w14:paraId="529CA027" w14:textId="77777777" w:rsidTr="001715E2">
        <w:trPr>
          <w:trHeight w:val="300"/>
        </w:trPr>
        <w:tc>
          <w:tcPr>
            <w:tcW w:w="960" w:type="dxa"/>
            <w:shd w:val="clear" w:color="auto" w:fill="auto"/>
            <w:noWrap/>
            <w:vAlign w:val="bottom"/>
            <w:hideMark/>
          </w:tcPr>
          <w:p w14:paraId="428C0087"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64</w:t>
            </w:r>
          </w:p>
        </w:tc>
        <w:tc>
          <w:tcPr>
            <w:tcW w:w="1860" w:type="dxa"/>
            <w:shd w:val="clear" w:color="auto" w:fill="auto"/>
            <w:noWrap/>
            <w:vAlign w:val="bottom"/>
            <w:hideMark/>
          </w:tcPr>
          <w:p w14:paraId="0FFD048D"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NMAET</w:t>
            </w:r>
          </w:p>
        </w:tc>
        <w:tc>
          <w:tcPr>
            <w:tcW w:w="6900" w:type="dxa"/>
            <w:shd w:val="clear" w:color="auto" w:fill="auto"/>
            <w:noWrap/>
            <w:vAlign w:val="bottom"/>
            <w:hideMark/>
          </w:tcPr>
          <w:p w14:paraId="78A44FF7"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National Mission on Agri extension &amp; Technology </w:t>
            </w:r>
          </w:p>
        </w:tc>
      </w:tr>
      <w:tr w:rsidR="001715E2" w:rsidRPr="001715E2" w14:paraId="018C60DA" w14:textId="77777777" w:rsidTr="001715E2">
        <w:trPr>
          <w:trHeight w:val="300"/>
        </w:trPr>
        <w:tc>
          <w:tcPr>
            <w:tcW w:w="960" w:type="dxa"/>
            <w:shd w:val="clear" w:color="auto" w:fill="auto"/>
            <w:noWrap/>
            <w:vAlign w:val="bottom"/>
            <w:hideMark/>
          </w:tcPr>
          <w:p w14:paraId="5DB8E7E2"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65</w:t>
            </w:r>
          </w:p>
        </w:tc>
        <w:tc>
          <w:tcPr>
            <w:tcW w:w="1860" w:type="dxa"/>
            <w:shd w:val="clear" w:color="auto" w:fill="auto"/>
            <w:noWrap/>
            <w:vAlign w:val="bottom"/>
            <w:hideMark/>
          </w:tcPr>
          <w:p w14:paraId="19A4C2A3"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NMOOP</w:t>
            </w:r>
          </w:p>
        </w:tc>
        <w:tc>
          <w:tcPr>
            <w:tcW w:w="6900" w:type="dxa"/>
            <w:shd w:val="clear" w:color="auto" w:fill="auto"/>
            <w:noWrap/>
            <w:vAlign w:val="bottom"/>
            <w:hideMark/>
          </w:tcPr>
          <w:p w14:paraId="60CBB284"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National Mission on Oilseeds and Oil Palm </w:t>
            </w:r>
          </w:p>
        </w:tc>
      </w:tr>
      <w:tr w:rsidR="001715E2" w:rsidRPr="001715E2" w14:paraId="05826844" w14:textId="77777777" w:rsidTr="001715E2">
        <w:trPr>
          <w:trHeight w:val="300"/>
        </w:trPr>
        <w:tc>
          <w:tcPr>
            <w:tcW w:w="960" w:type="dxa"/>
            <w:shd w:val="clear" w:color="auto" w:fill="auto"/>
            <w:noWrap/>
            <w:vAlign w:val="bottom"/>
            <w:hideMark/>
          </w:tcPr>
          <w:p w14:paraId="016C3815"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66</w:t>
            </w:r>
          </w:p>
        </w:tc>
        <w:tc>
          <w:tcPr>
            <w:tcW w:w="1860" w:type="dxa"/>
            <w:shd w:val="clear" w:color="auto" w:fill="auto"/>
            <w:noWrap/>
            <w:vAlign w:val="bottom"/>
            <w:hideMark/>
          </w:tcPr>
          <w:p w14:paraId="2FB0298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NMSA</w:t>
            </w:r>
          </w:p>
        </w:tc>
        <w:tc>
          <w:tcPr>
            <w:tcW w:w="6900" w:type="dxa"/>
            <w:shd w:val="clear" w:color="auto" w:fill="auto"/>
            <w:noWrap/>
            <w:vAlign w:val="bottom"/>
            <w:hideMark/>
          </w:tcPr>
          <w:p w14:paraId="1436630B"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National Mission for Sustainable Agriculture </w:t>
            </w:r>
          </w:p>
        </w:tc>
      </w:tr>
      <w:tr w:rsidR="001715E2" w:rsidRPr="001715E2" w14:paraId="6A381BF1" w14:textId="77777777" w:rsidTr="001715E2">
        <w:trPr>
          <w:trHeight w:val="300"/>
        </w:trPr>
        <w:tc>
          <w:tcPr>
            <w:tcW w:w="960" w:type="dxa"/>
            <w:shd w:val="clear" w:color="auto" w:fill="auto"/>
            <w:noWrap/>
            <w:vAlign w:val="bottom"/>
            <w:hideMark/>
          </w:tcPr>
          <w:p w14:paraId="76E6AA91"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67</w:t>
            </w:r>
          </w:p>
        </w:tc>
        <w:tc>
          <w:tcPr>
            <w:tcW w:w="1860" w:type="dxa"/>
            <w:shd w:val="clear" w:color="auto" w:fill="auto"/>
            <w:noWrap/>
            <w:vAlign w:val="bottom"/>
            <w:hideMark/>
          </w:tcPr>
          <w:p w14:paraId="0A2A652B"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NPBBDD</w:t>
            </w:r>
          </w:p>
        </w:tc>
        <w:tc>
          <w:tcPr>
            <w:tcW w:w="6900" w:type="dxa"/>
            <w:shd w:val="clear" w:color="auto" w:fill="auto"/>
            <w:noWrap/>
            <w:vAlign w:val="bottom"/>
            <w:hideMark/>
          </w:tcPr>
          <w:p w14:paraId="1777CE75"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National Programme for Bovine Breeding and Dairy Development </w:t>
            </w:r>
          </w:p>
        </w:tc>
      </w:tr>
      <w:tr w:rsidR="001715E2" w:rsidRPr="001715E2" w14:paraId="1DC6DDB2" w14:textId="77777777" w:rsidTr="001715E2">
        <w:trPr>
          <w:trHeight w:val="300"/>
        </w:trPr>
        <w:tc>
          <w:tcPr>
            <w:tcW w:w="960" w:type="dxa"/>
            <w:shd w:val="clear" w:color="auto" w:fill="auto"/>
            <w:noWrap/>
            <w:vAlign w:val="bottom"/>
            <w:hideMark/>
          </w:tcPr>
          <w:p w14:paraId="0594EAA9"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68</w:t>
            </w:r>
          </w:p>
        </w:tc>
        <w:tc>
          <w:tcPr>
            <w:tcW w:w="1860" w:type="dxa"/>
            <w:shd w:val="clear" w:color="auto" w:fill="auto"/>
            <w:noWrap/>
            <w:vAlign w:val="bottom"/>
            <w:hideMark/>
          </w:tcPr>
          <w:p w14:paraId="3CFAFD6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NRETP</w:t>
            </w:r>
          </w:p>
        </w:tc>
        <w:tc>
          <w:tcPr>
            <w:tcW w:w="6900" w:type="dxa"/>
            <w:shd w:val="clear" w:color="auto" w:fill="auto"/>
            <w:noWrap/>
            <w:vAlign w:val="bottom"/>
            <w:hideMark/>
          </w:tcPr>
          <w:p w14:paraId="03D85879"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National Rural Economic Transformation Project</w:t>
            </w:r>
          </w:p>
        </w:tc>
      </w:tr>
      <w:tr w:rsidR="001715E2" w:rsidRPr="001715E2" w14:paraId="5805FE22" w14:textId="77777777" w:rsidTr="001715E2">
        <w:trPr>
          <w:trHeight w:val="300"/>
        </w:trPr>
        <w:tc>
          <w:tcPr>
            <w:tcW w:w="960" w:type="dxa"/>
            <w:shd w:val="clear" w:color="auto" w:fill="auto"/>
            <w:noWrap/>
            <w:vAlign w:val="bottom"/>
            <w:hideMark/>
          </w:tcPr>
          <w:p w14:paraId="7133B0EE"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69</w:t>
            </w:r>
          </w:p>
        </w:tc>
        <w:tc>
          <w:tcPr>
            <w:tcW w:w="1860" w:type="dxa"/>
            <w:shd w:val="clear" w:color="auto" w:fill="auto"/>
            <w:noWrap/>
            <w:vAlign w:val="bottom"/>
            <w:hideMark/>
          </w:tcPr>
          <w:p w14:paraId="67178E4C"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NRP</w:t>
            </w:r>
          </w:p>
        </w:tc>
        <w:tc>
          <w:tcPr>
            <w:tcW w:w="6900" w:type="dxa"/>
            <w:shd w:val="clear" w:color="auto" w:fill="auto"/>
            <w:noWrap/>
            <w:vAlign w:val="bottom"/>
            <w:hideMark/>
          </w:tcPr>
          <w:p w14:paraId="0DBAF2EC"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National Resource Persons</w:t>
            </w:r>
          </w:p>
        </w:tc>
      </w:tr>
      <w:tr w:rsidR="001715E2" w:rsidRPr="001715E2" w14:paraId="7989EF2C" w14:textId="77777777" w:rsidTr="001715E2">
        <w:trPr>
          <w:trHeight w:val="300"/>
        </w:trPr>
        <w:tc>
          <w:tcPr>
            <w:tcW w:w="960" w:type="dxa"/>
            <w:shd w:val="clear" w:color="auto" w:fill="auto"/>
            <w:noWrap/>
            <w:vAlign w:val="bottom"/>
            <w:hideMark/>
          </w:tcPr>
          <w:p w14:paraId="78F3333E"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70</w:t>
            </w:r>
          </w:p>
        </w:tc>
        <w:tc>
          <w:tcPr>
            <w:tcW w:w="1860" w:type="dxa"/>
            <w:shd w:val="clear" w:color="auto" w:fill="auto"/>
            <w:noWrap/>
            <w:vAlign w:val="bottom"/>
            <w:hideMark/>
          </w:tcPr>
          <w:p w14:paraId="2501CA03"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NSAP</w:t>
            </w:r>
          </w:p>
        </w:tc>
        <w:tc>
          <w:tcPr>
            <w:tcW w:w="6900" w:type="dxa"/>
            <w:shd w:val="clear" w:color="auto" w:fill="auto"/>
            <w:noWrap/>
            <w:vAlign w:val="bottom"/>
            <w:hideMark/>
          </w:tcPr>
          <w:p w14:paraId="50AF8B9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National Social Assistance Programme </w:t>
            </w:r>
          </w:p>
        </w:tc>
      </w:tr>
      <w:tr w:rsidR="001715E2" w:rsidRPr="001715E2" w14:paraId="59F6BD64" w14:textId="77777777" w:rsidTr="001715E2">
        <w:trPr>
          <w:trHeight w:val="300"/>
        </w:trPr>
        <w:tc>
          <w:tcPr>
            <w:tcW w:w="960" w:type="dxa"/>
            <w:shd w:val="clear" w:color="auto" w:fill="auto"/>
            <w:noWrap/>
            <w:vAlign w:val="bottom"/>
            <w:hideMark/>
          </w:tcPr>
          <w:p w14:paraId="3BA95F59"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lastRenderedPageBreak/>
              <w:t>71</w:t>
            </w:r>
          </w:p>
        </w:tc>
        <w:tc>
          <w:tcPr>
            <w:tcW w:w="1860" w:type="dxa"/>
            <w:shd w:val="clear" w:color="auto" w:fill="auto"/>
            <w:noWrap/>
            <w:vAlign w:val="bottom"/>
            <w:hideMark/>
          </w:tcPr>
          <w:p w14:paraId="6BBBB69E"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NTFP</w:t>
            </w:r>
          </w:p>
        </w:tc>
        <w:tc>
          <w:tcPr>
            <w:tcW w:w="6900" w:type="dxa"/>
            <w:shd w:val="clear" w:color="auto" w:fill="auto"/>
            <w:noWrap/>
            <w:vAlign w:val="bottom"/>
            <w:hideMark/>
          </w:tcPr>
          <w:p w14:paraId="1B59AAB6"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Non Timber Forest Produce</w:t>
            </w:r>
          </w:p>
        </w:tc>
      </w:tr>
      <w:tr w:rsidR="001715E2" w:rsidRPr="001715E2" w14:paraId="7651CEA5" w14:textId="77777777" w:rsidTr="001715E2">
        <w:trPr>
          <w:trHeight w:val="300"/>
        </w:trPr>
        <w:tc>
          <w:tcPr>
            <w:tcW w:w="960" w:type="dxa"/>
            <w:shd w:val="clear" w:color="auto" w:fill="auto"/>
            <w:noWrap/>
            <w:vAlign w:val="bottom"/>
            <w:hideMark/>
          </w:tcPr>
          <w:p w14:paraId="69CC84C9"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72</w:t>
            </w:r>
          </w:p>
        </w:tc>
        <w:tc>
          <w:tcPr>
            <w:tcW w:w="1860" w:type="dxa"/>
            <w:shd w:val="clear" w:color="auto" w:fill="auto"/>
            <w:noWrap/>
            <w:vAlign w:val="bottom"/>
            <w:hideMark/>
          </w:tcPr>
          <w:p w14:paraId="660EFC97"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OSFC</w:t>
            </w:r>
          </w:p>
        </w:tc>
        <w:tc>
          <w:tcPr>
            <w:tcW w:w="6900" w:type="dxa"/>
            <w:shd w:val="clear" w:color="auto" w:fill="auto"/>
            <w:noWrap/>
            <w:vAlign w:val="bottom"/>
            <w:hideMark/>
          </w:tcPr>
          <w:p w14:paraId="67FD2A6F"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One Stop Facility Centre</w:t>
            </w:r>
          </w:p>
        </w:tc>
      </w:tr>
      <w:tr w:rsidR="001715E2" w:rsidRPr="001715E2" w14:paraId="75995DF2" w14:textId="77777777" w:rsidTr="001715E2">
        <w:trPr>
          <w:trHeight w:val="300"/>
        </w:trPr>
        <w:tc>
          <w:tcPr>
            <w:tcW w:w="960" w:type="dxa"/>
            <w:shd w:val="clear" w:color="auto" w:fill="auto"/>
            <w:noWrap/>
            <w:vAlign w:val="bottom"/>
            <w:hideMark/>
          </w:tcPr>
          <w:p w14:paraId="3B71867B"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73</w:t>
            </w:r>
          </w:p>
        </w:tc>
        <w:tc>
          <w:tcPr>
            <w:tcW w:w="1860" w:type="dxa"/>
            <w:shd w:val="clear" w:color="auto" w:fill="auto"/>
            <w:noWrap/>
            <w:vAlign w:val="bottom"/>
            <w:hideMark/>
          </w:tcPr>
          <w:p w14:paraId="0D40DDF3"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PE</w:t>
            </w:r>
          </w:p>
        </w:tc>
        <w:tc>
          <w:tcPr>
            <w:tcW w:w="6900" w:type="dxa"/>
            <w:shd w:val="clear" w:color="auto" w:fill="auto"/>
            <w:noWrap/>
            <w:vAlign w:val="bottom"/>
            <w:hideMark/>
          </w:tcPr>
          <w:p w14:paraId="0C8F6EC6"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Producer Enterprises</w:t>
            </w:r>
          </w:p>
        </w:tc>
      </w:tr>
      <w:tr w:rsidR="001715E2" w:rsidRPr="001715E2" w14:paraId="687FC8AB" w14:textId="77777777" w:rsidTr="001715E2">
        <w:trPr>
          <w:trHeight w:val="300"/>
        </w:trPr>
        <w:tc>
          <w:tcPr>
            <w:tcW w:w="960" w:type="dxa"/>
            <w:shd w:val="clear" w:color="auto" w:fill="auto"/>
            <w:noWrap/>
            <w:vAlign w:val="bottom"/>
            <w:hideMark/>
          </w:tcPr>
          <w:p w14:paraId="17B5F9B6"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74</w:t>
            </w:r>
          </w:p>
        </w:tc>
        <w:tc>
          <w:tcPr>
            <w:tcW w:w="1860" w:type="dxa"/>
            <w:shd w:val="clear" w:color="auto" w:fill="auto"/>
            <w:noWrap/>
            <w:vAlign w:val="bottom"/>
            <w:hideMark/>
          </w:tcPr>
          <w:p w14:paraId="3B398B11"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PG</w:t>
            </w:r>
          </w:p>
        </w:tc>
        <w:tc>
          <w:tcPr>
            <w:tcW w:w="6900" w:type="dxa"/>
            <w:shd w:val="clear" w:color="auto" w:fill="auto"/>
            <w:noWrap/>
            <w:vAlign w:val="bottom"/>
            <w:hideMark/>
          </w:tcPr>
          <w:p w14:paraId="2998DDC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Producer Groups</w:t>
            </w:r>
          </w:p>
        </w:tc>
      </w:tr>
      <w:tr w:rsidR="001715E2" w:rsidRPr="001715E2" w14:paraId="660F8FC8" w14:textId="77777777" w:rsidTr="001715E2">
        <w:trPr>
          <w:trHeight w:val="300"/>
        </w:trPr>
        <w:tc>
          <w:tcPr>
            <w:tcW w:w="960" w:type="dxa"/>
            <w:shd w:val="clear" w:color="auto" w:fill="auto"/>
            <w:noWrap/>
            <w:vAlign w:val="bottom"/>
            <w:hideMark/>
          </w:tcPr>
          <w:p w14:paraId="094231A0"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75</w:t>
            </w:r>
          </w:p>
        </w:tc>
        <w:tc>
          <w:tcPr>
            <w:tcW w:w="1860" w:type="dxa"/>
            <w:shd w:val="clear" w:color="auto" w:fill="auto"/>
            <w:noWrap/>
            <w:vAlign w:val="bottom"/>
            <w:hideMark/>
          </w:tcPr>
          <w:p w14:paraId="4B767102"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PKVY</w:t>
            </w:r>
          </w:p>
        </w:tc>
        <w:tc>
          <w:tcPr>
            <w:tcW w:w="6900" w:type="dxa"/>
            <w:shd w:val="clear" w:color="auto" w:fill="auto"/>
            <w:noWrap/>
            <w:vAlign w:val="bottom"/>
            <w:hideMark/>
          </w:tcPr>
          <w:p w14:paraId="19DA482C"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Paramparagat Krishi Vikash Yojana </w:t>
            </w:r>
          </w:p>
        </w:tc>
      </w:tr>
      <w:tr w:rsidR="001715E2" w:rsidRPr="001715E2" w14:paraId="2DA6ED63" w14:textId="77777777" w:rsidTr="001715E2">
        <w:trPr>
          <w:trHeight w:val="300"/>
        </w:trPr>
        <w:tc>
          <w:tcPr>
            <w:tcW w:w="960" w:type="dxa"/>
            <w:shd w:val="clear" w:color="auto" w:fill="auto"/>
            <w:noWrap/>
            <w:vAlign w:val="bottom"/>
            <w:hideMark/>
          </w:tcPr>
          <w:p w14:paraId="7E0BD6A6"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76</w:t>
            </w:r>
          </w:p>
        </w:tc>
        <w:tc>
          <w:tcPr>
            <w:tcW w:w="1860" w:type="dxa"/>
            <w:shd w:val="clear" w:color="auto" w:fill="auto"/>
            <w:noWrap/>
            <w:vAlign w:val="bottom"/>
            <w:hideMark/>
          </w:tcPr>
          <w:p w14:paraId="2736AD32"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PLCP</w:t>
            </w:r>
          </w:p>
        </w:tc>
        <w:tc>
          <w:tcPr>
            <w:tcW w:w="6900" w:type="dxa"/>
            <w:shd w:val="clear" w:color="auto" w:fill="auto"/>
            <w:noWrap/>
            <w:vAlign w:val="bottom"/>
            <w:hideMark/>
          </w:tcPr>
          <w:p w14:paraId="779F199F"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Potential Linked Credit Plan </w:t>
            </w:r>
          </w:p>
        </w:tc>
      </w:tr>
      <w:tr w:rsidR="001715E2" w:rsidRPr="001715E2" w14:paraId="5D63E457" w14:textId="77777777" w:rsidTr="001715E2">
        <w:trPr>
          <w:trHeight w:val="300"/>
        </w:trPr>
        <w:tc>
          <w:tcPr>
            <w:tcW w:w="960" w:type="dxa"/>
            <w:shd w:val="clear" w:color="auto" w:fill="auto"/>
            <w:noWrap/>
            <w:vAlign w:val="bottom"/>
            <w:hideMark/>
          </w:tcPr>
          <w:p w14:paraId="77EDB5EB"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77</w:t>
            </w:r>
          </w:p>
        </w:tc>
        <w:tc>
          <w:tcPr>
            <w:tcW w:w="1860" w:type="dxa"/>
            <w:shd w:val="clear" w:color="auto" w:fill="auto"/>
            <w:noWrap/>
            <w:vAlign w:val="bottom"/>
            <w:hideMark/>
          </w:tcPr>
          <w:p w14:paraId="7568F91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PMAY(G)</w:t>
            </w:r>
          </w:p>
        </w:tc>
        <w:tc>
          <w:tcPr>
            <w:tcW w:w="6900" w:type="dxa"/>
            <w:shd w:val="clear" w:color="auto" w:fill="auto"/>
            <w:noWrap/>
            <w:vAlign w:val="bottom"/>
            <w:hideMark/>
          </w:tcPr>
          <w:p w14:paraId="57291051"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Pradhan Mantri Awaas Yojana - Grameen </w:t>
            </w:r>
          </w:p>
        </w:tc>
      </w:tr>
      <w:tr w:rsidR="001715E2" w:rsidRPr="001715E2" w14:paraId="2A685CDE" w14:textId="77777777" w:rsidTr="001715E2">
        <w:trPr>
          <w:trHeight w:val="300"/>
        </w:trPr>
        <w:tc>
          <w:tcPr>
            <w:tcW w:w="960" w:type="dxa"/>
            <w:shd w:val="clear" w:color="auto" w:fill="auto"/>
            <w:noWrap/>
            <w:vAlign w:val="bottom"/>
            <w:hideMark/>
          </w:tcPr>
          <w:p w14:paraId="5C3BD38B"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78</w:t>
            </w:r>
          </w:p>
        </w:tc>
        <w:tc>
          <w:tcPr>
            <w:tcW w:w="1860" w:type="dxa"/>
            <w:shd w:val="clear" w:color="auto" w:fill="auto"/>
            <w:noWrap/>
            <w:vAlign w:val="bottom"/>
            <w:hideMark/>
          </w:tcPr>
          <w:p w14:paraId="7E2F5196"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PMFME</w:t>
            </w:r>
          </w:p>
        </w:tc>
        <w:tc>
          <w:tcPr>
            <w:tcW w:w="6900" w:type="dxa"/>
            <w:shd w:val="clear" w:color="auto" w:fill="auto"/>
            <w:noWrap/>
            <w:vAlign w:val="bottom"/>
            <w:hideMark/>
          </w:tcPr>
          <w:p w14:paraId="7859DC61"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Pradhan Mantri Formalisation of Micro food processing Enterprises </w:t>
            </w:r>
          </w:p>
        </w:tc>
      </w:tr>
      <w:tr w:rsidR="001715E2" w:rsidRPr="001715E2" w14:paraId="4AB51196" w14:textId="77777777" w:rsidTr="001715E2">
        <w:trPr>
          <w:trHeight w:val="300"/>
        </w:trPr>
        <w:tc>
          <w:tcPr>
            <w:tcW w:w="960" w:type="dxa"/>
            <w:shd w:val="clear" w:color="auto" w:fill="auto"/>
            <w:noWrap/>
            <w:vAlign w:val="bottom"/>
            <w:hideMark/>
          </w:tcPr>
          <w:p w14:paraId="00BF6C38"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79</w:t>
            </w:r>
          </w:p>
        </w:tc>
        <w:tc>
          <w:tcPr>
            <w:tcW w:w="1860" w:type="dxa"/>
            <w:shd w:val="clear" w:color="auto" w:fill="auto"/>
            <w:noWrap/>
            <w:vAlign w:val="bottom"/>
            <w:hideMark/>
          </w:tcPr>
          <w:p w14:paraId="4AA76354"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PMGSY</w:t>
            </w:r>
          </w:p>
        </w:tc>
        <w:tc>
          <w:tcPr>
            <w:tcW w:w="6900" w:type="dxa"/>
            <w:shd w:val="clear" w:color="auto" w:fill="auto"/>
            <w:noWrap/>
            <w:vAlign w:val="bottom"/>
            <w:hideMark/>
          </w:tcPr>
          <w:p w14:paraId="129A7632"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Pradhan Mantri Gram Sadak Yojana </w:t>
            </w:r>
          </w:p>
        </w:tc>
      </w:tr>
      <w:tr w:rsidR="001715E2" w:rsidRPr="001715E2" w14:paraId="4A46EF2F" w14:textId="77777777" w:rsidTr="001715E2">
        <w:trPr>
          <w:trHeight w:val="300"/>
        </w:trPr>
        <w:tc>
          <w:tcPr>
            <w:tcW w:w="960" w:type="dxa"/>
            <w:shd w:val="clear" w:color="auto" w:fill="auto"/>
            <w:noWrap/>
            <w:vAlign w:val="bottom"/>
            <w:hideMark/>
          </w:tcPr>
          <w:p w14:paraId="1F7094E4"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80</w:t>
            </w:r>
          </w:p>
        </w:tc>
        <w:tc>
          <w:tcPr>
            <w:tcW w:w="1860" w:type="dxa"/>
            <w:shd w:val="clear" w:color="auto" w:fill="auto"/>
            <w:noWrap/>
            <w:vAlign w:val="bottom"/>
            <w:hideMark/>
          </w:tcPr>
          <w:p w14:paraId="3D0CA9CC"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PMMSM</w:t>
            </w:r>
          </w:p>
        </w:tc>
        <w:tc>
          <w:tcPr>
            <w:tcW w:w="6900" w:type="dxa"/>
            <w:shd w:val="clear" w:color="auto" w:fill="auto"/>
            <w:noWrap/>
            <w:vAlign w:val="bottom"/>
            <w:hideMark/>
          </w:tcPr>
          <w:p w14:paraId="29DACF14"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PM Matsya Sampada Mission</w:t>
            </w:r>
          </w:p>
        </w:tc>
      </w:tr>
      <w:tr w:rsidR="001715E2" w:rsidRPr="001715E2" w14:paraId="748F514E" w14:textId="77777777" w:rsidTr="001715E2">
        <w:trPr>
          <w:trHeight w:val="300"/>
        </w:trPr>
        <w:tc>
          <w:tcPr>
            <w:tcW w:w="960" w:type="dxa"/>
            <w:shd w:val="clear" w:color="auto" w:fill="auto"/>
            <w:noWrap/>
            <w:vAlign w:val="bottom"/>
            <w:hideMark/>
          </w:tcPr>
          <w:p w14:paraId="1E52AB67"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81</w:t>
            </w:r>
          </w:p>
        </w:tc>
        <w:tc>
          <w:tcPr>
            <w:tcW w:w="1860" w:type="dxa"/>
            <w:shd w:val="clear" w:color="auto" w:fill="auto"/>
            <w:noWrap/>
            <w:vAlign w:val="bottom"/>
            <w:hideMark/>
          </w:tcPr>
          <w:p w14:paraId="64865346"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PMMY</w:t>
            </w:r>
          </w:p>
        </w:tc>
        <w:tc>
          <w:tcPr>
            <w:tcW w:w="6900" w:type="dxa"/>
            <w:shd w:val="clear" w:color="auto" w:fill="auto"/>
            <w:noWrap/>
            <w:vAlign w:val="bottom"/>
            <w:hideMark/>
          </w:tcPr>
          <w:p w14:paraId="1035A1DD"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Pradhan Mantri MUDRA Yojana</w:t>
            </w:r>
          </w:p>
        </w:tc>
      </w:tr>
      <w:tr w:rsidR="001715E2" w:rsidRPr="001715E2" w14:paraId="5540AB71" w14:textId="77777777" w:rsidTr="001715E2">
        <w:trPr>
          <w:trHeight w:val="300"/>
        </w:trPr>
        <w:tc>
          <w:tcPr>
            <w:tcW w:w="960" w:type="dxa"/>
            <w:shd w:val="clear" w:color="auto" w:fill="auto"/>
            <w:noWrap/>
            <w:vAlign w:val="bottom"/>
            <w:hideMark/>
          </w:tcPr>
          <w:p w14:paraId="392F1C1E"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82</w:t>
            </w:r>
          </w:p>
        </w:tc>
        <w:tc>
          <w:tcPr>
            <w:tcW w:w="1860" w:type="dxa"/>
            <w:shd w:val="clear" w:color="auto" w:fill="auto"/>
            <w:noWrap/>
            <w:vAlign w:val="bottom"/>
            <w:hideMark/>
          </w:tcPr>
          <w:p w14:paraId="5F566B43"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PMVDK</w:t>
            </w:r>
          </w:p>
        </w:tc>
        <w:tc>
          <w:tcPr>
            <w:tcW w:w="6900" w:type="dxa"/>
            <w:shd w:val="clear" w:color="auto" w:fill="auto"/>
            <w:noWrap/>
            <w:vAlign w:val="bottom"/>
            <w:hideMark/>
          </w:tcPr>
          <w:p w14:paraId="115DC44E"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Pradhan Mantri Van Dhan Yojana </w:t>
            </w:r>
          </w:p>
        </w:tc>
      </w:tr>
      <w:tr w:rsidR="001715E2" w:rsidRPr="001715E2" w14:paraId="61C15A2F" w14:textId="77777777" w:rsidTr="001715E2">
        <w:trPr>
          <w:trHeight w:val="300"/>
        </w:trPr>
        <w:tc>
          <w:tcPr>
            <w:tcW w:w="960" w:type="dxa"/>
            <w:shd w:val="clear" w:color="auto" w:fill="auto"/>
            <w:noWrap/>
            <w:vAlign w:val="bottom"/>
            <w:hideMark/>
          </w:tcPr>
          <w:p w14:paraId="2CFDF65A"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83</w:t>
            </w:r>
          </w:p>
        </w:tc>
        <w:tc>
          <w:tcPr>
            <w:tcW w:w="1860" w:type="dxa"/>
            <w:shd w:val="clear" w:color="auto" w:fill="auto"/>
            <w:noWrap/>
            <w:vAlign w:val="bottom"/>
            <w:hideMark/>
          </w:tcPr>
          <w:p w14:paraId="25E0AE8B"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PRI</w:t>
            </w:r>
          </w:p>
        </w:tc>
        <w:tc>
          <w:tcPr>
            <w:tcW w:w="6900" w:type="dxa"/>
            <w:shd w:val="clear" w:color="auto" w:fill="auto"/>
            <w:noWrap/>
            <w:vAlign w:val="bottom"/>
            <w:hideMark/>
          </w:tcPr>
          <w:p w14:paraId="3794C7C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Panchayati Raj Institution</w:t>
            </w:r>
          </w:p>
        </w:tc>
      </w:tr>
      <w:tr w:rsidR="001715E2" w:rsidRPr="001715E2" w14:paraId="7224ED44" w14:textId="77777777" w:rsidTr="001715E2">
        <w:trPr>
          <w:trHeight w:val="300"/>
        </w:trPr>
        <w:tc>
          <w:tcPr>
            <w:tcW w:w="960" w:type="dxa"/>
            <w:shd w:val="clear" w:color="auto" w:fill="auto"/>
            <w:noWrap/>
            <w:vAlign w:val="bottom"/>
            <w:hideMark/>
          </w:tcPr>
          <w:p w14:paraId="51ADBA0E"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84</w:t>
            </w:r>
          </w:p>
        </w:tc>
        <w:tc>
          <w:tcPr>
            <w:tcW w:w="1860" w:type="dxa"/>
            <w:shd w:val="clear" w:color="auto" w:fill="auto"/>
            <w:noWrap/>
            <w:vAlign w:val="bottom"/>
            <w:hideMark/>
          </w:tcPr>
          <w:p w14:paraId="10C78407"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RF</w:t>
            </w:r>
          </w:p>
        </w:tc>
        <w:tc>
          <w:tcPr>
            <w:tcW w:w="6900" w:type="dxa"/>
            <w:shd w:val="clear" w:color="auto" w:fill="auto"/>
            <w:noWrap/>
            <w:vAlign w:val="bottom"/>
            <w:hideMark/>
          </w:tcPr>
          <w:p w14:paraId="5120CB52"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Revolving Fund </w:t>
            </w:r>
          </w:p>
        </w:tc>
      </w:tr>
      <w:tr w:rsidR="001715E2" w:rsidRPr="001715E2" w14:paraId="1177918A" w14:textId="77777777" w:rsidTr="001715E2">
        <w:trPr>
          <w:trHeight w:val="300"/>
        </w:trPr>
        <w:tc>
          <w:tcPr>
            <w:tcW w:w="960" w:type="dxa"/>
            <w:shd w:val="clear" w:color="auto" w:fill="auto"/>
            <w:noWrap/>
            <w:vAlign w:val="bottom"/>
            <w:hideMark/>
          </w:tcPr>
          <w:p w14:paraId="0DAF39CD"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85</w:t>
            </w:r>
          </w:p>
        </w:tc>
        <w:tc>
          <w:tcPr>
            <w:tcW w:w="1860" w:type="dxa"/>
            <w:shd w:val="clear" w:color="auto" w:fill="auto"/>
            <w:noWrap/>
            <w:vAlign w:val="bottom"/>
            <w:hideMark/>
          </w:tcPr>
          <w:p w14:paraId="164916C3"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RSETI</w:t>
            </w:r>
          </w:p>
        </w:tc>
        <w:tc>
          <w:tcPr>
            <w:tcW w:w="6900" w:type="dxa"/>
            <w:shd w:val="clear" w:color="auto" w:fill="auto"/>
            <w:noWrap/>
            <w:vAlign w:val="bottom"/>
            <w:hideMark/>
          </w:tcPr>
          <w:p w14:paraId="0CFAED8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Rural Self Employment and Training Institute</w:t>
            </w:r>
          </w:p>
        </w:tc>
      </w:tr>
      <w:tr w:rsidR="001715E2" w:rsidRPr="001715E2" w14:paraId="22F59AF9" w14:textId="77777777" w:rsidTr="001715E2">
        <w:trPr>
          <w:trHeight w:val="300"/>
        </w:trPr>
        <w:tc>
          <w:tcPr>
            <w:tcW w:w="960" w:type="dxa"/>
            <w:shd w:val="clear" w:color="auto" w:fill="auto"/>
            <w:noWrap/>
            <w:vAlign w:val="bottom"/>
            <w:hideMark/>
          </w:tcPr>
          <w:p w14:paraId="33171CC5"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86</w:t>
            </w:r>
          </w:p>
        </w:tc>
        <w:tc>
          <w:tcPr>
            <w:tcW w:w="1860" w:type="dxa"/>
            <w:shd w:val="clear" w:color="auto" w:fill="auto"/>
            <w:noWrap/>
            <w:vAlign w:val="bottom"/>
            <w:hideMark/>
          </w:tcPr>
          <w:p w14:paraId="18B78FE7"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SFAC</w:t>
            </w:r>
          </w:p>
        </w:tc>
        <w:tc>
          <w:tcPr>
            <w:tcW w:w="6900" w:type="dxa"/>
            <w:shd w:val="clear" w:color="auto" w:fill="auto"/>
            <w:noWrap/>
            <w:vAlign w:val="bottom"/>
            <w:hideMark/>
          </w:tcPr>
          <w:p w14:paraId="55185EB1"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Small Farmers Agribusiness Consortium </w:t>
            </w:r>
          </w:p>
        </w:tc>
      </w:tr>
      <w:tr w:rsidR="001715E2" w:rsidRPr="001715E2" w14:paraId="5CE92EAB" w14:textId="77777777" w:rsidTr="001715E2">
        <w:trPr>
          <w:trHeight w:val="300"/>
        </w:trPr>
        <w:tc>
          <w:tcPr>
            <w:tcW w:w="960" w:type="dxa"/>
            <w:shd w:val="clear" w:color="auto" w:fill="auto"/>
            <w:noWrap/>
            <w:vAlign w:val="bottom"/>
            <w:hideMark/>
          </w:tcPr>
          <w:p w14:paraId="434700CC"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87</w:t>
            </w:r>
          </w:p>
        </w:tc>
        <w:tc>
          <w:tcPr>
            <w:tcW w:w="1860" w:type="dxa"/>
            <w:shd w:val="clear" w:color="auto" w:fill="auto"/>
            <w:noWrap/>
            <w:vAlign w:val="bottom"/>
            <w:hideMark/>
          </w:tcPr>
          <w:p w14:paraId="15F670BF"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SFURTI</w:t>
            </w:r>
          </w:p>
        </w:tc>
        <w:tc>
          <w:tcPr>
            <w:tcW w:w="6900" w:type="dxa"/>
            <w:shd w:val="clear" w:color="auto" w:fill="auto"/>
            <w:noWrap/>
            <w:vAlign w:val="bottom"/>
            <w:hideMark/>
          </w:tcPr>
          <w:p w14:paraId="2A5012AD"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Scheme of Fund for Regeneration of Traditional Industries</w:t>
            </w:r>
          </w:p>
        </w:tc>
      </w:tr>
      <w:tr w:rsidR="001715E2" w:rsidRPr="001715E2" w14:paraId="070AECBC" w14:textId="77777777" w:rsidTr="001715E2">
        <w:trPr>
          <w:trHeight w:val="300"/>
        </w:trPr>
        <w:tc>
          <w:tcPr>
            <w:tcW w:w="960" w:type="dxa"/>
            <w:shd w:val="clear" w:color="auto" w:fill="auto"/>
            <w:noWrap/>
            <w:vAlign w:val="bottom"/>
            <w:hideMark/>
          </w:tcPr>
          <w:p w14:paraId="78B03C52"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88</w:t>
            </w:r>
          </w:p>
        </w:tc>
        <w:tc>
          <w:tcPr>
            <w:tcW w:w="1860" w:type="dxa"/>
            <w:shd w:val="clear" w:color="auto" w:fill="auto"/>
            <w:noWrap/>
            <w:vAlign w:val="bottom"/>
            <w:hideMark/>
          </w:tcPr>
          <w:p w14:paraId="1C070CB4"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SHG</w:t>
            </w:r>
          </w:p>
        </w:tc>
        <w:tc>
          <w:tcPr>
            <w:tcW w:w="6900" w:type="dxa"/>
            <w:shd w:val="clear" w:color="auto" w:fill="auto"/>
            <w:noWrap/>
            <w:vAlign w:val="bottom"/>
            <w:hideMark/>
          </w:tcPr>
          <w:p w14:paraId="557F130E"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Self Help Group</w:t>
            </w:r>
          </w:p>
        </w:tc>
      </w:tr>
      <w:tr w:rsidR="001715E2" w:rsidRPr="001715E2" w14:paraId="29B1BDCE" w14:textId="77777777" w:rsidTr="001715E2">
        <w:trPr>
          <w:trHeight w:val="300"/>
        </w:trPr>
        <w:tc>
          <w:tcPr>
            <w:tcW w:w="960" w:type="dxa"/>
            <w:shd w:val="clear" w:color="auto" w:fill="auto"/>
            <w:noWrap/>
            <w:vAlign w:val="bottom"/>
            <w:hideMark/>
          </w:tcPr>
          <w:p w14:paraId="4928AA4F"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89</w:t>
            </w:r>
          </w:p>
        </w:tc>
        <w:tc>
          <w:tcPr>
            <w:tcW w:w="1860" w:type="dxa"/>
            <w:shd w:val="clear" w:color="auto" w:fill="auto"/>
            <w:noWrap/>
            <w:vAlign w:val="bottom"/>
            <w:hideMark/>
          </w:tcPr>
          <w:p w14:paraId="381A7383"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SISD</w:t>
            </w:r>
          </w:p>
        </w:tc>
        <w:tc>
          <w:tcPr>
            <w:tcW w:w="6900" w:type="dxa"/>
            <w:shd w:val="clear" w:color="auto" w:fill="auto"/>
            <w:noWrap/>
            <w:vAlign w:val="bottom"/>
            <w:hideMark/>
          </w:tcPr>
          <w:p w14:paraId="69CE481F"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Social Inclusion and Social Development</w:t>
            </w:r>
          </w:p>
        </w:tc>
      </w:tr>
      <w:tr w:rsidR="001715E2" w:rsidRPr="001715E2" w14:paraId="5D3819CE" w14:textId="77777777" w:rsidTr="001715E2">
        <w:trPr>
          <w:trHeight w:val="300"/>
        </w:trPr>
        <w:tc>
          <w:tcPr>
            <w:tcW w:w="960" w:type="dxa"/>
            <w:shd w:val="clear" w:color="auto" w:fill="auto"/>
            <w:noWrap/>
            <w:vAlign w:val="bottom"/>
            <w:hideMark/>
          </w:tcPr>
          <w:p w14:paraId="22CB5AEF"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90</w:t>
            </w:r>
          </w:p>
        </w:tc>
        <w:tc>
          <w:tcPr>
            <w:tcW w:w="1860" w:type="dxa"/>
            <w:shd w:val="clear" w:color="auto" w:fill="auto"/>
            <w:noWrap/>
            <w:vAlign w:val="bottom"/>
            <w:hideMark/>
          </w:tcPr>
          <w:p w14:paraId="6E6C472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SMAM</w:t>
            </w:r>
          </w:p>
        </w:tc>
        <w:tc>
          <w:tcPr>
            <w:tcW w:w="6900" w:type="dxa"/>
            <w:shd w:val="clear" w:color="auto" w:fill="auto"/>
            <w:noWrap/>
            <w:vAlign w:val="bottom"/>
            <w:hideMark/>
          </w:tcPr>
          <w:p w14:paraId="4AF2BC8C"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 xml:space="preserve">Sub-Mission on Agricultural Mechanization </w:t>
            </w:r>
          </w:p>
        </w:tc>
      </w:tr>
      <w:tr w:rsidR="001715E2" w:rsidRPr="001715E2" w14:paraId="26619FE4" w14:textId="77777777" w:rsidTr="001715E2">
        <w:trPr>
          <w:trHeight w:val="300"/>
        </w:trPr>
        <w:tc>
          <w:tcPr>
            <w:tcW w:w="960" w:type="dxa"/>
            <w:shd w:val="clear" w:color="auto" w:fill="auto"/>
            <w:noWrap/>
            <w:vAlign w:val="bottom"/>
            <w:hideMark/>
          </w:tcPr>
          <w:p w14:paraId="4C42D099"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91</w:t>
            </w:r>
          </w:p>
        </w:tc>
        <w:tc>
          <w:tcPr>
            <w:tcW w:w="1860" w:type="dxa"/>
            <w:shd w:val="clear" w:color="auto" w:fill="auto"/>
            <w:noWrap/>
            <w:vAlign w:val="bottom"/>
            <w:hideMark/>
          </w:tcPr>
          <w:p w14:paraId="3A49527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SPMRM</w:t>
            </w:r>
          </w:p>
        </w:tc>
        <w:tc>
          <w:tcPr>
            <w:tcW w:w="6900" w:type="dxa"/>
            <w:shd w:val="clear" w:color="auto" w:fill="auto"/>
            <w:noWrap/>
            <w:vAlign w:val="bottom"/>
            <w:hideMark/>
          </w:tcPr>
          <w:p w14:paraId="29EDE472"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Shyama Prasad Mukherjee National RURBAN Mission</w:t>
            </w:r>
          </w:p>
        </w:tc>
      </w:tr>
      <w:tr w:rsidR="001715E2" w:rsidRPr="001715E2" w14:paraId="33C6C799" w14:textId="77777777" w:rsidTr="001715E2">
        <w:trPr>
          <w:trHeight w:val="300"/>
        </w:trPr>
        <w:tc>
          <w:tcPr>
            <w:tcW w:w="960" w:type="dxa"/>
            <w:shd w:val="clear" w:color="auto" w:fill="auto"/>
            <w:noWrap/>
            <w:vAlign w:val="bottom"/>
            <w:hideMark/>
          </w:tcPr>
          <w:p w14:paraId="0A3FA355"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92</w:t>
            </w:r>
          </w:p>
        </w:tc>
        <w:tc>
          <w:tcPr>
            <w:tcW w:w="1860" w:type="dxa"/>
            <w:shd w:val="clear" w:color="auto" w:fill="auto"/>
            <w:noWrap/>
            <w:vAlign w:val="bottom"/>
            <w:hideMark/>
          </w:tcPr>
          <w:p w14:paraId="46699B84"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SRLM</w:t>
            </w:r>
          </w:p>
        </w:tc>
        <w:tc>
          <w:tcPr>
            <w:tcW w:w="6900" w:type="dxa"/>
            <w:shd w:val="clear" w:color="auto" w:fill="auto"/>
            <w:noWrap/>
            <w:vAlign w:val="bottom"/>
            <w:hideMark/>
          </w:tcPr>
          <w:p w14:paraId="5C7FF42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State Rural Livelihood Mission</w:t>
            </w:r>
          </w:p>
        </w:tc>
      </w:tr>
      <w:tr w:rsidR="001715E2" w:rsidRPr="001715E2" w14:paraId="63999799" w14:textId="77777777" w:rsidTr="001715E2">
        <w:trPr>
          <w:trHeight w:val="300"/>
        </w:trPr>
        <w:tc>
          <w:tcPr>
            <w:tcW w:w="960" w:type="dxa"/>
            <w:shd w:val="clear" w:color="auto" w:fill="auto"/>
            <w:noWrap/>
            <w:vAlign w:val="bottom"/>
            <w:hideMark/>
          </w:tcPr>
          <w:p w14:paraId="6BE41857"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93</w:t>
            </w:r>
          </w:p>
        </w:tc>
        <w:tc>
          <w:tcPr>
            <w:tcW w:w="1860" w:type="dxa"/>
            <w:shd w:val="clear" w:color="auto" w:fill="auto"/>
            <w:noWrap/>
            <w:vAlign w:val="bottom"/>
            <w:hideMark/>
          </w:tcPr>
          <w:p w14:paraId="2886A0B1"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SVEP</w:t>
            </w:r>
          </w:p>
        </w:tc>
        <w:tc>
          <w:tcPr>
            <w:tcW w:w="6900" w:type="dxa"/>
            <w:shd w:val="clear" w:color="auto" w:fill="auto"/>
            <w:noWrap/>
            <w:vAlign w:val="bottom"/>
            <w:hideMark/>
          </w:tcPr>
          <w:p w14:paraId="4FCF6D1B"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Start-up Village Entrepreneurship Programme</w:t>
            </w:r>
          </w:p>
        </w:tc>
      </w:tr>
      <w:tr w:rsidR="001715E2" w:rsidRPr="001715E2" w14:paraId="0991A41A" w14:textId="77777777" w:rsidTr="001715E2">
        <w:trPr>
          <w:trHeight w:val="300"/>
        </w:trPr>
        <w:tc>
          <w:tcPr>
            <w:tcW w:w="960" w:type="dxa"/>
            <w:shd w:val="clear" w:color="auto" w:fill="auto"/>
            <w:noWrap/>
            <w:vAlign w:val="bottom"/>
            <w:hideMark/>
          </w:tcPr>
          <w:p w14:paraId="1659ACEA"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94</w:t>
            </w:r>
          </w:p>
        </w:tc>
        <w:tc>
          <w:tcPr>
            <w:tcW w:w="1860" w:type="dxa"/>
            <w:shd w:val="clear" w:color="auto" w:fill="auto"/>
            <w:noWrap/>
            <w:vAlign w:val="bottom"/>
            <w:hideMark/>
          </w:tcPr>
          <w:p w14:paraId="094B48CE"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SWOT</w:t>
            </w:r>
          </w:p>
        </w:tc>
        <w:tc>
          <w:tcPr>
            <w:tcW w:w="6900" w:type="dxa"/>
            <w:shd w:val="clear" w:color="auto" w:fill="auto"/>
            <w:noWrap/>
            <w:vAlign w:val="bottom"/>
            <w:hideMark/>
          </w:tcPr>
          <w:p w14:paraId="2834B85E"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Strength Weakness Opportunity and Threat</w:t>
            </w:r>
          </w:p>
        </w:tc>
      </w:tr>
      <w:tr w:rsidR="001715E2" w:rsidRPr="001715E2" w14:paraId="66FC657F" w14:textId="77777777" w:rsidTr="001715E2">
        <w:trPr>
          <w:trHeight w:val="300"/>
        </w:trPr>
        <w:tc>
          <w:tcPr>
            <w:tcW w:w="960" w:type="dxa"/>
            <w:shd w:val="clear" w:color="auto" w:fill="auto"/>
            <w:noWrap/>
            <w:vAlign w:val="bottom"/>
            <w:hideMark/>
          </w:tcPr>
          <w:p w14:paraId="33512488"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95</w:t>
            </w:r>
          </w:p>
        </w:tc>
        <w:tc>
          <w:tcPr>
            <w:tcW w:w="1860" w:type="dxa"/>
            <w:shd w:val="clear" w:color="auto" w:fill="auto"/>
            <w:noWrap/>
            <w:vAlign w:val="bottom"/>
            <w:hideMark/>
          </w:tcPr>
          <w:p w14:paraId="4AF339E4"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ToT</w:t>
            </w:r>
          </w:p>
        </w:tc>
        <w:tc>
          <w:tcPr>
            <w:tcW w:w="6900" w:type="dxa"/>
            <w:shd w:val="clear" w:color="auto" w:fill="auto"/>
            <w:noWrap/>
            <w:vAlign w:val="bottom"/>
            <w:hideMark/>
          </w:tcPr>
          <w:p w14:paraId="7000BA6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Training of Trainer</w:t>
            </w:r>
          </w:p>
        </w:tc>
      </w:tr>
      <w:tr w:rsidR="001715E2" w:rsidRPr="001715E2" w14:paraId="079FC91F" w14:textId="77777777" w:rsidTr="001715E2">
        <w:trPr>
          <w:trHeight w:val="300"/>
        </w:trPr>
        <w:tc>
          <w:tcPr>
            <w:tcW w:w="960" w:type="dxa"/>
            <w:shd w:val="clear" w:color="auto" w:fill="auto"/>
            <w:noWrap/>
            <w:vAlign w:val="bottom"/>
            <w:hideMark/>
          </w:tcPr>
          <w:p w14:paraId="7BCEB60A"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96</w:t>
            </w:r>
          </w:p>
        </w:tc>
        <w:tc>
          <w:tcPr>
            <w:tcW w:w="1860" w:type="dxa"/>
            <w:shd w:val="clear" w:color="auto" w:fill="auto"/>
            <w:noWrap/>
            <w:vAlign w:val="bottom"/>
            <w:hideMark/>
          </w:tcPr>
          <w:p w14:paraId="442A95F8"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TRIFED</w:t>
            </w:r>
          </w:p>
        </w:tc>
        <w:tc>
          <w:tcPr>
            <w:tcW w:w="6900" w:type="dxa"/>
            <w:shd w:val="clear" w:color="auto" w:fill="auto"/>
            <w:noWrap/>
            <w:vAlign w:val="bottom"/>
            <w:hideMark/>
          </w:tcPr>
          <w:p w14:paraId="30C81A25"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Tribal Co-operative Marketing Federation of India</w:t>
            </w:r>
          </w:p>
        </w:tc>
      </w:tr>
      <w:tr w:rsidR="001715E2" w:rsidRPr="001715E2" w14:paraId="11B207D1" w14:textId="77777777" w:rsidTr="001715E2">
        <w:trPr>
          <w:trHeight w:val="300"/>
        </w:trPr>
        <w:tc>
          <w:tcPr>
            <w:tcW w:w="960" w:type="dxa"/>
            <w:shd w:val="clear" w:color="auto" w:fill="auto"/>
            <w:noWrap/>
            <w:vAlign w:val="bottom"/>
            <w:hideMark/>
          </w:tcPr>
          <w:p w14:paraId="17F36F46"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97</w:t>
            </w:r>
          </w:p>
        </w:tc>
        <w:tc>
          <w:tcPr>
            <w:tcW w:w="1860" w:type="dxa"/>
            <w:shd w:val="clear" w:color="auto" w:fill="auto"/>
            <w:noWrap/>
            <w:vAlign w:val="bottom"/>
            <w:hideMark/>
          </w:tcPr>
          <w:p w14:paraId="71008F11"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TSP</w:t>
            </w:r>
          </w:p>
        </w:tc>
        <w:tc>
          <w:tcPr>
            <w:tcW w:w="6900" w:type="dxa"/>
            <w:shd w:val="clear" w:color="auto" w:fill="auto"/>
            <w:noWrap/>
            <w:vAlign w:val="bottom"/>
            <w:hideMark/>
          </w:tcPr>
          <w:p w14:paraId="3D7D79AF"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Tribal Sub Plan</w:t>
            </w:r>
          </w:p>
        </w:tc>
      </w:tr>
      <w:tr w:rsidR="001715E2" w:rsidRPr="001715E2" w14:paraId="314BF828" w14:textId="77777777" w:rsidTr="001715E2">
        <w:trPr>
          <w:trHeight w:val="300"/>
        </w:trPr>
        <w:tc>
          <w:tcPr>
            <w:tcW w:w="960" w:type="dxa"/>
            <w:shd w:val="clear" w:color="auto" w:fill="auto"/>
            <w:noWrap/>
            <w:vAlign w:val="bottom"/>
            <w:hideMark/>
          </w:tcPr>
          <w:p w14:paraId="75E29D36"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98</w:t>
            </w:r>
          </w:p>
        </w:tc>
        <w:tc>
          <w:tcPr>
            <w:tcW w:w="1860" w:type="dxa"/>
            <w:shd w:val="clear" w:color="auto" w:fill="auto"/>
            <w:noWrap/>
            <w:vAlign w:val="bottom"/>
            <w:hideMark/>
          </w:tcPr>
          <w:p w14:paraId="11B61AFA"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VC</w:t>
            </w:r>
          </w:p>
        </w:tc>
        <w:tc>
          <w:tcPr>
            <w:tcW w:w="6900" w:type="dxa"/>
            <w:shd w:val="clear" w:color="auto" w:fill="auto"/>
            <w:noWrap/>
            <w:vAlign w:val="bottom"/>
            <w:hideMark/>
          </w:tcPr>
          <w:p w14:paraId="1235B42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Village Council</w:t>
            </w:r>
          </w:p>
        </w:tc>
      </w:tr>
      <w:tr w:rsidR="001715E2" w:rsidRPr="001715E2" w14:paraId="0E74939E" w14:textId="77777777" w:rsidTr="001715E2">
        <w:trPr>
          <w:trHeight w:val="300"/>
        </w:trPr>
        <w:tc>
          <w:tcPr>
            <w:tcW w:w="960" w:type="dxa"/>
            <w:shd w:val="clear" w:color="auto" w:fill="auto"/>
            <w:noWrap/>
            <w:vAlign w:val="bottom"/>
            <w:hideMark/>
          </w:tcPr>
          <w:p w14:paraId="4A7BE9C7"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99</w:t>
            </w:r>
          </w:p>
        </w:tc>
        <w:tc>
          <w:tcPr>
            <w:tcW w:w="1860" w:type="dxa"/>
            <w:shd w:val="clear" w:color="auto" w:fill="auto"/>
            <w:noWrap/>
            <w:vAlign w:val="bottom"/>
            <w:hideMark/>
          </w:tcPr>
          <w:p w14:paraId="0EC44991"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VLAC</w:t>
            </w:r>
          </w:p>
        </w:tc>
        <w:tc>
          <w:tcPr>
            <w:tcW w:w="6900" w:type="dxa"/>
            <w:shd w:val="clear" w:color="auto" w:fill="auto"/>
            <w:noWrap/>
            <w:vAlign w:val="bottom"/>
            <w:hideMark/>
          </w:tcPr>
          <w:p w14:paraId="1B470416"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Village Level Aggregation Centre</w:t>
            </w:r>
          </w:p>
        </w:tc>
      </w:tr>
      <w:tr w:rsidR="001715E2" w:rsidRPr="001715E2" w14:paraId="4E64C50A" w14:textId="77777777" w:rsidTr="001715E2">
        <w:trPr>
          <w:trHeight w:val="300"/>
        </w:trPr>
        <w:tc>
          <w:tcPr>
            <w:tcW w:w="960" w:type="dxa"/>
            <w:shd w:val="clear" w:color="auto" w:fill="auto"/>
            <w:noWrap/>
            <w:vAlign w:val="bottom"/>
            <w:hideMark/>
          </w:tcPr>
          <w:p w14:paraId="294FBCC9"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100</w:t>
            </w:r>
          </w:p>
        </w:tc>
        <w:tc>
          <w:tcPr>
            <w:tcW w:w="1860" w:type="dxa"/>
            <w:shd w:val="clear" w:color="auto" w:fill="auto"/>
            <w:noWrap/>
            <w:vAlign w:val="bottom"/>
            <w:hideMark/>
          </w:tcPr>
          <w:p w14:paraId="730A412F"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VLPFT</w:t>
            </w:r>
          </w:p>
        </w:tc>
        <w:tc>
          <w:tcPr>
            <w:tcW w:w="6900" w:type="dxa"/>
            <w:shd w:val="clear" w:color="auto" w:fill="auto"/>
            <w:noWrap/>
            <w:vAlign w:val="bottom"/>
            <w:hideMark/>
          </w:tcPr>
          <w:p w14:paraId="6B73A3EE"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Village Level Planning Facilitation Team</w:t>
            </w:r>
          </w:p>
        </w:tc>
      </w:tr>
      <w:tr w:rsidR="001715E2" w:rsidRPr="001715E2" w14:paraId="5106E1BC" w14:textId="77777777" w:rsidTr="001715E2">
        <w:trPr>
          <w:trHeight w:val="300"/>
        </w:trPr>
        <w:tc>
          <w:tcPr>
            <w:tcW w:w="960" w:type="dxa"/>
            <w:shd w:val="clear" w:color="auto" w:fill="auto"/>
            <w:noWrap/>
            <w:vAlign w:val="bottom"/>
            <w:hideMark/>
          </w:tcPr>
          <w:p w14:paraId="0AE7F9E9"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101</w:t>
            </w:r>
          </w:p>
        </w:tc>
        <w:tc>
          <w:tcPr>
            <w:tcW w:w="1860" w:type="dxa"/>
            <w:shd w:val="clear" w:color="auto" w:fill="auto"/>
            <w:noWrap/>
            <w:vAlign w:val="bottom"/>
            <w:hideMark/>
          </w:tcPr>
          <w:p w14:paraId="006B1AFE"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VO</w:t>
            </w:r>
          </w:p>
        </w:tc>
        <w:tc>
          <w:tcPr>
            <w:tcW w:w="6900" w:type="dxa"/>
            <w:shd w:val="clear" w:color="auto" w:fill="auto"/>
            <w:noWrap/>
            <w:vAlign w:val="bottom"/>
            <w:hideMark/>
          </w:tcPr>
          <w:p w14:paraId="27F7305B"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Village Organisation</w:t>
            </w:r>
          </w:p>
        </w:tc>
      </w:tr>
      <w:tr w:rsidR="001715E2" w:rsidRPr="001715E2" w14:paraId="45D43290" w14:textId="77777777" w:rsidTr="001715E2">
        <w:trPr>
          <w:trHeight w:val="300"/>
        </w:trPr>
        <w:tc>
          <w:tcPr>
            <w:tcW w:w="960" w:type="dxa"/>
            <w:shd w:val="clear" w:color="auto" w:fill="auto"/>
            <w:noWrap/>
            <w:vAlign w:val="bottom"/>
            <w:hideMark/>
          </w:tcPr>
          <w:p w14:paraId="100EC400" w14:textId="77777777" w:rsidR="001715E2" w:rsidRPr="001715E2" w:rsidRDefault="001715E2" w:rsidP="001715E2">
            <w:pPr>
              <w:spacing w:after="0" w:line="240" w:lineRule="auto"/>
              <w:jc w:val="center"/>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102</w:t>
            </w:r>
          </w:p>
        </w:tc>
        <w:tc>
          <w:tcPr>
            <w:tcW w:w="1860" w:type="dxa"/>
            <w:shd w:val="clear" w:color="auto" w:fill="auto"/>
            <w:noWrap/>
            <w:vAlign w:val="bottom"/>
            <w:hideMark/>
          </w:tcPr>
          <w:p w14:paraId="2181F5F0"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VPRP</w:t>
            </w:r>
          </w:p>
        </w:tc>
        <w:tc>
          <w:tcPr>
            <w:tcW w:w="6900" w:type="dxa"/>
            <w:shd w:val="clear" w:color="auto" w:fill="auto"/>
            <w:noWrap/>
            <w:vAlign w:val="bottom"/>
            <w:hideMark/>
          </w:tcPr>
          <w:p w14:paraId="11C4CC09" w14:textId="77777777" w:rsidR="001715E2" w:rsidRPr="001715E2" w:rsidRDefault="001715E2" w:rsidP="001715E2">
            <w:pPr>
              <w:spacing w:after="0" w:line="240" w:lineRule="auto"/>
              <w:rPr>
                <w:rFonts w:ascii="Gadugi" w:eastAsia="Times New Roman" w:hAnsi="Gadugi" w:cs="Calibri"/>
                <w:color w:val="000000"/>
                <w:sz w:val="24"/>
                <w:szCs w:val="24"/>
                <w:lang w:eastAsia="en-IN"/>
              </w:rPr>
            </w:pPr>
            <w:r w:rsidRPr="001715E2">
              <w:rPr>
                <w:rFonts w:ascii="Gadugi" w:eastAsia="Times New Roman" w:hAnsi="Gadugi" w:cs="Calibri"/>
                <w:color w:val="000000"/>
                <w:sz w:val="24"/>
                <w:szCs w:val="24"/>
                <w:lang w:eastAsia="en-IN"/>
              </w:rPr>
              <w:t>Village Poverty Reduction Plan</w:t>
            </w:r>
          </w:p>
        </w:tc>
      </w:tr>
    </w:tbl>
    <w:p w14:paraId="48953282" w14:textId="77777777" w:rsidR="001715E2" w:rsidRDefault="001715E2">
      <w:pPr>
        <w:rPr>
          <w:rFonts w:ascii="Gadugi" w:hAnsi="Gadugi"/>
          <w:b/>
        </w:rPr>
      </w:pPr>
    </w:p>
    <w:p w14:paraId="7C170AD6" w14:textId="37BFFB2E" w:rsidR="001715E2" w:rsidRDefault="001715E2">
      <w:pPr>
        <w:rPr>
          <w:rFonts w:ascii="Gadugi" w:eastAsiaTheme="majorEastAsia" w:hAnsi="Gadugi" w:cstheme="majorBidi"/>
          <w:b/>
          <w:color w:val="2F5496" w:themeColor="accent1" w:themeShade="BF"/>
          <w:sz w:val="32"/>
          <w:szCs w:val="32"/>
        </w:rPr>
      </w:pPr>
      <w:r>
        <w:rPr>
          <w:rFonts w:ascii="Gadugi" w:hAnsi="Gadugi"/>
          <w:b/>
        </w:rPr>
        <w:br w:type="page"/>
      </w:r>
    </w:p>
    <w:p w14:paraId="3FF1CDD3" w14:textId="2C52B5D9" w:rsidR="007905D9" w:rsidRDefault="007905D9" w:rsidP="007905D9">
      <w:pPr>
        <w:pStyle w:val="Heading1"/>
        <w:rPr>
          <w:rFonts w:ascii="Gadugi" w:hAnsi="Gadugi"/>
          <w:b/>
        </w:rPr>
      </w:pPr>
      <w:bookmarkStart w:id="6" w:name="_Toc114501453"/>
      <w:r w:rsidRPr="007905D9">
        <w:rPr>
          <w:rFonts w:ascii="Gadugi" w:hAnsi="Gadugi"/>
          <w:b/>
        </w:rPr>
        <w:lastRenderedPageBreak/>
        <w:t>Part-1: Rural Livelihoods and DAY-NRLM</w:t>
      </w:r>
      <w:bookmarkEnd w:id="6"/>
    </w:p>
    <w:p w14:paraId="3A71E654" w14:textId="77777777" w:rsidR="00D72037" w:rsidRPr="00D72037" w:rsidRDefault="00E47709" w:rsidP="00D72037">
      <w:pPr>
        <w:pStyle w:val="Heading2"/>
        <w:rPr>
          <w:rFonts w:ascii="Gadugi" w:eastAsia="Times New Roman" w:hAnsi="Gadugi"/>
          <w:b/>
        </w:rPr>
      </w:pPr>
      <w:bookmarkStart w:id="7" w:name="_Toc114501454"/>
      <w:r>
        <w:rPr>
          <w:rFonts w:ascii="Gadugi" w:eastAsia="Times New Roman" w:hAnsi="Gadugi"/>
          <w:b/>
        </w:rPr>
        <w:t xml:space="preserve">1.1 </w:t>
      </w:r>
      <w:r w:rsidR="00D72037" w:rsidRPr="00D72037">
        <w:rPr>
          <w:rFonts w:ascii="Gadugi" w:eastAsia="Times New Roman" w:hAnsi="Gadugi"/>
          <w:b/>
        </w:rPr>
        <w:t>Ministry of Rural Development and key programmes for Rural India:</w:t>
      </w:r>
      <w:bookmarkEnd w:id="7"/>
    </w:p>
    <w:p w14:paraId="3E9DF3B7" w14:textId="17922C3E" w:rsidR="00271EAD" w:rsidRDefault="00630B10" w:rsidP="00271EAD">
      <w:pPr>
        <w:pStyle w:val="Default"/>
        <w:spacing w:line="276" w:lineRule="auto"/>
        <w:jc w:val="both"/>
        <w:rPr>
          <w:rFonts w:ascii="Gadugi" w:hAnsi="Gadugi" w:cs="Arial"/>
          <w:szCs w:val="22"/>
        </w:rPr>
      </w:pPr>
      <w:r>
        <w:rPr>
          <w:rFonts w:ascii="Gadugi" w:hAnsi="Gadugi" w:cs="Arial"/>
          <w:szCs w:val="22"/>
        </w:rPr>
        <w:t xml:space="preserve">The Ministry of </w:t>
      </w:r>
      <w:r w:rsidR="00271EAD" w:rsidRPr="00271EAD">
        <w:rPr>
          <w:rFonts w:ascii="Gadugi" w:hAnsi="Gadugi" w:cs="Arial"/>
          <w:szCs w:val="22"/>
        </w:rPr>
        <w:t>Rural Development is the nodal Ministry for the development and welfare activities in the rural areas</w:t>
      </w:r>
      <w:r w:rsidR="00881E44">
        <w:rPr>
          <w:rFonts w:ascii="Gadugi" w:hAnsi="Gadugi" w:cs="Arial"/>
          <w:szCs w:val="22"/>
        </w:rPr>
        <w:t xml:space="preserve"> </w:t>
      </w:r>
      <w:r>
        <w:rPr>
          <w:rFonts w:ascii="Gadugi" w:hAnsi="Gadugi" w:cs="Arial"/>
          <w:szCs w:val="22"/>
        </w:rPr>
        <w:t xml:space="preserve">of the country </w:t>
      </w:r>
      <w:r w:rsidR="00271EAD">
        <w:rPr>
          <w:rFonts w:ascii="Gadugi" w:hAnsi="Gadugi" w:cs="Arial"/>
          <w:szCs w:val="22"/>
        </w:rPr>
        <w:t>and is mandated to bring sus</w:t>
      </w:r>
      <w:r w:rsidR="00271EAD" w:rsidRPr="00271EAD">
        <w:rPr>
          <w:rFonts w:ascii="Gadugi" w:hAnsi="Gadugi" w:cs="Arial"/>
          <w:szCs w:val="22"/>
        </w:rPr>
        <w:t xml:space="preserve">tainable and inclusive growth </w:t>
      </w:r>
      <w:r w:rsidR="00271EAD">
        <w:rPr>
          <w:rFonts w:ascii="Gadugi" w:hAnsi="Gadugi" w:cs="Arial"/>
          <w:szCs w:val="22"/>
        </w:rPr>
        <w:t>in Rural India and there by improve the quality of life</w:t>
      </w:r>
      <w:r>
        <w:rPr>
          <w:rFonts w:ascii="Gadugi" w:hAnsi="Gadugi" w:cs="Arial"/>
          <w:szCs w:val="22"/>
        </w:rPr>
        <w:t xml:space="preserve"> of people in rural areas</w:t>
      </w:r>
      <w:r w:rsidR="00271EAD">
        <w:rPr>
          <w:rFonts w:ascii="Gadugi" w:hAnsi="Gadugi" w:cs="Arial"/>
          <w:szCs w:val="22"/>
        </w:rPr>
        <w:t xml:space="preserve">. It has adopted </w:t>
      </w:r>
      <w:r w:rsidR="00271EAD" w:rsidRPr="00271EAD">
        <w:rPr>
          <w:rFonts w:ascii="Gadugi" w:hAnsi="Gadugi" w:cs="Arial"/>
          <w:szCs w:val="22"/>
        </w:rPr>
        <w:t>multipronged strategy for eradication of poverty, providing social safety net and developing infrastructure for growth</w:t>
      </w:r>
      <w:r w:rsidR="00271EAD">
        <w:rPr>
          <w:rFonts w:ascii="Gadugi" w:hAnsi="Gadugi" w:cs="Arial"/>
          <w:szCs w:val="22"/>
        </w:rPr>
        <w:t xml:space="preserve">. </w:t>
      </w:r>
      <w:r w:rsidR="00271EAD" w:rsidRPr="00271EAD">
        <w:rPr>
          <w:rFonts w:ascii="Gadugi" w:hAnsi="Gadugi" w:cs="Arial"/>
          <w:szCs w:val="22"/>
        </w:rPr>
        <w:t xml:space="preserve">Major programmes of </w:t>
      </w:r>
      <w:r w:rsidR="00271EAD">
        <w:rPr>
          <w:rFonts w:ascii="Gadugi" w:hAnsi="Gadugi" w:cs="Arial"/>
          <w:szCs w:val="22"/>
        </w:rPr>
        <w:t xml:space="preserve">the </w:t>
      </w:r>
      <w:r w:rsidR="00271EAD" w:rsidRPr="00271EAD">
        <w:rPr>
          <w:rFonts w:ascii="Gadugi" w:hAnsi="Gadugi" w:cs="Arial"/>
          <w:szCs w:val="22"/>
        </w:rPr>
        <w:t>Ministry include Mahatma Gandhi National Rural Employment Guarantee Scheme (MGNREGS)</w:t>
      </w:r>
      <w:r w:rsidR="00B76B62">
        <w:rPr>
          <w:rFonts w:ascii="Gadugi" w:hAnsi="Gadugi" w:cs="Arial"/>
          <w:szCs w:val="22"/>
        </w:rPr>
        <w:t xml:space="preserve"> for wage employment and asset creation</w:t>
      </w:r>
      <w:r w:rsidR="00271EAD">
        <w:rPr>
          <w:rFonts w:ascii="Gadugi" w:hAnsi="Gadugi" w:cs="Arial"/>
          <w:szCs w:val="22"/>
        </w:rPr>
        <w:t>, Deen</w:t>
      </w:r>
      <w:r w:rsidR="00B76B62">
        <w:rPr>
          <w:rFonts w:ascii="Gadugi" w:hAnsi="Gadugi" w:cs="Arial"/>
          <w:szCs w:val="22"/>
        </w:rPr>
        <w:t>d</w:t>
      </w:r>
      <w:r w:rsidR="00271EAD">
        <w:rPr>
          <w:rFonts w:ascii="Gadugi" w:hAnsi="Gadugi" w:cs="Arial"/>
          <w:szCs w:val="22"/>
        </w:rPr>
        <w:t>ayal</w:t>
      </w:r>
      <w:r w:rsidR="00360F55">
        <w:rPr>
          <w:rFonts w:ascii="Gadugi" w:hAnsi="Gadugi" w:cs="Arial"/>
          <w:szCs w:val="22"/>
        </w:rPr>
        <w:t xml:space="preserve"> </w:t>
      </w:r>
      <w:r w:rsidR="00271EAD">
        <w:rPr>
          <w:rFonts w:ascii="Gadugi" w:hAnsi="Gadugi" w:cs="Arial"/>
          <w:szCs w:val="22"/>
        </w:rPr>
        <w:t>Antyodaya</w:t>
      </w:r>
      <w:r w:rsidR="00360F55">
        <w:rPr>
          <w:rFonts w:ascii="Gadugi" w:hAnsi="Gadugi" w:cs="Arial"/>
          <w:szCs w:val="22"/>
        </w:rPr>
        <w:t xml:space="preserve"> </w:t>
      </w:r>
      <w:r w:rsidR="00B76B62">
        <w:rPr>
          <w:rFonts w:ascii="Gadugi" w:hAnsi="Gadugi" w:cs="Arial"/>
          <w:szCs w:val="22"/>
        </w:rPr>
        <w:t>Yojana-</w:t>
      </w:r>
      <w:r w:rsidR="00271EAD" w:rsidRPr="00271EAD">
        <w:rPr>
          <w:rFonts w:ascii="Gadugi" w:hAnsi="Gadugi" w:cs="Arial"/>
          <w:szCs w:val="22"/>
        </w:rPr>
        <w:t>National Rural Livelihoods Mission (</w:t>
      </w:r>
      <w:r w:rsidR="00B76B62">
        <w:rPr>
          <w:rFonts w:ascii="Gadugi" w:hAnsi="Gadugi" w:cs="Arial"/>
          <w:szCs w:val="22"/>
        </w:rPr>
        <w:t>DAY-</w:t>
      </w:r>
      <w:r w:rsidR="00271EAD" w:rsidRPr="00271EAD">
        <w:rPr>
          <w:rFonts w:ascii="Gadugi" w:hAnsi="Gadugi" w:cs="Arial"/>
          <w:szCs w:val="22"/>
        </w:rPr>
        <w:t xml:space="preserve">NRLM) for </w:t>
      </w:r>
      <w:r w:rsidR="00B76B62">
        <w:rPr>
          <w:rFonts w:ascii="Gadugi" w:hAnsi="Gadugi" w:cs="Arial"/>
          <w:szCs w:val="22"/>
        </w:rPr>
        <w:t xml:space="preserve">inclusion of women in to community institutions, </w:t>
      </w:r>
      <w:r w:rsidR="00B76B62" w:rsidRPr="00B76B62">
        <w:rPr>
          <w:rFonts w:ascii="Gadugi" w:hAnsi="Gadugi" w:cs="Arial"/>
          <w:bCs/>
          <w:szCs w:val="22"/>
        </w:rPr>
        <w:t>alleviate rural poverty and create sustainable livelihood opportunities for the rural poor</w:t>
      </w:r>
      <w:r w:rsidR="00B76B62">
        <w:rPr>
          <w:rFonts w:ascii="Gadugi" w:hAnsi="Gadugi" w:cs="Arial"/>
          <w:szCs w:val="22"/>
        </w:rPr>
        <w:t xml:space="preserve">, </w:t>
      </w:r>
      <w:r w:rsidR="00881E44">
        <w:rPr>
          <w:rFonts w:ascii="Gadugi" w:hAnsi="Gadugi" w:cs="Arial"/>
          <w:szCs w:val="22"/>
        </w:rPr>
        <w:t xml:space="preserve">Deen Dayal Upadhyay Gramin Kaushal Yojana (DDUGKY) to provide skilling to rural youth, </w:t>
      </w:r>
      <w:r w:rsidR="00271EAD" w:rsidRPr="00271EAD">
        <w:rPr>
          <w:rFonts w:ascii="Gadugi" w:hAnsi="Gadugi" w:cs="Arial"/>
          <w:szCs w:val="22"/>
        </w:rPr>
        <w:t xml:space="preserve">Pradhan Mantri Awaas Yojana - Grameen (PMAY-G) for providing </w:t>
      </w:r>
      <w:r>
        <w:rPr>
          <w:rFonts w:ascii="Gadugi" w:hAnsi="Gadugi" w:cs="Arial"/>
          <w:szCs w:val="22"/>
        </w:rPr>
        <w:t xml:space="preserve">pucca </w:t>
      </w:r>
      <w:r w:rsidR="00271EAD" w:rsidRPr="00271EAD">
        <w:rPr>
          <w:rFonts w:ascii="Gadugi" w:hAnsi="Gadugi" w:cs="Arial"/>
          <w:szCs w:val="22"/>
        </w:rPr>
        <w:t>housing</w:t>
      </w:r>
      <w:r w:rsidR="00B76B62">
        <w:rPr>
          <w:rFonts w:ascii="Gadugi" w:hAnsi="Gadugi" w:cs="Arial"/>
          <w:szCs w:val="22"/>
        </w:rPr>
        <w:t xml:space="preserve"> to deprived households, </w:t>
      </w:r>
      <w:r w:rsidR="00271EAD" w:rsidRPr="00271EAD">
        <w:rPr>
          <w:rFonts w:ascii="Gadugi" w:hAnsi="Gadugi" w:cs="Arial"/>
          <w:szCs w:val="22"/>
        </w:rPr>
        <w:t xml:space="preserve">Pradhan Mantri Gram Sadak Yojana (PMGSY) for </w:t>
      </w:r>
      <w:r w:rsidR="00B76B62">
        <w:rPr>
          <w:rFonts w:ascii="Gadugi" w:hAnsi="Gadugi" w:cs="Arial"/>
          <w:szCs w:val="22"/>
        </w:rPr>
        <w:t xml:space="preserve">all weather road connectivity to habitations, </w:t>
      </w:r>
      <w:r w:rsidR="00271EAD" w:rsidRPr="00271EAD">
        <w:rPr>
          <w:rFonts w:ascii="Gadugi" w:hAnsi="Gadugi" w:cs="Arial"/>
          <w:szCs w:val="22"/>
        </w:rPr>
        <w:t>National Social Assistance Programme (NSAP) for</w:t>
      </w:r>
      <w:r w:rsidR="00B76B62">
        <w:rPr>
          <w:rFonts w:ascii="Gadugi" w:hAnsi="Gadugi" w:cs="Arial"/>
          <w:szCs w:val="22"/>
        </w:rPr>
        <w:t xml:space="preserve"> safety net to </w:t>
      </w:r>
      <w:r w:rsidR="00B76B62" w:rsidRPr="00B76B62">
        <w:rPr>
          <w:rFonts w:ascii="Gadugi" w:hAnsi="Gadugi" w:cs="Arial"/>
          <w:bCs/>
          <w:szCs w:val="22"/>
        </w:rPr>
        <w:t xml:space="preserve">aged persons, widows, </w:t>
      </w:r>
      <w:r w:rsidR="00B76B62">
        <w:rPr>
          <w:rFonts w:ascii="Gadugi" w:hAnsi="Gadugi" w:cs="Arial"/>
          <w:bCs/>
          <w:szCs w:val="22"/>
        </w:rPr>
        <w:t>persons with special needs a</w:t>
      </w:r>
      <w:r w:rsidR="00B76B62" w:rsidRPr="00B76B62">
        <w:rPr>
          <w:rFonts w:ascii="Gadugi" w:hAnsi="Gadugi" w:cs="Arial"/>
          <w:bCs/>
          <w:szCs w:val="22"/>
        </w:rPr>
        <w:t>nd bereaved families on death of primary bread winner</w:t>
      </w:r>
      <w:r w:rsidR="00B76B62">
        <w:rPr>
          <w:rFonts w:ascii="Gadugi" w:hAnsi="Gadugi" w:cs="Arial"/>
          <w:bCs/>
          <w:szCs w:val="22"/>
        </w:rPr>
        <w:t xml:space="preserve">, </w:t>
      </w:r>
      <w:r w:rsidR="00271EAD" w:rsidRPr="00271EAD">
        <w:rPr>
          <w:rFonts w:ascii="Gadugi" w:hAnsi="Gadugi" w:cs="Arial"/>
          <w:szCs w:val="22"/>
        </w:rPr>
        <w:t xml:space="preserve">Shyama Prasad Mukherjee </w:t>
      </w:r>
      <w:r w:rsidR="00B76B62">
        <w:rPr>
          <w:rFonts w:ascii="Gadugi" w:hAnsi="Gadugi" w:cs="Arial"/>
          <w:szCs w:val="22"/>
        </w:rPr>
        <w:t xml:space="preserve">National </w:t>
      </w:r>
      <w:r w:rsidR="00271EAD" w:rsidRPr="00271EAD">
        <w:rPr>
          <w:rFonts w:ascii="Gadugi" w:hAnsi="Gadugi" w:cs="Arial"/>
          <w:szCs w:val="22"/>
        </w:rPr>
        <w:t xml:space="preserve">RURBAN Mission </w:t>
      </w:r>
      <w:r w:rsidR="00B76B62">
        <w:rPr>
          <w:rFonts w:ascii="Gadugi" w:hAnsi="Gadugi" w:cs="Arial"/>
          <w:szCs w:val="22"/>
        </w:rPr>
        <w:t xml:space="preserve">(SPMRM) to </w:t>
      </w:r>
      <w:r w:rsidR="00B76B62" w:rsidRPr="00B76B62">
        <w:rPr>
          <w:rFonts w:ascii="Gadugi" w:hAnsi="Gadugi" w:cs="Arial"/>
          <w:bCs/>
          <w:szCs w:val="22"/>
        </w:rPr>
        <w:t xml:space="preserve">stimulate local economic development, enhance basic services, and create well planned </w:t>
      </w:r>
      <w:r w:rsidR="001715E2">
        <w:rPr>
          <w:rFonts w:ascii="Gadugi" w:hAnsi="Gadugi" w:cs="Arial"/>
          <w:bCs/>
          <w:szCs w:val="22"/>
        </w:rPr>
        <w:t>R</w:t>
      </w:r>
      <w:r w:rsidR="00B76B62" w:rsidRPr="00B76B62">
        <w:rPr>
          <w:rFonts w:ascii="Gadugi" w:hAnsi="Gadugi" w:cs="Arial"/>
          <w:bCs/>
          <w:szCs w:val="22"/>
        </w:rPr>
        <w:t>urban clusters</w:t>
      </w:r>
      <w:r>
        <w:rPr>
          <w:rFonts w:ascii="Gadugi" w:hAnsi="Gadugi" w:cs="Arial"/>
          <w:bCs/>
          <w:szCs w:val="22"/>
        </w:rPr>
        <w:t xml:space="preserve"> and facilitate development in rural areas</w:t>
      </w:r>
      <w:r w:rsidR="00B76B62" w:rsidRPr="00B76B62">
        <w:rPr>
          <w:rFonts w:ascii="Gadugi" w:hAnsi="Gadugi" w:cs="Arial"/>
          <w:szCs w:val="22"/>
        </w:rPr>
        <w:t>.</w:t>
      </w:r>
      <w:r w:rsidR="00B76B62">
        <w:rPr>
          <w:rFonts w:ascii="Gadugi" w:hAnsi="Gadugi" w:cs="Arial"/>
          <w:szCs w:val="22"/>
        </w:rPr>
        <w:t xml:space="preserve"> All these programmes aim to provide life advancement opportunities in rural areas and improve the quality of life. The Ministry has also partnered with Ministries</w:t>
      </w:r>
      <w:r>
        <w:rPr>
          <w:rFonts w:ascii="Gadugi" w:hAnsi="Gadugi" w:cs="Arial"/>
          <w:szCs w:val="22"/>
        </w:rPr>
        <w:t>/ Departments</w:t>
      </w:r>
      <w:r w:rsidR="00B76B62">
        <w:rPr>
          <w:rFonts w:ascii="Gadugi" w:hAnsi="Gadugi" w:cs="Arial"/>
          <w:szCs w:val="22"/>
        </w:rPr>
        <w:t xml:space="preserve"> such as Ministry of Agriculture and </w:t>
      </w:r>
      <w:r>
        <w:rPr>
          <w:rFonts w:ascii="Gadugi" w:hAnsi="Gadugi" w:cs="Arial"/>
          <w:szCs w:val="22"/>
        </w:rPr>
        <w:t>F</w:t>
      </w:r>
      <w:r w:rsidR="00B76B62">
        <w:rPr>
          <w:rFonts w:ascii="Gadugi" w:hAnsi="Gadugi" w:cs="Arial"/>
          <w:szCs w:val="22"/>
        </w:rPr>
        <w:t xml:space="preserve">armers Welfare, Ministry of Food Processing and Industries, Ministry of Tribal Affairs, </w:t>
      </w:r>
      <w:r w:rsidR="00355618">
        <w:rPr>
          <w:rFonts w:ascii="Gadugi" w:hAnsi="Gadugi" w:cs="Arial"/>
          <w:szCs w:val="22"/>
        </w:rPr>
        <w:t xml:space="preserve">Department of Animal </w:t>
      </w:r>
      <w:r>
        <w:rPr>
          <w:rFonts w:ascii="Gadugi" w:hAnsi="Gadugi" w:cs="Arial"/>
          <w:szCs w:val="22"/>
        </w:rPr>
        <w:t>H</w:t>
      </w:r>
      <w:r w:rsidR="00355618">
        <w:rPr>
          <w:rFonts w:ascii="Gadugi" w:hAnsi="Gadugi" w:cs="Arial"/>
          <w:szCs w:val="22"/>
        </w:rPr>
        <w:t xml:space="preserve">usbandry, Dairy, Fisheries </w:t>
      </w:r>
      <w:r w:rsidR="00355618" w:rsidRPr="00355618">
        <w:rPr>
          <w:rFonts w:ascii="Gadugi" w:hAnsi="Gadugi" w:cs="Arial"/>
          <w:szCs w:val="22"/>
        </w:rPr>
        <w:t>for drawing convergent and synergistic support to support livelihood creation and intensification in rural areas</w:t>
      </w:r>
      <w:r w:rsidR="00355618">
        <w:rPr>
          <w:rFonts w:ascii="Gadugi" w:hAnsi="Gadugi" w:cs="Arial"/>
          <w:szCs w:val="22"/>
        </w:rPr>
        <w:t xml:space="preserve">. </w:t>
      </w:r>
    </w:p>
    <w:p w14:paraId="4C9B8D18" w14:textId="5FFFAE37" w:rsidR="00B76B62" w:rsidRPr="00D72037" w:rsidRDefault="00E47709" w:rsidP="00D72037">
      <w:pPr>
        <w:pStyle w:val="Heading2"/>
        <w:rPr>
          <w:rFonts w:ascii="Gadugi" w:eastAsia="Times New Roman" w:hAnsi="Gadugi"/>
          <w:b/>
        </w:rPr>
      </w:pPr>
      <w:bookmarkStart w:id="8" w:name="_Toc114501455"/>
      <w:r>
        <w:rPr>
          <w:rFonts w:ascii="Gadugi" w:eastAsia="Times New Roman" w:hAnsi="Gadugi"/>
          <w:b/>
        </w:rPr>
        <w:t xml:space="preserve">1.2 </w:t>
      </w:r>
      <w:r w:rsidR="00D72037" w:rsidRPr="00D72037">
        <w:rPr>
          <w:rFonts w:ascii="Gadugi" w:eastAsia="Times New Roman" w:hAnsi="Gadugi"/>
          <w:b/>
        </w:rPr>
        <w:t xml:space="preserve">DAY-NRLM’s </w:t>
      </w:r>
      <w:r w:rsidR="00D72037">
        <w:rPr>
          <w:rFonts w:ascii="Gadugi" w:eastAsia="Times New Roman" w:hAnsi="Gadugi"/>
          <w:b/>
        </w:rPr>
        <w:t xml:space="preserve">efforts towards </w:t>
      </w:r>
      <w:r w:rsidR="00D72037" w:rsidRPr="00D72037">
        <w:rPr>
          <w:rFonts w:ascii="Gadugi" w:eastAsia="Times New Roman" w:hAnsi="Gadugi"/>
          <w:b/>
        </w:rPr>
        <w:t xml:space="preserve">Livelihood </w:t>
      </w:r>
      <w:r w:rsidR="00D72037">
        <w:rPr>
          <w:rFonts w:ascii="Gadugi" w:eastAsia="Times New Roman" w:hAnsi="Gadugi"/>
          <w:b/>
        </w:rPr>
        <w:t>augmentation</w:t>
      </w:r>
      <w:bookmarkEnd w:id="8"/>
    </w:p>
    <w:p w14:paraId="0680B4DA" w14:textId="20C5D16B" w:rsidR="00494345" w:rsidRPr="00494345" w:rsidRDefault="00271EAD" w:rsidP="00494345">
      <w:pPr>
        <w:pStyle w:val="Default"/>
        <w:spacing w:line="276" w:lineRule="auto"/>
        <w:jc w:val="both"/>
        <w:rPr>
          <w:rFonts w:ascii="Gadugi" w:eastAsia="Times New Roman" w:hAnsi="Gadugi"/>
        </w:rPr>
      </w:pPr>
      <w:r w:rsidRPr="00271EAD">
        <w:rPr>
          <w:rFonts w:ascii="Gadugi" w:hAnsi="Gadugi" w:cs="Arial"/>
        </w:rPr>
        <w:t>DAY-NRLM</w:t>
      </w:r>
      <w:r w:rsidR="00355618">
        <w:rPr>
          <w:rFonts w:ascii="Gadugi" w:hAnsi="Gadugi" w:cs="Arial"/>
        </w:rPr>
        <w:t xml:space="preserve"> is </w:t>
      </w:r>
      <w:r w:rsidRPr="00271EAD">
        <w:rPr>
          <w:rFonts w:ascii="Gadugi" w:hAnsi="Gadugi" w:cs="Arial"/>
        </w:rPr>
        <w:t>a flagship programme of</w:t>
      </w:r>
      <w:r w:rsidR="00360F55">
        <w:rPr>
          <w:rFonts w:ascii="Gadugi" w:hAnsi="Gadugi" w:cs="Arial"/>
        </w:rPr>
        <w:t xml:space="preserve"> </w:t>
      </w:r>
      <w:r w:rsidRPr="00271EAD">
        <w:rPr>
          <w:rFonts w:ascii="Gadugi" w:hAnsi="Gadugi" w:cs="Arial"/>
        </w:rPr>
        <w:t>the Ministry focus</w:t>
      </w:r>
      <w:r w:rsidR="00630B10">
        <w:rPr>
          <w:rFonts w:ascii="Gadugi" w:hAnsi="Gadugi" w:cs="Arial"/>
        </w:rPr>
        <w:t>ed</w:t>
      </w:r>
      <w:r w:rsidRPr="00271EAD">
        <w:rPr>
          <w:rFonts w:ascii="Gadugi" w:hAnsi="Gadugi" w:cs="Arial"/>
        </w:rPr>
        <w:t xml:space="preserve"> towards improvement</w:t>
      </w:r>
      <w:r w:rsidR="00360F55">
        <w:rPr>
          <w:rFonts w:ascii="Gadugi" w:hAnsi="Gadugi" w:cs="Arial"/>
        </w:rPr>
        <w:t xml:space="preserve"> </w:t>
      </w:r>
      <w:r w:rsidRPr="00271EAD">
        <w:rPr>
          <w:rFonts w:ascii="Gadugi" w:hAnsi="Gadugi" w:cs="Arial"/>
        </w:rPr>
        <w:t xml:space="preserve">of social status and economic capabilities of rural women </w:t>
      </w:r>
      <w:r w:rsidR="00355618">
        <w:rPr>
          <w:rFonts w:ascii="Gadugi" w:hAnsi="Gadugi" w:cs="Arial"/>
        </w:rPr>
        <w:t>by</w:t>
      </w:r>
      <w:r w:rsidRPr="00271EAD">
        <w:rPr>
          <w:rFonts w:ascii="Gadugi" w:hAnsi="Gadugi" w:cs="Arial"/>
        </w:rPr>
        <w:t xml:space="preserve"> mobilizing them into women Self Help</w:t>
      </w:r>
      <w:r w:rsidR="00360F55">
        <w:rPr>
          <w:rFonts w:ascii="Gadugi" w:hAnsi="Gadugi" w:cs="Arial"/>
        </w:rPr>
        <w:t xml:space="preserve"> </w:t>
      </w:r>
      <w:r w:rsidRPr="00271EAD">
        <w:rPr>
          <w:rFonts w:ascii="Gadugi" w:hAnsi="Gadugi" w:cs="Arial"/>
        </w:rPr>
        <w:t xml:space="preserve">Groups (SHG), Village Organization and Cluster Level Federations (CLF). </w:t>
      </w:r>
      <w:r w:rsidR="00355618" w:rsidRPr="007905D9">
        <w:rPr>
          <w:rFonts w:ascii="Gadugi" w:eastAsia="Times New Roman" w:hAnsi="Gadugi" w:cs="Times New Roman"/>
        </w:rPr>
        <w:t xml:space="preserve">As of </w:t>
      </w:r>
      <w:r w:rsidR="00862C31">
        <w:rPr>
          <w:rFonts w:ascii="Gadugi" w:eastAsia="Times New Roman" w:hAnsi="Gadugi" w:cs="Times New Roman"/>
        </w:rPr>
        <w:t>September</w:t>
      </w:r>
      <w:r w:rsidR="00355618">
        <w:rPr>
          <w:rFonts w:ascii="Gadugi" w:eastAsia="Times New Roman" w:hAnsi="Gadugi" w:cs="Times New Roman"/>
        </w:rPr>
        <w:t>, 2022,</w:t>
      </w:r>
      <w:r w:rsidR="00881E44">
        <w:rPr>
          <w:rFonts w:ascii="Gadugi" w:eastAsia="Times New Roman" w:hAnsi="Gadugi" w:cs="Times New Roman"/>
        </w:rPr>
        <w:t xml:space="preserve"> </w:t>
      </w:r>
      <w:r w:rsidR="00355618">
        <w:rPr>
          <w:rFonts w:ascii="Gadugi" w:eastAsia="Times New Roman" w:hAnsi="Gadugi" w:cs="Times New Roman"/>
        </w:rPr>
        <w:t>nearly</w:t>
      </w:r>
      <w:r w:rsidR="00355618" w:rsidRPr="007905D9">
        <w:rPr>
          <w:rFonts w:ascii="Gadugi" w:eastAsia="Times New Roman" w:hAnsi="Gadugi" w:cs="Times New Roman"/>
        </w:rPr>
        <w:t xml:space="preserve"> </w:t>
      </w:r>
      <w:r w:rsidR="00862C31">
        <w:rPr>
          <w:rFonts w:ascii="Gadugi" w:eastAsia="Times New Roman" w:hAnsi="Gadugi" w:cs="Times New Roman"/>
        </w:rPr>
        <w:t>8.5 Crore</w:t>
      </w:r>
      <w:r w:rsidR="00355618" w:rsidRPr="007905D9">
        <w:rPr>
          <w:rFonts w:ascii="Gadugi" w:eastAsia="Times New Roman" w:hAnsi="Gadugi" w:cs="Times New Roman"/>
        </w:rPr>
        <w:t xml:space="preserve"> households have been mobilised in </w:t>
      </w:r>
      <w:r w:rsidR="00355618">
        <w:rPr>
          <w:rFonts w:ascii="Gadugi" w:eastAsia="Times New Roman" w:hAnsi="Gadugi" w:cs="Times New Roman"/>
        </w:rPr>
        <w:t>to</w:t>
      </w:r>
      <w:r w:rsidR="00630B10">
        <w:rPr>
          <w:rFonts w:ascii="Gadugi" w:eastAsia="Times New Roman" w:hAnsi="Gadugi" w:cs="Times New Roman"/>
        </w:rPr>
        <w:t xml:space="preserve"> about </w:t>
      </w:r>
      <w:r w:rsidR="00355618" w:rsidRPr="007905D9">
        <w:rPr>
          <w:rFonts w:ascii="Gadugi" w:eastAsia="Times New Roman" w:hAnsi="Gadugi" w:cs="Times New Roman"/>
        </w:rPr>
        <w:t>7</w:t>
      </w:r>
      <w:r w:rsidR="00862C31">
        <w:rPr>
          <w:rFonts w:ascii="Gadugi" w:eastAsia="Times New Roman" w:hAnsi="Gadugi" w:cs="Times New Roman"/>
        </w:rPr>
        <w:t>8</w:t>
      </w:r>
      <w:r w:rsidR="00355618" w:rsidRPr="007905D9">
        <w:rPr>
          <w:rFonts w:ascii="Gadugi" w:eastAsia="Times New Roman" w:hAnsi="Gadugi" w:cs="Times New Roman"/>
        </w:rPr>
        <w:t xml:space="preserve"> </w:t>
      </w:r>
      <w:r w:rsidR="00862C31">
        <w:rPr>
          <w:rFonts w:ascii="Gadugi" w:eastAsia="Times New Roman" w:hAnsi="Gadugi" w:cs="Times New Roman"/>
        </w:rPr>
        <w:t>lakh</w:t>
      </w:r>
      <w:r w:rsidR="00355618" w:rsidRPr="007905D9">
        <w:rPr>
          <w:rFonts w:ascii="Gadugi" w:eastAsia="Times New Roman" w:hAnsi="Gadugi" w:cs="Times New Roman"/>
        </w:rPr>
        <w:t xml:space="preserve"> SHGs.</w:t>
      </w:r>
      <w:r w:rsidR="00881E44">
        <w:rPr>
          <w:rFonts w:ascii="Gadugi" w:eastAsia="Times New Roman" w:hAnsi="Gadugi" w:cs="Times New Roman"/>
        </w:rPr>
        <w:t xml:space="preserve"> </w:t>
      </w:r>
      <w:r w:rsidR="00494345">
        <w:rPr>
          <w:rFonts w:ascii="Gadugi" w:eastAsia="Times New Roman" w:hAnsi="Gadugi" w:cs="Times New Roman"/>
        </w:rPr>
        <w:t xml:space="preserve">The Mission </w:t>
      </w:r>
      <w:r w:rsidR="00494345" w:rsidRPr="00494345">
        <w:rPr>
          <w:rFonts w:ascii="Gadugi" w:eastAsia="Times New Roman" w:hAnsi="Gadugi"/>
        </w:rPr>
        <w:t xml:space="preserve">focuses on stabilizing </w:t>
      </w:r>
      <w:r w:rsidR="00630B10">
        <w:rPr>
          <w:rFonts w:ascii="Gadugi" w:eastAsia="Times New Roman" w:hAnsi="Gadugi"/>
        </w:rPr>
        <w:t>the</w:t>
      </w:r>
      <w:r w:rsidR="00494345" w:rsidRPr="00494345">
        <w:rPr>
          <w:rFonts w:ascii="Gadugi" w:eastAsia="Times New Roman" w:hAnsi="Gadugi"/>
        </w:rPr>
        <w:t xml:space="preserve"> existing </w:t>
      </w:r>
      <w:r w:rsidR="00630B10">
        <w:rPr>
          <w:rFonts w:ascii="Gadugi" w:eastAsia="Times New Roman" w:hAnsi="Gadugi"/>
        </w:rPr>
        <w:t xml:space="preserve">and providing newer </w:t>
      </w:r>
      <w:r w:rsidR="00630B10" w:rsidRPr="00494345">
        <w:rPr>
          <w:rFonts w:ascii="Gadugi" w:eastAsia="Times New Roman" w:hAnsi="Gadugi"/>
        </w:rPr>
        <w:t xml:space="preserve">livelihoods </w:t>
      </w:r>
      <w:r w:rsidR="00494345" w:rsidRPr="00494345">
        <w:rPr>
          <w:rFonts w:ascii="Gadugi" w:eastAsia="Times New Roman" w:hAnsi="Gadugi"/>
        </w:rPr>
        <w:t xml:space="preserve">portfolio </w:t>
      </w:r>
      <w:r w:rsidR="00630B10">
        <w:rPr>
          <w:rFonts w:ascii="Gadugi" w:eastAsia="Times New Roman" w:hAnsi="Gadugi"/>
        </w:rPr>
        <w:t>for</w:t>
      </w:r>
      <w:r w:rsidR="00494345" w:rsidRPr="00494345">
        <w:rPr>
          <w:rFonts w:ascii="Gadugi" w:eastAsia="Times New Roman" w:hAnsi="Gadugi"/>
        </w:rPr>
        <w:t xml:space="preserve"> the poor through its three pillars – </w:t>
      </w:r>
    </w:p>
    <w:p w14:paraId="12A6CE96" w14:textId="77777777" w:rsidR="00494345" w:rsidRPr="00494345" w:rsidRDefault="00494345" w:rsidP="0091056C">
      <w:pPr>
        <w:pStyle w:val="Default"/>
        <w:numPr>
          <w:ilvl w:val="0"/>
          <w:numId w:val="2"/>
        </w:numPr>
        <w:spacing w:line="276" w:lineRule="auto"/>
        <w:jc w:val="both"/>
        <w:rPr>
          <w:rFonts w:ascii="Gadugi" w:eastAsia="Times New Roman" w:hAnsi="Gadugi" w:cs="Times New Roman"/>
        </w:rPr>
      </w:pPr>
      <w:r w:rsidRPr="00494345">
        <w:rPr>
          <w:rFonts w:ascii="Gadugi" w:eastAsia="Times New Roman" w:hAnsi="Gadugi" w:cs="Times New Roman"/>
        </w:rPr>
        <w:t>‘</w:t>
      </w:r>
      <w:r w:rsidR="00630B10" w:rsidRPr="00D36468">
        <w:rPr>
          <w:rFonts w:ascii="Gadugi" w:eastAsia="Times New Roman" w:hAnsi="Gadugi" w:cs="Times New Roman"/>
          <w:b/>
        </w:rPr>
        <w:t>V</w:t>
      </w:r>
      <w:r w:rsidRPr="00D36468">
        <w:rPr>
          <w:rFonts w:ascii="Gadugi" w:eastAsia="Times New Roman" w:hAnsi="Gadugi" w:cs="Times New Roman"/>
          <w:b/>
        </w:rPr>
        <w:t>ulnerability</w:t>
      </w:r>
      <w:r w:rsidR="00630B10" w:rsidRPr="00D36468">
        <w:rPr>
          <w:rFonts w:ascii="Gadugi" w:eastAsia="Times New Roman" w:hAnsi="Gadugi" w:cs="Times New Roman"/>
          <w:b/>
        </w:rPr>
        <w:t xml:space="preserve"> R</w:t>
      </w:r>
      <w:r w:rsidRPr="00D36468">
        <w:rPr>
          <w:rFonts w:ascii="Gadugi" w:eastAsia="Times New Roman" w:hAnsi="Gadugi" w:cs="Times New Roman"/>
          <w:b/>
        </w:rPr>
        <w:t>eduction’ and ‘</w:t>
      </w:r>
      <w:r w:rsidR="00630B10" w:rsidRPr="00D36468">
        <w:rPr>
          <w:rFonts w:ascii="Gadugi" w:eastAsia="Times New Roman" w:hAnsi="Gadugi" w:cs="Times New Roman"/>
          <w:b/>
        </w:rPr>
        <w:t>L</w:t>
      </w:r>
      <w:r w:rsidRPr="00D36468">
        <w:rPr>
          <w:rFonts w:ascii="Gadugi" w:eastAsia="Times New Roman" w:hAnsi="Gadugi" w:cs="Times New Roman"/>
          <w:b/>
        </w:rPr>
        <w:t xml:space="preserve">ivelihoods </w:t>
      </w:r>
      <w:r w:rsidR="00630B10" w:rsidRPr="00D36468">
        <w:rPr>
          <w:rFonts w:ascii="Gadugi" w:eastAsia="Times New Roman" w:hAnsi="Gadugi" w:cs="Times New Roman"/>
          <w:b/>
        </w:rPr>
        <w:t>E</w:t>
      </w:r>
      <w:r w:rsidRPr="00D36468">
        <w:rPr>
          <w:rFonts w:ascii="Gadugi" w:eastAsia="Times New Roman" w:hAnsi="Gadugi" w:cs="Times New Roman"/>
          <w:b/>
        </w:rPr>
        <w:t>nhancement’</w:t>
      </w:r>
      <w:r w:rsidRPr="00494345">
        <w:rPr>
          <w:rFonts w:ascii="Gadugi" w:eastAsia="Times New Roman" w:hAnsi="Gadugi" w:cs="Times New Roman"/>
        </w:rPr>
        <w:t xml:space="preserve"> through deepening/enhancing and expanding existing livelihoods options and tapping new opportunities in farm and non-farm sectors;</w:t>
      </w:r>
    </w:p>
    <w:p w14:paraId="24501D98" w14:textId="77777777" w:rsidR="00494345" w:rsidRPr="00494345" w:rsidRDefault="00494345" w:rsidP="0091056C">
      <w:pPr>
        <w:pStyle w:val="Default"/>
        <w:numPr>
          <w:ilvl w:val="0"/>
          <w:numId w:val="2"/>
        </w:numPr>
        <w:spacing w:line="276" w:lineRule="auto"/>
        <w:jc w:val="both"/>
        <w:rPr>
          <w:rFonts w:ascii="Gadugi" w:eastAsia="Times New Roman" w:hAnsi="Gadugi" w:cs="Times New Roman"/>
        </w:rPr>
      </w:pPr>
      <w:r w:rsidRPr="00D36468">
        <w:rPr>
          <w:rFonts w:ascii="Gadugi" w:eastAsia="Times New Roman" w:hAnsi="Gadugi" w:cs="Times New Roman"/>
          <w:b/>
        </w:rPr>
        <w:lastRenderedPageBreak/>
        <w:t>‘</w:t>
      </w:r>
      <w:r w:rsidR="00630B10" w:rsidRPr="00D36468">
        <w:rPr>
          <w:rFonts w:ascii="Gadugi" w:eastAsia="Times New Roman" w:hAnsi="Gadugi" w:cs="Times New Roman"/>
          <w:b/>
        </w:rPr>
        <w:t>E</w:t>
      </w:r>
      <w:r w:rsidRPr="00D36468">
        <w:rPr>
          <w:rFonts w:ascii="Gadugi" w:eastAsia="Times New Roman" w:hAnsi="Gadugi" w:cs="Times New Roman"/>
          <w:b/>
        </w:rPr>
        <w:t>mployment’</w:t>
      </w:r>
      <w:r w:rsidRPr="00494345">
        <w:rPr>
          <w:rFonts w:ascii="Gadugi" w:eastAsia="Times New Roman" w:hAnsi="Gadugi" w:cs="Times New Roman"/>
        </w:rPr>
        <w:t xml:space="preserve"> - building skills for the job market outside; and</w:t>
      </w:r>
    </w:p>
    <w:p w14:paraId="308C268A" w14:textId="77777777" w:rsidR="00494345" w:rsidRPr="00494345" w:rsidRDefault="00494345" w:rsidP="0091056C">
      <w:pPr>
        <w:pStyle w:val="Default"/>
        <w:numPr>
          <w:ilvl w:val="0"/>
          <w:numId w:val="2"/>
        </w:numPr>
        <w:spacing w:line="276" w:lineRule="auto"/>
        <w:jc w:val="both"/>
        <w:rPr>
          <w:rFonts w:ascii="Gadugi" w:eastAsia="Times New Roman" w:hAnsi="Gadugi" w:cs="Times New Roman"/>
        </w:rPr>
      </w:pPr>
      <w:r w:rsidRPr="00D36468">
        <w:rPr>
          <w:rFonts w:ascii="Gadugi" w:eastAsia="Times New Roman" w:hAnsi="Gadugi" w:cs="Times New Roman"/>
          <w:b/>
        </w:rPr>
        <w:t>‘</w:t>
      </w:r>
      <w:r w:rsidR="00630B10" w:rsidRPr="00D36468">
        <w:rPr>
          <w:rFonts w:ascii="Gadugi" w:eastAsia="Times New Roman" w:hAnsi="Gadugi" w:cs="Times New Roman"/>
          <w:b/>
        </w:rPr>
        <w:t>E</w:t>
      </w:r>
      <w:r w:rsidRPr="00D36468">
        <w:rPr>
          <w:rFonts w:ascii="Gadugi" w:eastAsia="Times New Roman" w:hAnsi="Gadugi" w:cs="Times New Roman"/>
          <w:b/>
        </w:rPr>
        <w:t>nterprises’</w:t>
      </w:r>
      <w:r w:rsidRPr="00494345">
        <w:rPr>
          <w:rFonts w:ascii="Gadugi" w:eastAsia="Times New Roman" w:hAnsi="Gadugi" w:cs="Times New Roman"/>
        </w:rPr>
        <w:t xml:space="preserve"> - nurturing self-employed and entrepreneurs (for micro-enterprises).</w:t>
      </w:r>
    </w:p>
    <w:p w14:paraId="0BAF3934" w14:textId="6ECB6498" w:rsidR="00FD38A6" w:rsidRDefault="00494345" w:rsidP="00FD38A6">
      <w:pPr>
        <w:pStyle w:val="Default"/>
        <w:spacing w:line="276" w:lineRule="auto"/>
        <w:jc w:val="both"/>
        <w:rPr>
          <w:rFonts w:ascii="Gadugi" w:hAnsi="Gadugi" w:cs="Arial"/>
        </w:rPr>
      </w:pPr>
      <w:r>
        <w:rPr>
          <w:rFonts w:ascii="Gadugi" w:hAnsi="Gadugi" w:cs="Arial"/>
        </w:rPr>
        <w:t xml:space="preserve">Programmes like MKSP, NRETP, </w:t>
      </w:r>
      <w:r w:rsidR="00FD38A6">
        <w:rPr>
          <w:rFonts w:ascii="Gadugi" w:hAnsi="Gadugi" w:cs="Arial"/>
        </w:rPr>
        <w:t xml:space="preserve">IFC, SVEP, </w:t>
      </w:r>
      <w:r w:rsidR="00881E44">
        <w:rPr>
          <w:rFonts w:ascii="Gadugi" w:hAnsi="Gadugi" w:cs="Arial"/>
        </w:rPr>
        <w:t xml:space="preserve">MED, </w:t>
      </w:r>
      <w:r w:rsidR="00FD38A6">
        <w:rPr>
          <w:rFonts w:ascii="Gadugi" w:hAnsi="Gadugi" w:cs="Arial"/>
        </w:rPr>
        <w:t>AGEY</w:t>
      </w:r>
      <w:r w:rsidR="00881E44">
        <w:rPr>
          <w:rFonts w:ascii="Gadugi" w:hAnsi="Gadugi" w:cs="Arial"/>
        </w:rPr>
        <w:t>, Cluster Dev Projects</w:t>
      </w:r>
      <w:r w:rsidR="00FD38A6">
        <w:rPr>
          <w:rFonts w:ascii="Gadugi" w:hAnsi="Gadugi" w:cs="Arial"/>
        </w:rPr>
        <w:t xml:space="preserve"> </w:t>
      </w:r>
      <w:r w:rsidR="00630B10">
        <w:rPr>
          <w:rFonts w:ascii="Gadugi" w:hAnsi="Gadugi" w:cs="Arial"/>
        </w:rPr>
        <w:t>are</w:t>
      </w:r>
      <w:r w:rsidR="00FD38A6">
        <w:rPr>
          <w:rFonts w:ascii="Gadugi" w:hAnsi="Gadugi" w:cs="Arial"/>
        </w:rPr>
        <w:t xml:space="preserve"> enabling SHG households to take up various livelihood activities. </w:t>
      </w:r>
      <w:r w:rsidR="00881E44">
        <w:rPr>
          <w:rFonts w:ascii="Gadugi" w:hAnsi="Gadugi" w:cs="Arial"/>
        </w:rPr>
        <w:t xml:space="preserve">To support implementation of these initiatives, </w:t>
      </w:r>
      <w:r w:rsidR="00630B10">
        <w:rPr>
          <w:rFonts w:ascii="Gadugi" w:hAnsi="Gadugi" w:cs="Arial"/>
        </w:rPr>
        <w:t>C</w:t>
      </w:r>
      <w:r w:rsidR="00FD38A6">
        <w:rPr>
          <w:rFonts w:ascii="Gadugi" w:hAnsi="Gadugi" w:cs="Arial"/>
        </w:rPr>
        <w:t xml:space="preserve">ommunity </w:t>
      </w:r>
      <w:r w:rsidR="00630B10">
        <w:rPr>
          <w:rFonts w:ascii="Gadugi" w:hAnsi="Gadugi" w:cs="Arial"/>
        </w:rPr>
        <w:t>R</w:t>
      </w:r>
      <w:r w:rsidR="00FD38A6">
        <w:rPr>
          <w:rFonts w:ascii="Gadugi" w:hAnsi="Gadugi" w:cs="Arial"/>
        </w:rPr>
        <w:t xml:space="preserve">esource </w:t>
      </w:r>
      <w:r w:rsidR="00630B10">
        <w:rPr>
          <w:rFonts w:ascii="Gadugi" w:hAnsi="Gadugi" w:cs="Arial"/>
        </w:rPr>
        <w:t>P</w:t>
      </w:r>
      <w:r w:rsidR="00FD38A6">
        <w:rPr>
          <w:rFonts w:ascii="Gadugi" w:hAnsi="Gadugi" w:cs="Arial"/>
        </w:rPr>
        <w:t xml:space="preserve">ersons (CRPs) from within the SHG members have been trained and capacitated to facilitate the livelihoods planning and implementation processes. </w:t>
      </w:r>
    </w:p>
    <w:p w14:paraId="5C3234CA" w14:textId="77777777" w:rsidR="00FD38A6" w:rsidRDefault="00FD38A6" w:rsidP="00FD38A6">
      <w:pPr>
        <w:pStyle w:val="Default"/>
        <w:spacing w:line="276" w:lineRule="auto"/>
        <w:jc w:val="both"/>
      </w:pPr>
    </w:p>
    <w:p w14:paraId="0D200C5E" w14:textId="5B7BA172" w:rsidR="006451E0" w:rsidRDefault="00FD38A6" w:rsidP="006451E0">
      <w:pPr>
        <w:pStyle w:val="Default"/>
        <w:spacing w:line="276" w:lineRule="auto"/>
        <w:jc w:val="both"/>
        <w:rPr>
          <w:rFonts w:ascii="Gadugi" w:hAnsi="Gadugi"/>
          <w:b/>
          <w:bCs/>
        </w:rPr>
      </w:pPr>
      <w:r w:rsidRPr="006451E0">
        <w:rPr>
          <w:rFonts w:ascii="Gadugi" w:hAnsi="Gadugi"/>
        </w:rPr>
        <w:t>The present programmatic support under DAY-NRLM provides women members of self-help group access to capital through Revolving Fund</w:t>
      </w:r>
      <w:r w:rsidR="00862C31">
        <w:rPr>
          <w:rFonts w:ascii="Gadugi" w:hAnsi="Gadugi"/>
        </w:rPr>
        <w:t xml:space="preserve"> (RF), </w:t>
      </w:r>
      <w:r w:rsidRPr="006451E0">
        <w:rPr>
          <w:rFonts w:ascii="Gadugi" w:hAnsi="Gadugi"/>
        </w:rPr>
        <w:t>C</w:t>
      </w:r>
      <w:r w:rsidRPr="006451E0">
        <w:rPr>
          <w:rFonts w:ascii="Gadugi" w:hAnsi="Gadugi"/>
          <w:bCs/>
        </w:rPr>
        <w:t xml:space="preserve">ommunity Investment Fund (CIF) and additionally </w:t>
      </w:r>
      <w:r w:rsidR="00ED0C80">
        <w:rPr>
          <w:rFonts w:ascii="Gadugi" w:hAnsi="Gadugi"/>
          <w:bCs/>
        </w:rPr>
        <w:t>facilitating</w:t>
      </w:r>
      <w:r w:rsidRPr="006451E0">
        <w:rPr>
          <w:rFonts w:ascii="Gadugi" w:hAnsi="Gadugi"/>
          <w:bCs/>
        </w:rPr>
        <w:t xml:space="preserve"> bank linkage.</w:t>
      </w:r>
      <w:r w:rsidR="00862C31">
        <w:rPr>
          <w:rFonts w:ascii="Gadugi" w:hAnsi="Gadugi"/>
          <w:bCs/>
        </w:rPr>
        <w:t xml:space="preserve"> More than 5.4 Lakh Crore capitalisation support have been provided to the federations. </w:t>
      </w:r>
    </w:p>
    <w:p w14:paraId="2187239A" w14:textId="77777777" w:rsidR="00D72037" w:rsidRDefault="00D72037" w:rsidP="00B24E81">
      <w:pPr>
        <w:pStyle w:val="Default"/>
        <w:jc w:val="both"/>
        <w:rPr>
          <w:rFonts w:ascii="Gadugi" w:hAnsi="Gadugi"/>
          <w:bCs/>
        </w:rPr>
      </w:pPr>
    </w:p>
    <w:p w14:paraId="586DA04A" w14:textId="77777777" w:rsidR="00B24E81" w:rsidRPr="00B24E81" w:rsidRDefault="00B24E81" w:rsidP="00B24E81">
      <w:pPr>
        <w:pStyle w:val="Default"/>
        <w:jc w:val="both"/>
        <w:rPr>
          <w:rFonts w:ascii="Gadugi" w:hAnsi="Gadugi"/>
          <w:bCs/>
        </w:rPr>
      </w:pPr>
      <w:r>
        <w:rPr>
          <w:rFonts w:ascii="Gadugi" w:hAnsi="Gadugi"/>
          <w:bCs/>
        </w:rPr>
        <w:t xml:space="preserve">Further convergence is given due thrust. </w:t>
      </w:r>
      <w:r w:rsidRPr="00B24E81">
        <w:rPr>
          <w:rFonts w:ascii="Gadugi" w:hAnsi="Gadugi"/>
          <w:bCs/>
        </w:rPr>
        <w:t>The DAY-NRLM has adopted two broad strategies for convergence:</w:t>
      </w:r>
    </w:p>
    <w:p w14:paraId="00AB0C75" w14:textId="77777777" w:rsidR="00B24E81" w:rsidRPr="00B24E81" w:rsidRDefault="00B24E81" w:rsidP="0091056C">
      <w:pPr>
        <w:pStyle w:val="Default"/>
        <w:numPr>
          <w:ilvl w:val="0"/>
          <w:numId w:val="3"/>
        </w:numPr>
        <w:spacing w:line="276" w:lineRule="auto"/>
        <w:jc w:val="both"/>
        <w:rPr>
          <w:rFonts w:ascii="Gadugi" w:hAnsi="Gadugi"/>
          <w:bCs/>
        </w:rPr>
      </w:pPr>
      <w:r w:rsidRPr="00B24E81">
        <w:rPr>
          <w:rFonts w:ascii="Gadugi" w:hAnsi="Gadugi"/>
          <w:b/>
          <w:bCs/>
        </w:rPr>
        <w:t>Strengthening HH level livelihood activities promoted by DAY-NRLM through</w:t>
      </w:r>
      <w:r w:rsidRPr="00B24E81">
        <w:rPr>
          <w:rFonts w:ascii="Gadugi" w:hAnsi="Gadugi"/>
          <w:bCs/>
        </w:rPr>
        <w:t>:</w:t>
      </w:r>
    </w:p>
    <w:p w14:paraId="3D098240" w14:textId="77777777" w:rsidR="00B24E81" w:rsidRPr="00B24E81" w:rsidRDefault="00B24E81" w:rsidP="0091056C">
      <w:pPr>
        <w:pStyle w:val="Default"/>
        <w:numPr>
          <w:ilvl w:val="1"/>
          <w:numId w:val="3"/>
        </w:numPr>
        <w:spacing w:line="276" w:lineRule="auto"/>
        <w:jc w:val="both"/>
        <w:rPr>
          <w:rFonts w:ascii="Gadugi" w:hAnsi="Gadugi"/>
          <w:bCs/>
        </w:rPr>
      </w:pPr>
      <w:r w:rsidRPr="00B24E81">
        <w:rPr>
          <w:rFonts w:ascii="Gadugi" w:hAnsi="Gadugi"/>
          <w:bCs/>
        </w:rPr>
        <w:t xml:space="preserve">Asset augmentation (individual and common), </w:t>
      </w:r>
    </w:p>
    <w:p w14:paraId="30D6AF5D" w14:textId="77777777" w:rsidR="00B24E81" w:rsidRPr="00B24E81" w:rsidRDefault="00B24E81" w:rsidP="0091056C">
      <w:pPr>
        <w:pStyle w:val="Default"/>
        <w:numPr>
          <w:ilvl w:val="1"/>
          <w:numId w:val="3"/>
        </w:numPr>
        <w:spacing w:line="276" w:lineRule="auto"/>
        <w:jc w:val="both"/>
        <w:rPr>
          <w:rFonts w:ascii="Gadugi" w:hAnsi="Gadugi"/>
          <w:bCs/>
        </w:rPr>
      </w:pPr>
      <w:r w:rsidRPr="00B24E81">
        <w:rPr>
          <w:rFonts w:ascii="Gadugi" w:hAnsi="Gadugi"/>
          <w:bCs/>
        </w:rPr>
        <w:t xml:space="preserve">Access to technology, </w:t>
      </w:r>
    </w:p>
    <w:p w14:paraId="3712471F" w14:textId="77777777" w:rsidR="00B24E81" w:rsidRPr="00B24E81" w:rsidRDefault="00B24E81" w:rsidP="0091056C">
      <w:pPr>
        <w:pStyle w:val="Default"/>
        <w:numPr>
          <w:ilvl w:val="1"/>
          <w:numId w:val="3"/>
        </w:numPr>
        <w:spacing w:line="276" w:lineRule="auto"/>
        <w:jc w:val="both"/>
        <w:rPr>
          <w:rFonts w:ascii="Gadugi" w:hAnsi="Gadugi"/>
          <w:bCs/>
        </w:rPr>
      </w:pPr>
      <w:r w:rsidRPr="00B24E81">
        <w:rPr>
          <w:rFonts w:ascii="Gadugi" w:hAnsi="Gadugi"/>
          <w:bCs/>
        </w:rPr>
        <w:t xml:space="preserve">Access to credit, </w:t>
      </w:r>
    </w:p>
    <w:p w14:paraId="533F3CEA" w14:textId="77777777" w:rsidR="00B24E81" w:rsidRPr="00B24E81" w:rsidRDefault="00B24E81" w:rsidP="0091056C">
      <w:pPr>
        <w:pStyle w:val="Default"/>
        <w:numPr>
          <w:ilvl w:val="1"/>
          <w:numId w:val="3"/>
        </w:numPr>
        <w:spacing w:line="276" w:lineRule="auto"/>
        <w:jc w:val="both"/>
        <w:rPr>
          <w:rFonts w:ascii="Gadugi" w:hAnsi="Gadugi"/>
          <w:bCs/>
        </w:rPr>
      </w:pPr>
      <w:r w:rsidRPr="00B24E81">
        <w:rPr>
          <w:rFonts w:ascii="Gadugi" w:hAnsi="Gadugi"/>
          <w:bCs/>
        </w:rPr>
        <w:t xml:space="preserve">Access to specific knowledge and skill and </w:t>
      </w:r>
    </w:p>
    <w:p w14:paraId="3C10AFE1" w14:textId="77777777" w:rsidR="00B24E81" w:rsidRPr="00B24E81" w:rsidRDefault="00B24E81" w:rsidP="0091056C">
      <w:pPr>
        <w:pStyle w:val="Default"/>
        <w:numPr>
          <w:ilvl w:val="1"/>
          <w:numId w:val="3"/>
        </w:numPr>
        <w:spacing w:line="276" w:lineRule="auto"/>
        <w:jc w:val="both"/>
        <w:rPr>
          <w:rFonts w:ascii="Gadugi" w:hAnsi="Gadugi"/>
          <w:bCs/>
        </w:rPr>
      </w:pPr>
      <w:r w:rsidRPr="00B24E81">
        <w:rPr>
          <w:rFonts w:ascii="Gadugi" w:hAnsi="Gadugi"/>
          <w:bCs/>
        </w:rPr>
        <w:t>Access to market</w:t>
      </w:r>
    </w:p>
    <w:p w14:paraId="67382087" w14:textId="77777777" w:rsidR="00B24E81" w:rsidRPr="00B24E81" w:rsidRDefault="00B24E81" w:rsidP="0091056C">
      <w:pPr>
        <w:pStyle w:val="Default"/>
        <w:numPr>
          <w:ilvl w:val="0"/>
          <w:numId w:val="3"/>
        </w:numPr>
        <w:spacing w:line="276" w:lineRule="auto"/>
        <w:jc w:val="both"/>
        <w:rPr>
          <w:rFonts w:ascii="Gadugi" w:hAnsi="Gadugi"/>
          <w:b/>
          <w:bCs/>
        </w:rPr>
      </w:pPr>
      <w:r w:rsidRPr="00B24E81">
        <w:rPr>
          <w:rFonts w:ascii="Gadugi" w:hAnsi="Gadugi"/>
          <w:b/>
          <w:bCs/>
        </w:rPr>
        <w:t xml:space="preserve">Inclusion of Women SHG members in the programs of other department </w:t>
      </w:r>
      <w:r w:rsidR="00360F55">
        <w:rPr>
          <w:rFonts w:ascii="Gadugi" w:hAnsi="Gadugi"/>
          <w:b/>
          <w:bCs/>
        </w:rPr>
        <w:t>for</w:t>
      </w:r>
      <w:r w:rsidRPr="00B24E81">
        <w:rPr>
          <w:rFonts w:ascii="Gadugi" w:hAnsi="Gadugi"/>
          <w:b/>
          <w:bCs/>
        </w:rPr>
        <w:t xml:space="preserve"> </w:t>
      </w:r>
    </w:p>
    <w:p w14:paraId="6F44DA6B" w14:textId="77777777" w:rsidR="00B24E81" w:rsidRPr="00B24E81" w:rsidRDefault="00B24E81" w:rsidP="0091056C">
      <w:pPr>
        <w:pStyle w:val="Default"/>
        <w:numPr>
          <w:ilvl w:val="1"/>
          <w:numId w:val="3"/>
        </w:numPr>
        <w:spacing w:line="276" w:lineRule="auto"/>
        <w:jc w:val="both"/>
        <w:rPr>
          <w:rFonts w:ascii="Gadugi" w:hAnsi="Gadugi"/>
          <w:bCs/>
        </w:rPr>
      </w:pPr>
      <w:r w:rsidRPr="00B24E81">
        <w:rPr>
          <w:rFonts w:ascii="Gadugi" w:hAnsi="Gadugi"/>
          <w:bCs/>
        </w:rPr>
        <w:t xml:space="preserve">Skilling and knowledge building (extension services), </w:t>
      </w:r>
    </w:p>
    <w:p w14:paraId="3F7C32FB" w14:textId="77777777" w:rsidR="00B24E81" w:rsidRPr="00B24E81" w:rsidRDefault="00B24E81" w:rsidP="0091056C">
      <w:pPr>
        <w:pStyle w:val="Default"/>
        <w:numPr>
          <w:ilvl w:val="1"/>
          <w:numId w:val="3"/>
        </w:numPr>
        <w:spacing w:line="276" w:lineRule="auto"/>
        <w:jc w:val="both"/>
        <w:rPr>
          <w:rFonts w:ascii="Gadugi" w:hAnsi="Gadugi"/>
          <w:bCs/>
        </w:rPr>
      </w:pPr>
      <w:r w:rsidRPr="00B24E81">
        <w:rPr>
          <w:rFonts w:ascii="Gadugi" w:hAnsi="Gadugi"/>
          <w:bCs/>
        </w:rPr>
        <w:t xml:space="preserve">Processing &amp; Market linkage and </w:t>
      </w:r>
    </w:p>
    <w:p w14:paraId="1ABCA79E" w14:textId="77777777" w:rsidR="00B24E81" w:rsidRPr="00B24E81" w:rsidRDefault="00ED0C80" w:rsidP="0091056C">
      <w:pPr>
        <w:pStyle w:val="Default"/>
        <w:numPr>
          <w:ilvl w:val="1"/>
          <w:numId w:val="3"/>
        </w:numPr>
        <w:spacing w:line="276" w:lineRule="auto"/>
        <w:jc w:val="both"/>
        <w:rPr>
          <w:rFonts w:ascii="Gadugi" w:hAnsi="Gadugi"/>
          <w:bCs/>
        </w:rPr>
      </w:pPr>
      <w:r>
        <w:rPr>
          <w:rFonts w:ascii="Gadugi" w:hAnsi="Gadugi"/>
          <w:bCs/>
        </w:rPr>
        <w:t>E</w:t>
      </w:r>
      <w:r w:rsidR="00B24E81" w:rsidRPr="00B24E81">
        <w:rPr>
          <w:rFonts w:ascii="Gadugi" w:hAnsi="Gadugi"/>
          <w:bCs/>
        </w:rPr>
        <w:t xml:space="preserve">nd to </w:t>
      </w:r>
      <w:r>
        <w:rPr>
          <w:rFonts w:ascii="Gadugi" w:hAnsi="Gadugi"/>
          <w:bCs/>
        </w:rPr>
        <w:t>E</w:t>
      </w:r>
      <w:r w:rsidR="00B24E81" w:rsidRPr="00B24E81">
        <w:rPr>
          <w:rFonts w:ascii="Gadugi" w:hAnsi="Gadugi"/>
          <w:bCs/>
        </w:rPr>
        <w:t>nd value chain projects</w:t>
      </w:r>
    </w:p>
    <w:p w14:paraId="52772978" w14:textId="77777777" w:rsidR="00B24E81" w:rsidRDefault="00B24E81" w:rsidP="00B24E81">
      <w:pPr>
        <w:pStyle w:val="Default"/>
        <w:spacing w:line="276" w:lineRule="auto"/>
        <w:jc w:val="both"/>
        <w:rPr>
          <w:rFonts w:ascii="Gadugi" w:hAnsi="Gadugi"/>
          <w:bCs/>
        </w:rPr>
      </w:pPr>
      <w:r w:rsidRPr="00B24E81">
        <w:rPr>
          <w:rFonts w:ascii="Gadugi" w:hAnsi="Gadugi"/>
          <w:bCs/>
        </w:rPr>
        <w:t xml:space="preserve">Towards this direction, convergence efforts have been initiated with </w:t>
      </w:r>
      <w:r w:rsidR="00E91585">
        <w:rPr>
          <w:rFonts w:ascii="Gadugi" w:hAnsi="Gadugi"/>
          <w:bCs/>
        </w:rPr>
        <w:t>Department of Agriculture Cooperation and farmers Welfare (</w:t>
      </w:r>
      <w:r w:rsidRPr="00B24E81">
        <w:rPr>
          <w:rFonts w:ascii="Gadugi" w:hAnsi="Gadugi"/>
          <w:bCs/>
        </w:rPr>
        <w:t>DAC&amp;FW</w:t>
      </w:r>
      <w:r w:rsidR="00E91585">
        <w:rPr>
          <w:rFonts w:ascii="Gadugi" w:hAnsi="Gadugi"/>
          <w:bCs/>
        </w:rPr>
        <w:t>)</w:t>
      </w:r>
      <w:r w:rsidRPr="00B24E81">
        <w:rPr>
          <w:rFonts w:ascii="Gadugi" w:hAnsi="Gadugi"/>
          <w:bCs/>
        </w:rPr>
        <w:t xml:space="preserve">, </w:t>
      </w:r>
      <w:r w:rsidR="00E91585">
        <w:rPr>
          <w:rFonts w:ascii="Gadugi" w:hAnsi="Gadugi"/>
          <w:bCs/>
        </w:rPr>
        <w:t>Department of Animal Husbandary, Dairying (</w:t>
      </w:r>
      <w:r w:rsidRPr="00B24E81">
        <w:rPr>
          <w:rFonts w:ascii="Gadugi" w:hAnsi="Gadugi"/>
          <w:bCs/>
        </w:rPr>
        <w:t>DAHD</w:t>
      </w:r>
      <w:r w:rsidR="00E91585">
        <w:rPr>
          <w:rFonts w:ascii="Gadugi" w:hAnsi="Gadugi"/>
          <w:bCs/>
        </w:rPr>
        <w:t>)</w:t>
      </w:r>
      <w:r w:rsidRPr="00B24E81">
        <w:rPr>
          <w:rFonts w:ascii="Gadugi" w:hAnsi="Gadugi"/>
          <w:bCs/>
        </w:rPr>
        <w:t>,</w:t>
      </w:r>
      <w:r w:rsidR="00E91585">
        <w:rPr>
          <w:rFonts w:ascii="Gadugi" w:hAnsi="Gadugi"/>
          <w:bCs/>
        </w:rPr>
        <w:t xml:space="preserve"> Department of Fisheries (DoF), </w:t>
      </w:r>
      <w:r w:rsidR="00E91585" w:rsidRPr="00E91585">
        <w:rPr>
          <w:rFonts w:ascii="Gadugi" w:hAnsi="Gadugi"/>
          <w:bCs/>
        </w:rPr>
        <w:t>Tribal Co-operative Marketing Federation of India</w:t>
      </w:r>
      <w:r w:rsidR="00E91585">
        <w:rPr>
          <w:rFonts w:ascii="Gadugi" w:hAnsi="Gadugi"/>
          <w:bCs/>
        </w:rPr>
        <w:t>(</w:t>
      </w:r>
      <w:r w:rsidRPr="00B24E81">
        <w:rPr>
          <w:rFonts w:ascii="Gadugi" w:hAnsi="Gadugi"/>
          <w:bCs/>
        </w:rPr>
        <w:t>TRIFED</w:t>
      </w:r>
      <w:r w:rsidR="00E91585">
        <w:rPr>
          <w:rFonts w:ascii="Gadugi" w:hAnsi="Gadugi"/>
          <w:bCs/>
        </w:rPr>
        <w:t xml:space="preserve">), </w:t>
      </w:r>
      <w:r w:rsidR="0098262F">
        <w:rPr>
          <w:rFonts w:ascii="Gadugi" w:hAnsi="Gadugi"/>
          <w:bCs/>
        </w:rPr>
        <w:t xml:space="preserve">Ministry of Food Processing and Industries (MoFPI), Ministry of Panchayati Raj (MoPR), </w:t>
      </w:r>
      <w:r w:rsidRPr="00B24E81">
        <w:rPr>
          <w:rFonts w:ascii="Gadugi" w:hAnsi="Gadugi"/>
          <w:bCs/>
        </w:rPr>
        <w:t xml:space="preserve">. Some of the concrete outcomes of these collaboration have been the setting up of Custom Hiring Centres (CHC) by SHGs in many states with support from respective state agriculture departments, instructions issued to states by DAC &amp; FW to utilize the services of </w:t>
      </w:r>
      <w:r w:rsidRPr="00B24E81">
        <w:rPr>
          <w:rFonts w:ascii="Gadugi" w:hAnsi="Gadugi"/>
          <w:bCs/>
          <w:i/>
          <w:iCs/>
        </w:rPr>
        <w:t xml:space="preserve">Krishi Sakhi, </w:t>
      </w:r>
      <w:r w:rsidR="0098262F">
        <w:rPr>
          <w:rFonts w:ascii="Gadugi" w:hAnsi="Gadugi"/>
          <w:bCs/>
          <w:i/>
          <w:iCs/>
        </w:rPr>
        <w:t xml:space="preserve">FPO promotion under the 10,000 FPO promotion schemes, Infrastructure upgradation using Agriculture Infrastructure </w:t>
      </w:r>
      <w:r w:rsidR="0098262F">
        <w:rPr>
          <w:rFonts w:ascii="Gadugi" w:hAnsi="Gadugi"/>
          <w:bCs/>
          <w:i/>
          <w:iCs/>
        </w:rPr>
        <w:lastRenderedPageBreak/>
        <w:t xml:space="preserve">Fund, </w:t>
      </w:r>
      <w:r w:rsidRPr="00B24E81">
        <w:rPr>
          <w:rFonts w:ascii="Gadugi" w:hAnsi="Gadugi"/>
          <w:bCs/>
        </w:rPr>
        <w:t>participation of SHG women in PM Van Dhan Yojana (PMVDY) under TRIFED</w:t>
      </w:r>
      <w:r w:rsidR="0098262F">
        <w:rPr>
          <w:rFonts w:ascii="Gadugi" w:hAnsi="Gadugi"/>
          <w:bCs/>
        </w:rPr>
        <w:t xml:space="preserve"> etc, </w:t>
      </w:r>
      <w:r w:rsidRPr="00B24E81">
        <w:rPr>
          <w:rFonts w:ascii="Gadugi" w:hAnsi="Gadugi"/>
          <w:bCs/>
        </w:rPr>
        <w:t xml:space="preserve"> among others.</w:t>
      </w:r>
    </w:p>
    <w:p w14:paraId="407ECEF7" w14:textId="77777777" w:rsidR="00142099" w:rsidRPr="00142099" w:rsidRDefault="00142099" w:rsidP="00142099">
      <w:pPr>
        <w:pStyle w:val="Default"/>
        <w:spacing w:line="276" w:lineRule="auto"/>
        <w:jc w:val="both"/>
        <w:rPr>
          <w:rFonts w:ascii="Gadugi" w:hAnsi="Gadugi"/>
          <w:bCs/>
        </w:rPr>
      </w:pPr>
      <w:r w:rsidRPr="00142099">
        <w:rPr>
          <w:rFonts w:ascii="Gadugi" w:hAnsi="Gadugi"/>
          <w:bCs/>
        </w:rPr>
        <w:t xml:space="preserve">Following are the list of schemes for which convergence efforts have already been made </w:t>
      </w:r>
      <w:r w:rsidR="0098262F">
        <w:rPr>
          <w:rFonts w:ascii="Gadugi" w:hAnsi="Gadugi"/>
          <w:bCs/>
        </w:rPr>
        <w:t xml:space="preserve">within and outside the </w:t>
      </w:r>
      <w:r w:rsidRPr="00142099">
        <w:rPr>
          <w:rFonts w:ascii="Gadugi" w:hAnsi="Gadugi"/>
          <w:bCs/>
        </w:rPr>
        <w:t>Ministr</w:t>
      </w:r>
      <w:r w:rsidR="0098262F">
        <w:rPr>
          <w:rFonts w:ascii="Gadugi" w:hAnsi="Gadugi"/>
          <w:bCs/>
        </w:rPr>
        <w:t>y</w:t>
      </w:r>
      <w:r w:rsidRPr="00142099">
        <w:rPr>
          <w:rFonts w:ascii="Gadugi" w:hAnsi="Gadugi"/>
          <w:bCs/>
        </w:rPr>
        <w:t>:</w:t>
      </w:r>
    </w:p>
    <w:tbl>
      <w:tblPr>
        <w:tblStyle w:val="TableGrid"/>
        <w:tblW w:w="0" w:type="auto"/>
        <w:tblLook w:val="04A0" w:firstRow="1" w:lastRow="0" w:firstColumn="1" w:lastColumn="0" w:noHBand="0" w:noVBand="1"/>
      </w:tblPr>
      <w:tblGrid>
        <w:gridCol w:w="704"/>
        <w:gridCol w:w="2410"/>
        <w:gridCol w:w="5902"/>
      </w:tblGrid>
      <w:tr w:rsidR="00142099" w:rsidRPr="00142099" w14:paraId="4A53AF6C" w14:textId="77777777" w:rsidTr="00142099">
        <w:tc>
          <w:tcPr>
            <w:tcW w:w="704" w:type="dxa"/>
            <w:tcBorders>
              <w:top w:val="single" w:sz="4" w:space="0" w:color="auto"/>
              <w:left w:val="single" w:sz="4" w:space="0" w:color="auto"/>
              <w:bottom w:val="single" w:sz="4" w:space="0" w:color="auto"/>
              <w:right w:val="single" w:sz="4" w:space="0" w:color="auto"/>
            </w:tcBorders>
            <w:hideMark/>
          </w:tcPr>
          <w:p w14:paraId="5BD6A28F" w14:textId="77777777" w:rsidR="00142099" w:rsidRPr="00142099" w:rsidRDefault="00142099" w:rsidP="00142099">
            <w:pPr>
              <w:pStyle w:val="Default"/>
              <w:spacing w:line="276" w:lineRule="auto"/>
              <w:rPr>
                <w:rFonts w:ascii="Gadugi" w:hAnsi="Gadugi"/>
                <w:b/>
                <w:bCs/>
              </w:rPr>
            </w:pPr>
            <w:r w:rsidRPr="00142099">
              <w:rPr>
                <w:rFonts w:ascii="Gadugi" w:hAnsi="Gadugi"/>
                <w:b/>
                <w:bCs/>
              </w:rPr>
              <w:t>Sl. No</w:t>
            </w:r>
          </w:p>
        </w:tc>
        <w:tc>
          <w:tcPr>
            <w:tcW w:w="2410" w:type="dxa"/>
            <w:tcBorders>
              <w:top w:val="single" w:sz="4" w:space="0" w:color="auto"/>
              <w:left w:val="single" w:sz="4" w:space="0" w:color="auto"/>
              <w:bottom w:val="single" w:sz="4" w:space="0" w:color="auto"/>
              <w:right w:val="single" w:sz="4" w:space="0" w:color="auto"/>
            </w:tcBorders>
            <w:hideMark/>
          </w:tcPr>
          <w:p w14:paraId="54273711" w14:textId="77777777" w:rsidR="00142099" w:rsidRPr="00142099" w:rsidRDefault="00142099" w:rsidP="00142099">
            <w:pPr>
              <w:pStyle w:val="Default"/>
              <w:spacing w:line="276" w:lineRule="auto"/>
              <w:rPr>
                <w:rFonts w:ascii="Gadugi" w:hAnsi="Gadugi"/>
                <w:b/>
                <w:bCs/>
              </w:rPr>
            </w:pPr>
            <w:r w:rsidRPr="00142099">
              <w:rPr>
                <w:rFonts w:ascii="Gadugi" w:hAnsi="Gadugi"/>
                <w:b/>
                <w:bCs/>
              </w:rPr>
              <w:t>Name of Ministry</w:t>
            </w:r>
          </w:p>
        </w:tc>
        <w:tc>
          <w:tcPr>
            <w:tcW w:w="5902" w:type="dxa"/>
            <w:tcBorders>
              <w:top w:val="single" w:sz="4" w:space="0" w:color="auto"/>
              <w:left w:val="single" w:sz="4" w:space="0" w:color="auto"/>
              <w:bottom w:val="single" w:sz="4" w:space="0" w:color="auto"/>
              <w:right w:val="single" w:sz="4" w:space="0" w:color="auto"/>
            </w:tcBorders>
            <w:hideMark/>
          </w:tcPr>
          <w:p w14:paraId="7F786F53" w14:textId="77777777" w:rsidR="00142099" w:rsidRPr="00142099" w:rsidRDefault="00142099" w:rsidP="00142099">
            <w:pPr>
              <w:pStyle w:val="Default"/>
              <w:spacing w:line="276" w:lineRule="auto"/>
              <w:rPr>
                <w:rFonts w:ascii="Gadugi" w:hAnsi="Gadugi"/>
                <w:b/>
                <w:bCs/>
              </w:rPr>
            </w:pPr>
            <w:r w:rsidRPr="00142099">
              <w:rPr>
                <w:rFonts w:ascii="Gadugi" w:hAnsi="Gadugi"/>
                <w:b/>
                <w:bCs/>
              </w:rPr>
              <w:t>Name of Centrally Sponsored Scheme/ Central Sector Scheme</w:t>
            </w:r>
          </w:p>
        </w:tc>
      </w:tr>
      <w:tr w:rsidR="00142099" w:rsidRPr="00142099" w14:paraId="5F9AD660" w14:textId="77777777" w:rsidTr="00142099">
        <w:tc>
          <w:tcPr>
            <w:tcW w:w="704" w:type="dxa"/>
            <w:tcBorders>
              <w:top w:val="single" w:sz="4" w:space="0" w:color="auto"/>
              <w:left w:val="single" w:sz="4" w:space="0" w:color="auto"/>
              <w:bottom w:val="single" w:sz="4" w:space="0" w:color="auto"/>
              <w:right w:val="single" w:sz="4" w:space="0" w:color="auto"/>
            </w:tcBorders>
            <w:hideMark/>
          </w:tcPr>
          <w:p w14:paraId="077DAE36" w14:textId="77777777" w:rsidR="00142099" w:rsidRPr="00142099" w:rsidRDefault="00142099" w:rsidP="00142099">
            <w:pPr>
              <w:pStyle w:val="Default"/>
              <w:spacing w:line="276" w:lineRule="auto"/>
              <w:rPr>
                <w:rFonts w:ascii="Gadugi" w:hAnsi="Gadugi"/>
                <w:bCs/>
              </w:rPr>
            </w:pPr>
            <w:r w:rsidRPr="00142099">
              <w:rPr>
                <w:rFonts w:ascii="Gadugi" w:hAnsi="Gadugi"/>
                <w:bCs/>
              </w:rPr>
              <w:t>1</w:t>
            </w:r>
          </w:p>
        </w:tc>
        <w:tc>
          <w:tcPr>
            <w:tcW w:w="2410" w:type="dxa"/>
            <w:tcBorders>
              <w:top w:val="single" w:sz="4" w:space="0" w:color="auto"/>
              <w:left w:val="single" w:sz="4" w:space="0" w:color="auto"/>
              <w:bottom w:val="single" w:sz="4" w:space="0" w:color="auto"/>
              <w:right w:val="single" w:sz="4" w:space="0" w:color="auto"/>
            </w:tcBorders>
            <w:hideMark/>
          </w:tcPr>
          <w:p w14:paraId="7B90F746" w14:textId="77777777" w:rsidR="00142099" w:rsidRPr="00142099" w:rsidRDefault="00142099" w:rsidP="00142099">
            <w:pPr>
              <w:pStyle w:val="Default"/>
              <w:spacing w:line="276" w:lineRule="auto"/>
              <w:rPr>
                <w:rFonts w:ascii="Gadugi" w:hAnsi="Gadugi"/>
                <w:b/>
                <w:bCs/>
              </w:rPr>
            </w:pPr>
            <w:r w:rsidRPr="00142099">
              <w:rPr>
                <w:rFonts w:ascii="Gadugi" w:hAnsi="Gadugi"/>
                <w:b/>
                <w:bCs/>
              </w:rPr>
              <w:t>Ministry of Rural Development</w:t>
            </w:r>
          </w:p>
        </w:tc>
        <w:tc>
          <w:tcPr>
            <w:tcW w:w="5902" w:type="dxa"/>
            <w:tcBorders>
              <w:top w:val="single" w:sz="4" w:space="0" w:color="auto"/>
              <w:left w:val="single" w:sz="4" w:space="0" w:color="auto"/>
              <w:bottom w:val="single" w:sz="4" w:space="0" w:color="auto"/>
              <w:right w:val="single" w:sz="4" w:space="0" w:color="auto"/>
            </w:tcBorders>
            <w:hideMark/>
          </w:tcPr>
          <w:p w14:paraId="036B3856" w14:textId="77777777" w:rsidR="00142099" w:rsidRPr="00142099" w:rsidRDefault="00142099" w:rsidP="0091056C">
            <w:pPr>
              <w:pStyle w:val="Default"/>
              <w:numPr>
                <w:ilvl w:val="0"/>
                <w:numId w:val="4"/>
              </w:numPr>
              <w:spacing w:line="276" w:lineRule="auto"/>
              <w:rPr>
                <w:rFonts w:ascii="Gadugi" w:hAnsi="Gadugi"/>
                <w:bCs/>
              </w:rPr>
            </w:pPr>
            <w:r w:rsidRPr="00142099">
              <w:rPr>
                <w:rFonts w:ascii="Gadugi" w:hAnsi="Gadugi"/>
                <w:b/>
                <w:bCs/>
              </w:rPr>
              <w:t>Mahatma Gandhi NREGS</w:t>
            </w:r>
            <w:r w:rsidRPr="00142099">
              <w:rPr>
                <w:rFonts w:ascii="Gadugi" w:hAnsi="Gadugi"/>
                <w:bCs/>
              </w:rPr>
              <w:t>: Individual Assets under category B works and Community Infrastructure for DAY-NRLM compliant SHGs as part of category-C works of MGNREGS.</w:t>
            </w:r>
            <w:r w:rsidR="0098262F">
              <w:rPr>
                <w:rFonts w:ascii="Gadugi" w:hAnsi="Gadugi"/>
                <w:bCs/>
              </w:rPr>
              <w:t xml:space="preserve"> </w:t>
            </w:r>
          </w:p>
          <w:p w14:paraId="435CF11E" w14:textId="430804BD" w:rsidR="00142099" w:rsidRPr="00142099" w:rsidRDefault="00142099" w:rsidP="0091056C">
            <w:pPr>
              <w:pStyle w:val="Default"/>
              <w:numPr>
                <w:ilvl w:val="0"/>
                <w:numId w:val="4"/>
              </w:numPr>
              <w:spacing w:line="276" w:lineRule="auto"/>
              <w:rPr>
                <w:rFonts w:ascii="Gadugi" w:hAnsi="Gadugi"/>
                <w:bCs/>
              </w:rPr>
            </w:pPr>
            <w:r w:rsidRPr="00142099">
              <w:rPr>
                <w:rFonts w:ascii="Gadugi" w:hAnsi="Gadugi"/>
                <w:b/>
                <w:bCs/>
              </w:rPr>
              <w:t>Deen</w:t>
            </w:r>
            <w:r w:rsidR="00FD3BA7">
              <w:rPr>
                <w:rFonts w:ascii="Gadugi" w:hAnsi="Gadugi"/>
                <w:b/>
                <w:bCs/>
              </w:rPr>
              <w:t xml:space="preserve"> </w:t>
            </w:r>
            <w:r w:rsidRPr="00142099">
              <w:rPr>
                <w:rFonts w:ascii="Gadugi" w:hAnsi="Gadugi"/>
                <w:b/>
                <w:bCs/>
              </w:rPr>
              <w:t>Dayal Upadhyay Gramin Kaushal Yojana</w:t>
            </w:r>
            <w:r w:rsidRPr="00142099">
              <w:rPr>
                <w:rFonts w:ascii="Gadugi" w:hAnsi="Gadugi"/>
                <w:bCs/>
              </w:rPr>
              <w:t xml:space="preserve">: Training of youth and </w:t>
            </w:r>
            <w:r w:rsidR="00776384">
              <w:rPr>
                <w:rFonts w:ascii="Gadugi" w:hAnsi="Gadugi"/>
                <w:bCs/>
              </w:rPr>
              <w:t xml:space="preserve">Enterprise Promotion Support for </w:t>
            </w:r>
            <w:r w:rsidRPr="00142099">
              <w:rPr>
                <w:rFonts w:ascii="Gadugi" w:hAnsi="Gadugi"/>
                <w:bCs/>
              </w:rPr>
              <w:t>SHG women by RSETI.</w:t>
            </w:r>
            <w:r w:rsidR="001B1456">
              <w:rPr>
                <w:rFonts w:ascii="Gadugi" w:hAnsi="Gadugi"/>
                <w:bCs/>
              </w:rPr>
              <w:t xml:space="preserve"> (</w:t>
            </w:r>
            <w:hyperlink r:id="rId8" w:history="1">
              <w:r w:rsidR="001B1456" w:rsidRPr="00F06367">
                <w:rPr>
                  <w:rStyle w:val="Hyperlink"/>
                  <w:rFonts w:ascii="Gadugi" w:hAnsi="Gadugi"/>
                  <w:bCs/>
                </w:rPr>
                <w:t>http://nirdpr.org.in/rseti/guidelines.aspx</w:t>
              </w:r>
            </w:hyperlink>
            <w:r w:rsidR="001B1456">
              <w:rPr>
                <w:rFonts w:ascii="Gadugi" w:hAnsi="Gadugi"/>
                <w:bCs/>
              </w:rPr>
              <w:t xml:space="preserve">) </w:t>
            </w:r>
          </w:p>
        </w:tc>
      </w:tr>
      <w:tr w:rsidR="00142099" w:rsidRPr="00142099" w14:paraId="515CE336" w14:textId="77777777" w:rsidTr="00142099">
        <w:tc>
          <w:tcPr>
            <w:tcW w:w="704" w:type="dxa"/>
            <w:tcBorders>
              <w:top w:val="single" w:sz="4" w:space="0" w:color="auto"/>
              <w:left w:val="single" w:sz="4" w:space="0" w:color="auto"/>
              <w:bottom w:val="single" w:sz="4" w:space="0" w:color="auto"/>
              <w:right w:val="single" w:sz="4" w:space="0" w:color="auto"/>
            </w:tcBorders>
            <w:hideMark/>
          </w:tcPr>
          <w:p w14:paraId="521F0FD8" w14:textId="77777777" w:rsidR="00142099" w:rsidRPr="00142099" w:rsidRDefault="00142099" w:rsidP="00142099">
            <w:pPr>
              <w:pStyle w:val="Default"/>
              <w:spacing w:line="276" w:lineRule="auto"/>
              <w:rPr>
                <w:rFonts w:ascii="Gadugi" w:hAnsi="Gadugi"/>
                <w:bCs/>
              </w:rPr>
            </w:pPr>
            <w:r w:rsidRPr="00142099">
              <w:rPr>
                <w:rFonts w:ascii="Gadugi" w:hAnsi="Gadugi"/>
                <w:bCs/>
              </w:rPr>
              <w:t>2</w:t>
            </w:r>
          </w:p>
        </w:tc>
        <w:tc>
          <w:tcPr>
            <w:tcW w:w="2410" w:type="dxa"/>
            <w:tcBorders>
              <w:top w:val="single" w:sz="4" w:space="0" w:color="auto"/>
              <w:left w:val="single" w:sz="4" w:space="0" w:color="auto"/>
              <w:bottom w:val="single" w:sz="4" w:space="0" w:color="auto"/>
              <w:right w:val="single" w:sz="4" w:space="0" w:color="auto"/>
            </w:tcBorders>
            <w:hideMark/>
          </w:tcPr>
          <w:p w14:paraId="0CAFABB0" w14:textId="77777777" w:rsidR="00142099" w:rsidRPr="00142099" w:rsidRDefault="00142099" w:rsidP="00142099">
            <w:pPr>
              <w:pStyle w:val="Default"/>
              <w:spacing w:line="276" w:lineRule="auto"/>
              <w:rPr>
                <w:rFonts w:ascii="Gadugi" w:hAnsi="Gadugi"/>
                <w:b/>
                <w:bCs/>
              </w:rPr>
            </w:pPr>
            <w:r w:rsidRPr="00142099">
              <w:rPr>
                <w:rFonts w:ascii="Gadugi" w:hAnsi="Gadugi"/>
                <w:b/>
                <w:bCs/>
              </w:rPr>
              <w:t>Ministry of Agriculture, Co-operation and Farmers' Welfare</w:t>
            </w:r>
          </w:p>
        </w:tc>
        <w:tc>
          <w:tcPr>
            <w:tcW w:w="5902" w:type="dxa"/>
            <w:tcBorders>
              <w:top w:val="single" w:sz="4" w:space="0" w:color="auto"/>
              <w:left w:val="single" w:sz="4" w:space="0" w:color="auto"/>
              <w:bottom w:val="single" w:sz="4" w:space="0" w:color="auto"/>
              <w:right w:val="single" w:sz="4" w:space="0" w:color="auto"/>
            </w:tcBorders>
            <w:hideMark/>
          </w:tcPr>
          <w:p w14:paraId="4A5A26B9" w14:textId="77777777" w:rsidR="00FA2EBF" w:rsidRDefault="00FA2EBF" w:rsidP="0091056C">
            <w:pPr>
              <w:pStyle w:val="Default"/>
              <w:numPr>
                <w:ilvl w:val="0"/>
                <w:numId w:val="4"/>
              </w:numPr>
              <w:spacing w:line="276" w:lineRule="auto"/>
              <w:rPr>
                <w:rFonts w:ascii="Gadugi" w:hAnsi="Gadugi"/>
                <w:bCs/>
              </w:rPr>
            </w:pPr>
            <w:r w:rsidRPr="00FA2EBF">
              <w:rPr>
                <w:rFonts w:ascii="Gadugi" w:hAnsi="Gadugi"/>
                <w:bCs/>
              </w:rPr>
              <w:t xml:space="preserve">Paramparagat Krishi Vikash Yojana </w:t>
            </w:r>
          </w:p>
          <w:p w14:paraId="7F8C725A" w14:textId="77777777" w:rsidR="00142099" w:rsidRPr="00142099" w:rsidRDefault="00FA2EBF" w:rsidP="0091056C">
            <w:pPr>
              <w:pStyle w:val="Default"/>
              <w:numPr>
                <w:ilvl w:val="0"/>
                <w:numId w:val="4"/>
              </w:numPr>
              <w:spacing w:line="276" w:lineRule="auto"/>
              <w:rPr>
                <w:rFonts w:ascii="Gadugi" w:hAnsi="Gadugi"/>
                <w:bCs/>
              </w:rPr>
            </w:pPr>
            <w:r>
              <w:rPr>
                <w:rFonts w:ascii="Gadugi" w:hAnsi="Gadugi"/>
                <w:bCs/>
              </w:rPr>
              <w:t>J</w:t>
            </w:r>
            <w:r w:rsidR="00142099" w:rsidRPr="00142099">
              <w:rPr>
                <w:rFonts w:ascii="Gadugi" w:hAnsi="Gadugi"/>
                <w:bCs/>
              </w:rPr>
              <w:t>aivik Krishi Protsahan</w:t>
            </w:r>
            <w:r>
              <w:rPr>
                <w:rFonts w:ascii="Gadugi" w:hAnsi="Gadugi"/>
                <w:bCs/>
              </w:rPr>
              <w:t xml:space="preserve"> </w:t>
            </w:r>
            <w:r w:rsidR="00142099" w:rsidRPr="00142099">
              <w:rPr>
                <w:rFonts w:ascii="Gadugi" w:hAnsi="Gadugi"/>
                <w:bCs/>
              </w:rPr>
              <w:t>Yojna (JKPY)</w:t>
            </w:r>
          </w:p>
          <w:p w14:paraId="4A0BDD28" w14:textId="77777777" w:rsidR="00FA2EBF" w:rsidRDefault="00FA2EBF" w:rsidP="0091056C">
            <w:pPr>
              <w:pStyle w:val="Default"/>
              <w:numPr>
                <w:ilvl w:val="0"/>
                <w:numId w:val="4"/>
              </w:numPr>
              <w:spacing w:line="276" w:lineRule="auto"/>
              <w:rPr>
                <w:rFonts w:ascii="Gadugi" w:hAnsi="Gadugi"/>
                <w:bCs/>
              </w:rPr>
            </w:pPr>
            <w:r>
              <w:rPr>
                <w:rFonts w:ascii="Gadugi" w:hAnsi="Gadugi"/>
                <w:bCs/>
              </w:rPr>
              <w:t>Agriculture Infrastructure Fund</w:t>
            </w:r>
          </w:p>
          <w:p w14:paraId="4430281D" w14:textId="77777777" w:rsidR="00142099" w:rsidRPr="00142099" w:rsidRDefault="00142099" w:rsidP="0091056C">
            <w:pPr>
              <w:pStyle w:val="Default"/>
              <w:numPr>
                <w:ilvl w:val="0"/>
                <w:numId w:val="4"/>
              </w:numPr>
              <w:spacing w:line="276" w:lineRule="auto"/>
              <w:rPr>
                <w:rFonts w:ascii="Gadugi" w:hAnsi="Gadugi"/>
                <w:bCs/>
              </w:rPr>
            </w:pPr>
            <w:r w:rsidRPr="00142099">
              <w:rPr>
                <w:rFonts w:ascii="Gadugi" w:hAnsi="Gadugi"/>
                <w:bCs/>
              </w:rPr>
              <w:t>National Centre for Organic Farming (NCOF)</w:t>
            </w:r>
          </w:p>
          <w:p w14:paraId="067FBF8C" w14:textId="77777777" w:rsidR="00142099" w:rsidRPr="00142099" w:rsidRDefault="00142099" w:rsidP="0091056C">
            <w:pPr>
              <w:pStyle w:val="Default"/>
              <w:numPr>
                <w:ilvl w:val="0"/>
                <w:numId w:val="4"/>
              </w:numPr>
              <w:spacing w:line="276" w:lineRule="auto"/>
              <w:rPr>
                <w:rFonts w:ascii="Gadugi" w:hAnsi="Gadugi"/>
                <w:bCs/>
              </w:rPr>
            </w:pPr>
            <w:r w:rsidRPr="00142099">
              <w:rPr>
                <w:rFonts w:ascii="Gadugi" w:hAnsi="Gadugi"/>
                <w:bCs/>
              </w:rPr>
              <w:t>Mission Organic Value Chain Development for NE region (MoVCD-NER)</w:t>
            </w:r>
          </w:p>
          <w:p w14:paraId="6DE41D9F" w14:textId="77777777" w:rsidR="00142099" w:rsidRPr="00142099" w:rsidRDefault="00142099" w:rsidP="0091056C">
            <w:pPr>
              <w:pStyle w:val="Default"/>
              <w:numPr>
                <w:ilvl w:val="0"/>
                <w:numId w:val="4"/>
              </w:numPr>
              <w:spacing w:line="276" w:lineRule="auto"/>
              <w:rPr>
                <w:rFonts w:ascii="Gadugi" w:hAnsi="Gadugi"/>
                <w:bCs/>
              </w:rPr>
            </w:pPr>
            <w:r w:rsidRPr="00142099">
              <w:rPr>
                <w:rFonts w:ascii="Gadugi" w:hAnsi="Gadugi"/>
                <w:bCs/>
              </w:rPr>
              <w:t>National Beekeeping and Honey Mission (NBHM)</w:t>
            </w:r>
          </w:p>
          <w:p w14:paraId="63514CB4" w14:textId="77777777" w:rsidR="00142099" w:rsidRPr="00142099" w:rsidRDefault="00FA2EBF" w:rsidP="0091056C">
            <w:pPr>
              <w:pStyle w:val="Default"/>
              <w:numPr>
                <w:ilvl w:val="0"/>
                <w:numId w:val="4"/>
              </w:numPr>
              <w:spacing w:line="276" w:lineRule="auto"/>
              <w:rPr>
                <w:rFonts w:ascii="Gadugi" w:hAnsi="Gadugi"/>
                <w:bCs/>
              </w:rPr>
            </w:pPr>
            <w:r>
              <w:rPr>
                <w:rFonts w:ascii="Gadugi" w:hAnsi="Gadugi"/>
                <w:bCs/>
              </w:rPr>
              <w:t>Mission for Integrated Development of Horticulture (MIDH)</w:t>
            </w:r>
          </w:p>
          <w:p w14:paraId="40F87D9E" w14:textId="77777777" w:rsidR="00142099" w:rsidRPr="00142099" w:rsidRDefault="00142099" w:rsidP="0091056C">
            <w:pPr>
              <w:pStyle w:val="Default"/>
              <w:numPr>
                <w:ilvl w:val="0"/>
                <w:numId w:val="4"/>
              </w:numPr>
              <w:spacing w:line="276" w:lineRule="auto"/>
              <w:rPr>
                <w:rFonts w:ascii="Gadugi" w:hAnsi="Gadugi"/>
                <w:bCs/>
              </w:rPr>
            </w:pPr>
            <w:r w:rsidRPr="00142099">
              <w:rPr>
                <w:rFonts w:ascii="Gadugi" w:hAnsi="Gadugi"/>
                <w:bCs/>
              </w:rPr>
              <w:t>Sub-Mission on Agricultural Mechanization (SMAM)</w:t>
            </w:r>
          </w:p>
          <w:p w14:paraId="17F7E347" w14:textId="77777777" w:rsidR="00142099" w:rsidRPr="00142099" w:rsidRDefault="00142099" w:rsidP="0091056C">
            <w:pPr>
              <w:pStyle w:val="Default"/>
              <w:numPr>
                <w:ilvl w:val="0"/>
                <w:numId w:val="4"/>
              </w:numPr>
              <w:spacing w:line="276" w:lineRule="auto"/>
              <w:rPr>
                <w:rFonts w:ascii="Gadugi" w:hAnsi="Gadugi"/>
                <w:bCs/>
              </w:rPr>
            </w:pPr>
            <w:r w:rsidRPr="00142099">
              <w:rPr>
                <w:rFonts w:ascii="Gadugi" w:hAnsi="Gadugi"/>
                <w:bCs/>
              </w:rPr>
              <w:t>Krishi Vigyan Kendra (KVK)</w:t>
            </w:r>
          </w:p>
          <w:p w14:paraId="1BD6DC35" w14:textId="77777777" w:rsidR="00142099" w:rsidRPr="00142099" w:rsidRDefault="00142099" w:rsidP="0091056C">
            <w:pPr>
              <w:pStyle w:val="Default"/>
              <w:numPr>
                <w:ilvl w:val="0"/>
                <w:numId w:val="4"/>
              </w:numPr>
              <w:spacing w:line="276" w:lineRule="auto"/>
              <w:rPr>
                <w:rFonts w:ascii="Gadugi" w:hAnsi="Gadugi"/>
                <w:bCs/>
              </w:rPr>
            </w:pPr>
            <w:r w:rsidRPr="00142099">
              <w:rPr>
                <w:rFonts w:ascii="Gadugi" w:hAnsi="Gadugi"/>
                <w:bCs/>
              </w:rPr>
              <w:t>National Initiative on Climate Resilient Agriculture (NICRA)</w:t>
            </w:r>
          </w:p>
          <w:p w14:paraId="1CCAA6B0" w14:textId="77777777" w:rsidR="00142099" w:rsidRPr="00142099" w:rsidRDefault="00142099" w:rsidP="0091056C">
            <w:pPr>
              <w:pStyle w:val="Default"/>
              <w:numPr>
                <w:ilvl w:val="0"/>
                <w:numId w:val="4"/>
              </w:numPr>
              <w:spacing w:line="276" w:lineRule="auto"/>
              <w:rPr>
                <w:rFonts w:ascii="Gadugi" w:hAnsi="Gadugi"/>
                <w:bCs/>
              </w:rPr>
            </w:pPr>
            <w:r w:rsidRPr="00142099">
              <w:rPr>
                <w:rFonts w:ascii="Gadugi" w:hAnsi="Gadugi"/>
                <w:bCs/>
              </w:rPr>
              <w:t>Financing facility under Agri-infrastructure Fund</w:t>
            </w:r>
          </w:p>
          <w:p w14:paraId="256961B7" w14:textId="77777777" w:rsidR="00142099" w:rsidRPr="00142099" w:rsidRDefault="00142099" w:rsidP="0091056C">
            <w:pPr>
              <w:pStyle w:val="Default"/>
              <w:numPr>
                <w:ilvl w:val="0"/>
                <w:numId w:val="4"/>
              </w:numPr>
              <w:spacing w:line="276" w:lineRule="auto"/>
              <w:rPr>
                <w:rFonts w:ascii="Gadugi" w:hAnsi="Gadugi"/>
                <w:bCs/>
              </w:rPr>
            </w:pPr>
            <w:r w:rsidRPr="00142099">
              <w:rPr>
                <w:rFonts w:ascii="Gadugi" w:hAnsi="Gadugi"/>
                <w:bCs/>
              </w:rPr>
              <w:t>National Mission for Sustainable Agriculture (NMSA)</w:t>
            </w:r>
          </w:p>
          <w:p w14:paraId="56D670A9" w14:textId="77777777" w:rsidR="00142099" w:rsidRPr="00142099" w:rsidRDefault="00142099" w:rsidP="0091056C">
            <w:pPr>
              <w:pStyle w:val="Default"/>
              <w:numPr>
                <w:ilvl w:val="0"/>
                <w:numId w:val="4"/>
              </w:numPr>
              <w:spacing w:line="276" w:lineRule="auto"/>
              <w:rPr>
                <w:rFonts w:ascii="Gadugi" w:hAnsi="Gadugi"/>
                <w:bCs/>
              </w:rPr>
            </w:pPr>
            <w:r w:rsidRPr="00142099">
              <w:rPr>
                <w:rFonts w:ascii="Gadugi" w:hAnsi="Gadugi"/>
                <w:bCs/>
              </w:rPr>
              <w:t>Small Farmers Agribusiness Consortium (SFAC)</w:t>
            </w:r>
          </w:p>
          <w:p w14:paraId="7BACF2A9" w14:textId="77777777" w:rsidR="00142099" w:rsidRPr="00142099" w:rsidRDefault="00142099" w:rsidP="0091056C">
            <w:pPr>
              <w:pStyle w:val="Default"/>
              <w:numPr>
                <w:ilvl w:val="0"/>
                <w:numId w:val="4"/>
              </w:numPr>
              <w:spacing w:line="276" w:lineRule="auto"/>
              <w:rPr>
                <w:rFonts w:ascii="Gadugi" w:hAnsi="Gadugi"/>
                <w:bCs/>
              </w:rPr>
            </w:pPr>
            <w:r w:rsidRPr="00142099">
              <w:rPr>
                <w:rFonts w:ascii="Gadugi" w:hAnsi="Gadugi"/>
                <w:bCs/>
              </w:rPr>
              <w:lastRenderedPageBreak/>
              <w:t>National Mission on Agri extension &amp; Technology (NMAET)</w:t>
            </w:r>
          </w:p>
          <w:p w14:paraId="34E6337C" w14:textId="77777777" w:rsidR="00142099" w:rsidRPr="00142099" w:rsidRDefault="00142099" w:rsidP="0091056C">
            <w:pPr>
              <w:pStyle w:val="Default"/>
              <w:numPr>
                <w:ilvl w:val="0"/>
                <w:numId w:val="4"/>
              </w:numPr>
              <w:spacing w:line="276" w:lineRule="auto"/>
              <w:rPr>
                <w:rFonts w:ascii="Gadugi" w:hAnsi="Gadugi"/>
                <w:bCs/>
              </w:rPr>
            </w:pPr>
            <w:r w:rsidRPr="00142099">
              <w:rPr>
                <w:rFonts w:ascii="Gadugi" w:hAnsi="Gadugi"/>
                <w:bCs/>
              </w:rPr>
              <w:t>National Mission on Oilseeds and Oil Palm (NMOOP)</w:t>
            </w:r>
          </w:p>
          <w:p w14:paraId="7E51D9B6" w14:textId="77777777" w:rsidR="00142099" w:rsidRPr="00142099" w:rsidRDefault="00142099" w:rsidP="0091056C">
            <w:pPr>
              <w:pStyle w:val="Default"/>
              <w:numPr>
                <w:ilvl w:val="0"/>
                <w:numId w:val="4"/>
              </w:numPr>
              <w:spacing w:line="276" w:lineRule="auto"/>
              <w:rPr>
                <w:rFonts w:ascii="Gadugi" w:hAnsi="Gadugi"/>
                <w:bCs/>
              </w:rPr>
            </w:pPr>
            <w:r w:rsidRPr="00142099">
              <w:rPr>
                <w:rFonts w:ascii="Gadugi" w:hAnsi="Gadugi"/>
                <w:bCs/>
              </w:rPr>
              <w:t>Integrated Scheme for Agri Marketing (ISAM)</w:t>
            </w:r>
          </w:p>
          <w:p w14:paraId="251A07C4" w14:textId="77777777" w:rsidR="00142099" w:rsidRDefault="00142099" w:rsidP="0091056C">
            <w:pPr>
              <w:pStyle w:val="Default"/>
              <w:numPr>
                <w:ilvl w:val="0"/>
                <w:numId w:val="4"/>
              </w:numPr>
              <w:spacing w:line="276" w:lineRule="auto"/>
              <w:rPr>
                <w:rFonts w:ascii="Gadugi" w:hAnsi="Gadugi"/>
                <w:bCs/>
              </w:rPr>
            </w:pPr>
            <w:r w:rsidRPr="00142099">
              <w:rPr>
                <w:rFonts w:ascii="Gadugi" w:hAnsi="Gadugi"/>
                <w:bCs/>
              </w:rPr>
              <w:t>National Food Security Mission (NFSM)</w:t>
            </w:r>
          </w:p>
          <w:p w14:paraId="72A8AC5D" w14:textId="77777777" w:rsidR="001B1456" w:rsidRDefault="001B1456" w:rsidP="0091056C">
            <w:pPr>
              <w:pStyle w:val="Default"/>
              <w:numPr>
                <w:ilvl w:val="0"/>
                <w:numId w:val="4"/>
              </w:numPr>
              <w:spacing w:line="276" w:lineRule="auto"/>
              <w:rPr>
                <w:rFonts w:ascii="Gadugi" w:hAnsi="Gadugi"/>
                <w:bCs/>
              </w:rPr>
            </w:pPr>
            <w:r>
              <w:rPr>
                <w:rFonts w:ascii="Gadugi" w:hAnsi="Gadugi"/>
                <w:bCs/>
              </w:rPr>
              <w:t>National Millet Mission</w:t>
            </w:r>
          </w:p>
          <w:p w14:paraId="4BE95489" w14:textId="77777777" w:rsidR="001B1456" w:rsidRPr="00142099" w:rsidRDefault="001B1456" w:rsidP="001B1456">
            <w:pPr>
              <w:pStyle w:val="Default"/>
              <w:spacing w:line="276" w:lineRule="auto"/>
              <w:rPr>
                <w:rFonts w:ascii="Gadugi" w:hAnsi="Gadugi"/>
                <w:bCs/>
              </w:rPr>
            </w:pPr>
            <w:r>
              <w:rPr>
                <w:rFonts w:ascii="Gadugi" w:hAnsi="Gadugi"/>
                <w:bCs/>
              </w:rPr>
              <w:t>Technical support from NAFED, IIMR, ICAR</w:t>
            </w:r>
          </w:p>
        </w:tc>
      </w:tr>
      <w:tr w:rsidR="00142099" w:rsidRPr="00142099" w14:paraId="7681234F" w14:textId="77777777" w:rsidTr="00142099">
        <w:tc>
          <w:tcPr>
            <w:tcW w:w="704" w:type="dxa"/>
            <w:tcBorders>
              <w:top w:val="single" w:sz="4" w:space="0" w:color="auto"/>
              <w:left w:val="single" w:sz="4" w:space="0" w:color="auto"/>
              <w:bottom w:val="single" w:sz="4" w:space="0" w:color="auto"/>
              <w:right w:val="single" w:sz="4" w:space="0" w:color="auto"/>
            </w:tcBorders>
          </w:tcPr>
          <w:p w14:paraId="7385677B" w14:textId="77777777" w:rsidR="00142099" w:rsidRPr="00142099" w:rsidRDefault="00FA2EBF" w:rsidP="00142099">
            <w:pPr>
              <w:pStyle w:val="Default"/>
              <w:spacing w:line="276" w:lineRule="auto"/>
              <w:rPr>
                <w:rFonts w:ascii="Gadugi" w:hAnsi="Gadugi"/>
                <w:bCs/>
              </w:rPr>
            </w:pPr>
            <w:r>
              <w:rPr>
                <w:rFonts w:ascii="Gadugi" w:hAnsi="Gadugi"/>
                <w:bCs/>
              </w:rPr>
              <w:lastRenderedPageBreak/>
              <w:t>3</w:t>
            </w:r>
          </w:p>
        </w:tc>
        <w:tc>
          <w:tcPr>
            <w:tcW w:w="2410" w:type="dxa"/>
            <w:tcBorders>
              <w:top w:val="single" w:sz="4" w:space="0" w:color="auto"/>
              <w:left w:val="single" w:sz="4" w:space="0" w:color="auto"/>
              <w:bottom w:val="single" w:sz="4" w:space="0" w:color="auto"/>
              <w:right w:val="single" w:sz="4" w:space="0" w:color="auto"/>
            </w:tcBorders>
            <w:hideMark/>
          </w:tcPr>
          <w:p w14:paraId="5FDFC3DB" w14:textId="77777777" w:rsidR="00142099" w:rsidRPr="00142099" w:rsidRDefault="00142099" w:rsidP="00142099">
            <w:pPr>
              <w:pStyle w:val="Default"/>
              <w:spacing w:line="276" w:lineRule="auto"/>
              <w:rPr>
                <w:rFonts w:ascii="Gadugi" w:hAnsi="Gadugi"/>
                <w:b/>
                <w:bCs/>
              </w:rPr>
            </w:pPr>
            <w:r w:rsidRPr="00142099">
              <w:rPr>
                <w:rFonts w:ascii="Gadugi" w:hAnsi="Gadugi"/>
                <w:b/>
                <w:bCs/>
              </w:rPr>
              <w:t>Ministry of Food Processing Industries</w:t>
            </w:r>
          </w:p>
        </w:tc>
        <w:tc>
          <w:tcPr>
            <w:tcW w:w="5902" w:type="dxa"/>
            <w:tcBorders>
              <w:top w:val="single" w:sz="4" w:space="0" w:color="auto"/>
              <w:left w:val="single" w:sz="4" w:space="0" w:color="auto"/>
              <w:bottom w:val="single" w:sz="4" w:space="0" w:color="auto"/>
              <w:right w:val="single" w:sz="4" w:space="0" w:color="auto"/>
            </w:tcBorders>
          </w:tcPr>
          <w:p w14:paraId="2669913C" w14:textId="77777777" w:rsidR="00142099" w:rsidRPr="00142099" w:rsidRDefault="00142099" w:rsidP="00142099">
            <w:pPr>
              <w:pStyle w:val="Default"/>
              <w:spacing w:line="276" w:lineRule="auto"/>
              <w:rPr>
                <w:rFonts w:ascii="Gadugi" w:hAnsi="Gadugi"/>
                <w:bCs/>
              </w:rPr>
            </w:pPr>
            <w:r w:rsidRPr="00142099">
              <w:rPr>
                <w:rFonts w:ascii="Gadugi" w:hAnsi="Gadugi"/>
                <w:bCs/>
              </w:rPr>
              <w:t>Pradhan Mantri Kisan SAMPADA Yojana</w:t>
            </w:r>
          </w:p>
          <w:p w14:paraId="3AF57B1F" w14:textId="77777777" w:rsidR="00142099" w:rsidRPr="00142099" w:rsidRDefault="00360F55" w:rsidP="00360F55">
            <w:pPr>
              <w:pStyle w:val="Default"/>
              <w:numPr>
                <w:ilvl w:val="0"/>
                <w:numId w:val="70"/>
              </w:numPr>
              <w:spacing w:line="276" w:lineRule="auto"/>
              <w:rPr>
                <w:rFonts w:ascii="Gadugi" w:hAnsi="Gadugi"/>
                <w:bCs/>
              </w:rPr>
            </w:pPr>
            <w:r>
              <w:rPr>
                <w:rFonts w:ascii="Gadugi" w:hAnsi="Gadugi"/>
                <w:bCs/>
              </w:rPr>
              <w:t>PM Scheme for Formalization of Micro-Food Enterprises</w:t>
            </w:r>
          </w:p>
        </w:tc>
      </w:tr>
      <w:tr w:rsidR="00142099" w:rsidRPr="00142099" w14:paraId="0C4F9B11" w14:textId="77777777" w:rsidTr="00142099">
        <w:tc>
          <w:tcPr>
            <w:tcW w:w="704" w:type="dxa"/>
            <w:tcBorders>
              <w:top w:val="single" w:sz="4" w:space="0" w:color="auto"/>
              <w:left w:val="single" w:sz="4" w:space="0" w:color="auto"/>
              <w:bottom w:val="single" w:sz="4" w:space="0" w:color="auto"/>
              <w:right w:val="single" w:sz="4" w:space="0" w:color="auto"/>
            </w:tcBorders>
          </w:tcPr>
          <w:p w14:paraId="53347FBD" w14:textId="77777777" w:rsidR="00142099" w:rsidRPr="00142099" w:rsidRDefault="00FA2EBF" w:rsidP="00142099">
            <w:pPr>
              <w:pStyle w:val="Default"/>
              <w:spacing w:line="276" w:lineRule="auto"/>
              <w:rPr>
                <w:rFonts w:ascii="Gadugi" w:hAnsi="Gadugi"/>
                <w:bCs/>
              </w:rPr>
            </w:pPr>
            <w:r>
              <w:rPr>
                <w:rFonts w:ascii="Gadugi" w:hAnsi="Gadugi"/>
                <w:bCs/>
              </w:rPr>
              <w:t>4</w:t>
            </w:r>
          </w:p>
        </w:tc>
        <w:tc>
          <w:tcPr>
            <w:tcW w:w="2410" w:type="dxa"/>
            <w:tcBorders>
              <w:top w:val="single" w:sz="4" w:space="0" w:color="auto"/>
              <w:left w:val="single" w:sz="4" w:space="0" w:color="auto"/>
              <w:bottom w:val="single" w:sz="4" w:space="0" w:color="auto"/>
              <w:right w:val="single" w:sz="4" w:space="0" w:color="auto"/>
            </w:tcBorders>
            <w:hideMark/>
          </w:tcPr>
          <w:p w14:paraId="2015612F" w14:textId="77777777" w:rsidR="00142099" w:rsidRPr="00142099" w:rsidRDefault="00142099" w:rsidP="004A4D8E">
            <w:pPr>
              <w:pStyle w:val="Default"/>
              <w:spacing w:line="276" w:lineRule="auto"/>
              <w:rPr>
                <w:rFonts w:ascii="Gadugi" w:hAnsi="Gadugi"/>
                <w:b/>
                <w:bCs/>
              </w:rPr>
            </w:pPr>
            <w:r w:rsidRPr="00142099">
              <w:rPr>
                <w:rFonts w:ascii="Gadugi" w:hAnsi="Gadugi"/>
                <w:b/>
                <w:bCs/>
              </w:rPr>
              <w:t xml:space="preserve">Ministry of </w:t>
            </w:r>
            <w:r w:rsidR="00E91585" w:rsidRPr="00142099">
              <w:rPr>
                <w:rFonts w:ascii="Gadugi" w:hAnsi="Gadugi"/>
                <w:b/>
                <w:bCs/>
              </w:rPr>
              <w:t xml:space="preserve">Fisheries </w:t>
            </w:r>
            <w:r w:rsidR="00E91585">
              <w:rPr>
                <w:rFonts w:ascii="Gadugi" w:hAnsi="Gadugi"/>
                <w:b/>
                <w:bCs/>
              </w:rPr>
              <w:t xml:space="preserve">, </w:t>
            </w:r>
            <w:r w:rsidRPr="00142099">
              <w:rPr>
                <w:rFonts w:ascii="Gadugi" w:hAnsi="Gadugi"/>
                <w:b/>
                <w:bCs/>
              </w:rPr>
              <w:t>Animal Husbandry</w:t>
            </w:r>
            <w:r w:rsidR="00E91585">
              <w:rPr>
                <w:rFonts w:ascii="Gadugi" w:hAnsi="Gadugi"/>
                <w:b/>
                <w:bCs/>
              </w:rPr>
              <w:t xml:space="preserve"> and </w:t>
            </w:r>
            <w:r w:rsidR="004A4D8E">
              <w:rPr>
                <w:rFonts w:ascii="Gadugi" w:hAnsi="Gadugi"/>
                <w:b/>
                <w:bCs/>
              </w:rPr>
              <w:t xml:space="preserve"> </w:t>
            </w:r>
            <w:r w:rsidRPr="00142099">
              <w:rPr>
                <w:rFonts w:ascii="Gadugi" w:hAnsi="Gadugi"/>
                <w:b/>
                <w:bCs/>
              </w:rPr>
              <w:t xml:space="preserve">Dairying </w:t>
            </w:r>
          </w:p>
        </w:tc>
        <w:tc>
          <w:tcPr>
            <w:tcW w:w="5902" w:type="dxa"/>
            <w:tcBorders>
              <w:top w:val="single" w:sz="4" w:space="0" w:color="auto"/>
              <w:left w:val="single" w:sz="4" w:space="0" w:color="auto"/>
              <w:bottom w:val="single" w:sz="4" w:space="0" w:color="auto"/>
              <w:right w:val="single" w:sz="4" w:space="0" w:color="auto"/>
            </w:tcBorders>
            <w:hideMark/>
          </w:tcPr>
          <w:p w14:paraId="6F3E14A6" w14:textId="77777777" w:rsidR="00142099" w:rsidRPr="00142099" w:rsidRDefault="00142099" w:rsidP="0091056C">
            <w:pPr>
              <w:pStyle w:val="Default"/>
              <w:numPr>
                <w:ilvl w:val="0"/>
                <w:numId w:val="5"/>
              </w:numPr>
              <w:spacing w:line="276" w:lineRule="auto"/>
              <w:jc w:val="both"/>
              <w:rPr>
                <w:rFonts w:ascii="Gadugi" w:hAnsi="Gadugi"/>
                <w:bCs/>
              </w:rPr>
            </w:pPr>
            <w:r w:rsidRPr="00142099">
              <w:rPr>
                <w:rFonts w:ascii="Gadugi" w:hAnsi="Gadugi"/>
                <w:bCs/>
              </w:rPr>
              <w:t>Multiple Schemes to support the livestock sector with the primary objectives to reduce animal</w:t>
            </w:r>
          </w:p>
          <w:p w14:paraId="3BAB1692" w14:textId="77777777" w:rsidR="00142099" w:rsidRPr="00142099" w:rsidRDefault="00142099" w:rsidP="0091056C">
            <w:pPr>
              <w:pStyle w:val="Default"/>
              <w:numPr>
                <w:ilvl w:val="0"/>
                <w:numId w:val="5"/>
              </w:numPr>
              <w:spacing w:line="276" w:lineRule="auto"/>
              <w:rPr>
                <w:rFonts w:ascii="Gadugi" w:hAnsi="Gadugi"/>
                <w:bCs/>
              </w:rPr>
            </w:pPr>
            <w:r w:rsidRPr="00142099">
              <w:rPr>
                <w:rFonts w:ascii="Gadugi" w:hAnsi="Gadugi"/>
                <w:bCs/>
              </w:rPr>
              <w:t>mortality, breed improvement, animal productivity, fodder management etc.</w:t>
            </w:r>
          </w:p>
          <w:p w14:paraId="2D8DB908" w14:textId="77777777" w:rsidR="00142099" w:rsidRPr="00142099" w:rsidRDefault="00142099" w:rsidP="0091056C">
            <w:pPr>
              <w:pStyle w:val="Default"/>
              <w:numPr>
                <w:ilvl w:val="0"/>
                <w:numId w:val="5"/>
              </w:numPr>
              <w:spacing w:line="276" w:lineRule="auto"/>
              <w:rPr>
                <w:rFonts w:ascii="Gadugi" w:hAnsi="Gadugi"/>
                <w:bCs/>
              </w:rPr>
            </w:pPr>
            <w:r w:rsidRPr="00142099">
              <w:rPr>
                <w:rFonts w:ascii="Gadugi" w:hAnsi="Gadugi"/>
                <w:bCs/>
              </w:rPr>
              <w:t>National program for dairy development</w:t>
            </w:r>
          </w:p>
          <w:p w14:paraId="31002127" w14:textId="77777777" w:rsidR="00142099" w:rsidRPr="004A4D8E" w:rsidRDefault="00142099" w:rsidP="004A4D8E">
            <w:pPr>
              <w:pStyle w:val="Default"/>
              <w:numPr>
                <w:ilvl w:val="0"/>
                <w:numId w:val="5"/>
              </w:numPr>
              <w:spacing w:line="276" w:lineRule="auto"/>
              <w:jc w:val="both"/>
              <w:rPr>
                <w:rFonts w:ascii="Gadugi" w:hAnsi="Gadugi"/>
                <w:bCs/>
              </w:rPr>
            </w:pPr>
            <w:r w:rsidRPr="00142099">
              <w:rPr>
                <w:rFonts w:ascii="Gadugi" w:hAnsi="Gadugi"/>
                <w:bCs/>
              </w:rPr>
              <w:t>Supporting Dairy Cooperatives and Farmers Producers Organization engaged in dairy activity</w:t>
            </w:r>
            <w:r w:rsidR="004A4D8E">
              <w:rPr>
                <w:rFonts w:ascii="Gadugi" w:hAnsi="Gadugi"/>
                <w:bCs/>
              </w:rPr>
              <w:t xml:space="preserve"> </w:t>
            </w:r>
            <w:r w:rsidRPr="004A4D8E">
              <w:rPr>
                <w:rFonts w:ascii="Gadugi" w:hAnsi="Gadugi"/>
                <w:bCs/>
              </w:rPr>
              <w:t>(SDCFPO)</w:t>
            </w:r>
          </w:p>
          <w:p w14:paraId="6D04A650" w14:textId="77777777" w:rsidR="00142099" w:rsidRPr="00142099" w:rsidRDefault="00142099" w:rsidP="0091056C">
            <w:pPr>
              <w:pStyle w:val="Default"/>
              <w:numPr>
                <w:ilvl w:val="0"/>
                <w:numId w:val="5"/>
              </w:numPr>
              <w:spacing w:line="276" w:lineRule="auto"/>
              <w:rPr>
                <w:rFonts w:ascii="Gadugi" w:hAnsi="Gadugi"/>
                <w:bCs/>
              </w:rPr>
            </w:pPr>
            <w:r w:rsidRPr="00142099">
              <w:rPr>
                <w:rFonts w:ascii="Gadugi" w:hAnsi="Gadugi"/>
                <w:bCs/>
              </w:rPr>
              <w:t>Rastriya Gokul Mission</w:t>
            </w:r>
          </w:p>
          <w:p w14:paraId="666D4066" w14:textId="77777777" w:rsidR="00142099" w:rsidRPr="00142099" w:rsidRDefault="00142099" w:rsidP="0091056C">
            <w:pPr>
              <w:pStyle w:val="Default"/>
              <w:numPr>
                <w:ilvl w:val="0"/>
                <w:numId w:val="5"/>
              </w:numPr>
              <w:spacing w:line="276" w:lineRule="auto"/>
              <w:rPr>
                <w:rFonts w:ascii="Gadugi" w:hAnsi="Gadugi"/>
                <w:bCs/>
              </w:rPr>
            </w:pPr>
            <w:r w:rsidRPr="00142099">
              <w:rPr>
                <w:rFonts w:ascii="Gadugi" w:hAnsi="Gadugi"/>
                <w:bCs/>
              </w:rPr>
              <w:t>PPR Eradication Programme</w:t>
            </w:r>
          </w:p>
          <w:p w14:paraId="084C7448" w14:textId="77777777" w:rsidR="00142099" w:rsidRPr="00142099" w:rsidRDefault="00142099" w:rsidP="0091056C">
            <w:pPr>
              <w:pStyle w:val="Default"/>
              <w:numPr>
                <w:ilvl w:val="0"/>
                <w:numId w:val="5"/>
              </w:numPr>
              <w:spacing w:line="276" w:lineRule="auto"/>
              <w:rPr>
                <w:rFonts w:ascii="Gadugi" w:hAnsi="Gadugi"/>
                <w:bCs/>
              </w:rPr>
            </w:pPr>
            <w:r w:rsidRPr="00142099">
              <w:rPr>
                <w:rFonts w:ascii="Gadugi" w:hAnsi="Gadugi"/>
                <w:bCs/>
              </w:rPr>
              <w:t>Classical Swine Fever Control Programme</w:t>
            </w:r>
          </w:p>
          <w:p w14:paraId="78159EDB" w14:textId="77777777" w:rsidR="00142099" w:rsidRPr="00142099" w:rsidRDefault="00142099" w:rsidP="0091056C">
            <w:pPr>
              <w:pStyle w:val="Default"/>
              <w:numPr>
                <w:ilvl w:val="0"/>
                <w:numId w:val="5"/>
              </w:numPr>
              <w:spacing w:line="276" w:lineRule="auto"/>
              <w:rPr>
                <w:rFonts w:ascii="Gadugi" w:hAnsi="Gadugi"/>
                <w:bCs/>
              </w:rPr>
            </w:pPr>
            <w:r w:rsidRPr="00142099">
              <w:rPr>
                <w:rFonts w:ascii="Gadugi" w:hAnsi="Gadugi"/>
                <w:bCs/>
              </w:rPr>
              <w:t>Mobile Veterinary Units (non-recurring expenditure)</w:t>
            </w:r>
          </w:p>
          <w:p w14:paraId="707C3A4E" w14:textId="77777777" w:rsidR="00142099" w:rsidRPr="00142099" w:rsidRDefault="00142099" w:rsidP="0091056C">
            <w:pPr>
              <w:pStyle w:val="Default"/>
              <w:numPr>
                <w:ilvl w:val="0"/>
                <w:numId w:val="5"/>
              </w:numPr>
              <w:spacing w:line="276" w:lineRule="auto"/>
              <w:rPr>
                <w:rFonts w:ascii="Gadugi" w:hAnsi="Gadugi"/>
                <w:bCs/>
              </w:rPr>
            </w:pPr>
            <w:r w:rsidRPr="00142099">
              <w:rPr>
                <w:rFonts w:ascii="Gadugi" w:hAnsi="Gadugi"/>
                <w:bCs/>
              </w:rPr>
              <w:t>Sub-mission on Rural Poultry Entrepreneurship programme</w:t>
            </w:r>
          </w:p>
          <w:p w14:paraId="68D5C130" w14:textId="77777777" w:rsidR="00142099" w:rsidRPr="00142099" w:rsidRDefault="00142099" w:rsidP="0091056C">
            <w:pPr>
              <w:pStyle w:val="Default"/>
              <w:numPr>
                <w:ilvl w:val="0"/>
                <w:numId w:val="5"/>
              </w:numPr>
              <w:spacing w:line="276" w:lineRule="auto"/>
              <w:jc w:val="both"/>
              <w:rPr>
                <w:rFonts w:ascii="Gadugi" w:hAnsi="Gadugi"/>
                <w:bCs/>
              </w:rPr>
            </w:pPr>
            <w:r w:rsidRPr="00142099">
              <w:rPr>
                <w:rFonts w:ascii="Gadugi" w:hAnsi="Gadugi"/>
                <w:bCs/>
              </w:rPr>
              <w:t>Sub-mission on Livestock insurance, assistance for Research &amp; Development and Extension and</w:t>
            </w:r>
          </w:p>
          <w:p w14:paraId="6B613C35" w14:textId="77777777" w:rsidR="00142099" w:rsidRPr="00142099" w:rsidRDefault="00142099" w:rsidP="0091056C">
            <w:pPr>
              <w:pStyle w:val="Default"/>
              <w:numPr>
                <w:ilvl w:val="0"/>
                <w:numId w:val="5"/>
              </w:numPr>
              <w:spacing w:line="276" w:lineRule="auto"/>
              <w:rPr>
                <w:rFonts w:ascii="Gadugi" w:hAnsi="Gadugi"/>
                <w:bCs/>
              </w:rPr>
            </w:pPr>
            <w:r w:rsidRPr="00142099">
              <w:rPr>
                <w:rFonts w:ascii="Gadugi" w:hAnsi="Gadugi"/>
                <w:bCs/>
              </w:rPr>
              <w:t>PM Matsya</w:t>
            </w:r>
            <w:r w:rsidR="004A4D8E">
              <w:rPr>
                <w:rFonts w:ascii="Gadugi" w:hAnsi="Gadugi"/>
                <w:bCs/>
              </w:rPr>
              <w:t xml:space="preserve"> </w:t>
            </w:r>
            <w:r w:rsidRPr="00142099">
              <w:rPr>
                <w:rFonts w:ascii="Gadugi" w:hAnsi="Gadugi"/>
                <w:bCs/>
              </w:rPr>
              <w:t>Sampada Mission</w:t>
            </w:r>
          </w:p>
        </w:tc>
      </w:tr>
      <w:tr w:rsidR="00142099" w:rsidRPr="00142099" w14:paraId="7D7C5043" w14:textId="77777777" w:rsidTr="00142099">
        <w:tc>
          <w:tcPr>
            <w:tcW w:w="704" w:type="dxa"/>
            <w:tcBorders>
              <w:top w:val="single" w:sz="4" w:space="0" w:color="auto"/>
              <w:left w:val="single" w:sz="4" w:space="0" w:color="auto"/>
              <w:bottom w:val="single" w:sz="4" w:space="0" w:color="auto"/>
              <w:right w:val="single" w:sz="4" w:space="0" w:color="auto"/>
            </w:tcBorders>
          </w:tcPr>
          <w:p w14:paraId="64FC9E89" w14:textId="77777777" w:rsidR="00142099" w:rsidRPr="00142099" w:rsidRDefault="00FA2EBF" w:rsidP="00142099">
            <w:pPr>
              <w:pStyle w:val="Default"/>
              <w:spacing w:line="276" w:lineRule="auto"/>
              <w:rPr>
                <w:rFonts w:ascii="Gadugi" w:hAnsi="Gadugi"/>
                <w:bCs/>
              </w:rPr>
            </w:pPr>
            <w:r>
              <w:rPr>
                <w:rFonts w:ascii="Gadugi" w:hAnsi="Gadugi"/>
                <w:bCs/>
              </w:rPr>
              <w:t>5</w:t>
            </w:r>
          </w:p>
        </w:tc>
        <w:tc>
          <w:tcPr>
            <w:tcW w:w="2410" w:type="dxa"/>
            <w:tcBorders>
              <w:top w:val="single" w:sz="4" w:space="0" w:color="auto"/>
              <w:left w:val="single" w:sz="4" w:space="0" w:color="auto"/>
              <w:bottom w:val="single" w:sz="4" w:space="0" w:color="auto"/>
              <w:right w:val="single" w:sz="4" w:space="0" w:color="auto"/>
            </w:tcBorders>
            <w:hideMark/>
          </w:tcPr>
          <w:p w14:paraId="4A5AD2EC" w14:textId="77777777" w:rsidR="00142099" w:rsidRPr="00142099" w:rsidRDefault="00142099" w:rsidP="00142099">
            <w:pPr>
              <w:pStyle w:val="Default"/>
              <w:spacing w:line="276" w:lineRule="auto"/>
              <w:rPr>
                <w:rFonts w:ascii="Gadugi" w:hAnsi="Gadugi"/>
                <w:b/>
                <w:bCs/>
              </w:rPr>
            </w:pPr>
            <w:r w:rsidRPr="00142099">
              <w:rPr>
                <w:rFonts w:ascii="Gadugi" w:hAnsi="Gadugi"/>
                <w:b/>
                <w:bCs/>
              </w:rPr>
              <w:t>Ministry of Tribal Affairs</w:t>
            </w:r>
          </w:p>
        </w:tc>
        <w:tc>
          <w:tcPr>
            <w:tcW w:w="5902" w:type="dxa"/>
            <w:tcBorders>
              <w:top w:val="single" w:sz="4" w:space="0" w:color="auto"/>
              <w:left w:val="single" w:sz="4" w:space="0" w:color="auto"/>
              <w:bottom w:val="single" w:sz="4" w:space="0" w:color="auto"/>
              <w:right w:val="single" w:sz="4" w:space="0" w:color="auto"/>
            </w:tcBorders>
            <w:hideMark/>
          </w:tcPr>
          <w:p w14:paraId="195A89D1" w14:textId="77777777" w:rsidR="00142099" w:rsidRPr="00142099" w:rsidRDefault="00142099" w:rsidP="0091056C">
            <w:pPr>
              <w:pStyle w:val="Default"/>
              <w:numPr>
                <w:ilvl w:val="0"/>
                <w:numId w:val="5"/>
              </w:numPr>
              <w:spacing w:line="276" w:lineRule="auto"/>
              <w:rPr>
                <w:rFonts w:ascii="Gadugi" w:hAnsi="Gadugi"/>
                <w:bCs/>
              </w:rPr>
            </w:pPr>
            <w:r w:rsidRPr="00142099">
              <w:rPr>
                <w:rFonts w:ascii="Gadugi" w:hAnsi="Gadugi"/>
                <w:bCs/>
              </w:rPr>
              <w:t>Pradhan Mantri Van Dhan Yojana (PMVDY)</w:t>
            </w:r>
          </w:p>
          <w:p w14:paraId="4165E7D9" w14:textId="77777777" w:rsidR="00142099" w:rsidRPr="00142099" w:rsidRDefault="00142099" w:rsidP="0091056C">
            <w:pPr>
              <w:pStyle w:val="Default"/>
              <w:numPr>
                <w:ilvl w:val="0"/>
                <w:numId w:val="5"/>
              </w:numPr>
              <w:spacing w:line="276" w:lineRule="auto"/>
              <w:rPr>
                <w:rFonts w:ascii="Gadugi" w:hAnsi="Gadugi"/>
                <w:bCs/>
              </w:rPr>
            </w:pPr>
            <w:r w:rsidRPr="00142099">
              <w:rPr>
                <w:rFonts w:ascii="Gadugi" w:hAnsi="Gadugi"/>
                <w:bCs/>
              </w:rPr>
              <w:t>Programmes / Activities under Proviso to Article 275 (1) of the Constitution of India and Special Central Assistance to Tribal Subplan</w:t>
            </w:r>
            <w:r w:rsidR="00FA2EBF">
              <w:rPr>
                <w:rFonts w:ascii="Gadugi" w:hAnsi="Gadugi"/>
                <w:bCs/>
              </w:rPr>
              <w:t xml:space="preserve">. </w:t>
            </w:r>
          </w:p>
        </w:tc>
      </w:tr>
      <w:tr w:rsidR="00FA2EBF" w:rsidRPr="00142099" w14:paraId="63C7845F" w14:textId="77777777" w:rsidTr="00142099">
        <w:tc>
          <w:tcPr>
            <w:tcW w:w="704" w:type="dxa"/>
            <w:tcBorders>
              <w:top w:val="single" w:sz="4" w:space="0" w:color="auto"/>
              <w:left w:val="single" w:sz="4" w:space="0" w:color="auto"/>
              <w:bottom w:val="single" w:sz="4" w:space="0" w:color="auto"/>
              <w:right w:val="single" w:sz="4" w:space="0" w:color="auto"/>
            </w:tcBorders>
          </w:tcPr>
          <w:p w14:paraId="252011C7" w14:textId="77777777" w:rsidR="00FA2EBF" w:rsidRPr="00142099" w:rsidRDefault="00FA2EBF" w:rsidP="00142099">
            <w:pPr>
              <w:pStyle w:val="Default"/>
              <w:spacing w:line="276" w:lineRule="auto"/>
              <w:rPr>
                <w:rFonts w:ascii="Gadugi" w:hAnsi="Gadugi"/>
                <w:bCs/>
              </w:rPr>
            </w:pPr>
            <w:r>
              <w:rPr>
                <w:rFonts w:ascii="Gadugi" w:hAnsi="Gadugi"/>
                <w:bCs/>
              </w:rPr>
              <w:lastRenderedPageBreak/>
              <w:t>6</w:t>
            </w:r>
          </w:p>
        </w:tc>
        <w:tc>
          <w:tcPr>
            <w:tcW w:w="2410" w:type="dxa"/>
            <w:tcBorders>
              <w:top w:val="single" w:sz="4" w:space="0" w:color="auto"/>
              <w:left w:val="single" w:sz="4" w:space="0" w:color="auto"/>
              <w:bottom w:val="single" w:sz="4" w:space="0" w:color="auto"/>
              <w:right w:val="single" w:sz="4" w:space="0" w:color="auto"/>
            </w:tcBorders>
          </w:tcPr>
          <w:p w14:paraId="5A56C773" w14:textId="77777777" w:rsidR="00FA2EBF" w:rsidRPr="00142099" w:rsidRDefault="00FA2EBF" w:rsidP="00142099">
            <w:pPr>
              <w:pStyle w:val="Default"/>
              <w:spacing w:line="276" w:lineRule="auto"/>
              <w:rPr>
                <w:rFonts w:ascii="Gadugi" w:hAnsi="Gadugi"/>
                <w:b/>
                <w:bCs/>
              </w:rPr>
            </w:pPr>
            <w:r>
              <w:rPr>
                <w:rFonts w:ascii="Gadugi" w:hAnsi="Gadugi"/>
                <w:b/>
                <w:bCs/>
              </w:rPr>
              <w:t>MSME</w:t>
            </w:r>
          </w:p>
        </w:tc>
        <w:tc>
          <w:tcPr>
            <w:tcW w:w="5902" w:type="dxa"/>
            <w:tcBorders>
              <w:top w:val="single" w:sz="4" w:space="0" w:color="auto"/>
              <w:left w:val="single" w:sz="4" w:space="0" w:color="auto"/>
              <w:bottom w:val="single" w:sz="4" w:space="0" w:color="auto"/>
              <w:right w:val="single" w:sz="4" w:space="0" w:color="auto"/>
            </w:tcBorders>
          </w:tcPr>
          <w:p w14:paraId="4E2E5D8B" w14:textId="77777777" w:rsidR="00FA2EBF" w:rsidRPr="00142099" w:rsidRDefault="00FA2EBF" w:rsidP="0091056C">
            <w:pPr>
              <w:pStyle w:val="Default"/>
              <w:numPr>
                <w:ilvl w:val="0"/>
                <w:numId w:val="5"/>
              </w:numPr>
              <w:spacing w:line="276" w:lineRule="auto"/>
              <w:rPr>
                <w:rFonts w:ascii="Gadugi" w:hAnsi="Gadugi"/>
                <w:bCs/>
              </w:rPr>
            </w:pPr>
            <w:r>
              <w:rPr>
                <w:rFonts w:ascii="Gadugi" w:hAnsi="Gadugi"/>
                <w:bCs/>
              </w:rPr>
              <w:t>SFURTI Scheme</w:t>
            </w:r>
          </w:p>
        </w:tc>
      </w:tr>
      <w:tr w:rsidR="00FA2EBF" w:rsidRPr="00142099" w14:paraId="4EE47B3C" w14:textId="77777777" w:rsidTr="00142099">
        <w:tc>
          <w:tcPr>
            <w:tcW w:w="704" w:type="dxa"/>
            <w:tcBorders>
              <w:top w:val="single" w:sz="4" w:space="0" w:color="auto"/>
              <w:left w:val="single" w:sz="4" w:space="0" w:color="auto"/>
              <w:bottom w:val="single" w:sz="4" w:space="0" w:color="auto"/>
              <w:right w:val="single" w:sz="4" w:space="0" w:color="auto"/>
            </w:tcBorders>
          </w:tcPr>
          <w:p w14:paraId="782E1969" w14:textId="77777777" w:rsidR="00FA2EBF" w:rsidRDefault="00FA2EBF" w:rsidP="00142099">
            <w:pPr>
              <w:pStyle w:val="Default"/>
              <w:spacing w:line="276" w:lineRule="auto"/>
              <w:rPr>
                <w:rFonts w:ascii="Gadugi" w:hAnsi="Gadugi"/>
                <w:bCs/>
              </w:rPr>
            </w:pPr>
            <w:r>
              <w:rPr>
                <w:rFonts w:ascii="Gadugi" w:hAnsi="Gadugi"/>
                <w:bCs/>
              </w:rPr>
              <w:t>7</w:t>
            </w:r>
          </w:p>
        </w:tc>
        <w:tc>
          <w:tcPr>
            <w:tcW w:w="2410" w:type="dxa"/>
            <w:tcBorders>
              <w:top w:val="single" w:sz="4" w:space="0" w:color="auto"/>
              <w:left w:val="single" w:sz="4" w:space="0" w:color="auto"/>
              <w:bottom w:val="single" w:sz="4" w:space="0" w:color="auto"/>
              <w:right w:val="single" w:sz="4" w:space="0" w:color="auto"/>
            </w:tcBorders>
          </w:tcPr>
          <w:p w14:paraId="1B91B660" w14:textId="77777777" w:rsidR="00FA2EBF" w:rsidRDefault="00FA2EBF" w:rsidP="00142099">
            <w:pPr>
              <w:pStyle w:val="Default"/>
              <w:spacing w:line="276" w:lineRule="auto"/>
              <w:rPr>
                <w:rFonts w:ascii="Gadugi" w:hAnsi="Gadugi"/>
                <w:b/>
                <w:bCs/>
              </w:rPr>
            </w:pPr>
            <w:r>
              <w:rPr>
                <w:rFonts w:ascii="Gadugi" w:hAnsi="Gadugi"/>
                <w:b/>
                <w:bCs/>
              </w:rPr>
              <w:t>Ministry of Food Processing Industries</w:t>
            </w:r>
          </w:p>
        </w:tc>
        <w:tc>
          <w:tcPr>
            <w:tcW w:w="5902" w:type="dxa"/>
            <w:tcBorders>
              <w:top w:val="single" w:sz="4" w:space="0" w:color="auto"/>
              <w:left w:val="single" w:sz="4" w:space="0" w:color="auto"/>
              <w:bottom w:val="single" w:sz="4" w:space="0" w:color="auto"/>
              <w:right w:val="single" w:sz="4" w:space="0" w:color="auto"/>
            </w:tcBorders>
          </w:tcPr>
          <w:p w14:paraId="400E43A3" w14:textId="77777777" w:rsidR="00FA2EBF" w:rsidRDefault="00FA2EBF" w:rsidP="0091056C">
            <w:pPr>
              <w:pStyle w:val="Default"/>
              <w:numPr>
                <w:ilvl w:val="0"/>
                <w:numId w:val="5"/>
              </w:numPr>
              <w:spacing w:line="276" w:lineRule="auto"/>
              <w:rPr>
                <w:rFonts w:ascii="Gadugi" w:hAnsi="Gadugi"/>
                <w:bCs/>
              </w:rPr>
            </w:pPr>
            <w:r w:rsidRPr="00FA2EBF">
              <w:rPr>
                <w:rFonts w:ascii="Gadugi" w:hAnsi="Gadugi"/>
                <w:bCs/>
              </w:rPr>
              <w:t xml:space="preserve">Pradhan Mantri Kisan SAMPADA Yojana </w:t>
            </w:r>
          </w:p>
          <w:p w14:paraId="7E4597FB" w14:textId="77777777" w:rsidR="00FA2EBF" w:rsidRDefault="00FA2EBF" w:rsidP="0091056C">
            <w:pPr>
              <w:pStyle w:val="Default"/>
              <w:numPr>
                <w:ilvl w:val="0"/>
                <w:numId w:val="5"/>
              </w:numPr>
              <w:spacing w:line="276" w:lineRule="auto"/>
              <w:rPr>
                <w:rFonts w:ascii="Gadugi" w:hAnsi="Gadugi"/>
                <w:bCs/>
              </w:rPr>
            </w:pPr>
            <w:r w:rsidRPr="00FA2EBF">
              <w:rPr>
                <w:rFonts w:ascii="Gadugi" w:hAnsi="Gadugi"/>
                <w:bCs/>
              </w:rPr>
              <w:t>Pradhan Mantri Formalisation of Micro food processing Enterprises (</w:t>
            </w:r>
            <w:r w:rsidRPr="00FA2EBF">
              <w:rPr>
                <w:rFonts w:ascii="Gadugi" w:hAnsi="Gadugi"/>
                <w:b/>
                <w:bCs/>
              </w:rPr>
              <w:t>PMFME</w:t>
            </w:r>
            <w:r w:rsidRPr="00FA2EBF">
              <w:rPr>
                <w:rFonts w:ascii="Gadugi" w:hAnsi="Gadugi"/>
                <w:bCs/>
              </w:rPr>
              <w:t>)</w:t>
            </w:r>
          </w:p>
        </w:tc>
      </w:tr>
      <w:tr w:rsidR="00FA2EBF" w:rsidRPr="00142099" w14:paraId="361F164E" w14:textId="77777777" w:rsidTr="00142099">
        <w:tc>
          <w:tcPr>
            <w:tcW w:w="704" w:type="dxa"/>
            <w:tcBorders>
              <w:top w:val="single" w:sz="4" w:space="0" w:color="auto"/>
              <w:left w:val="single" w:sz="4" w:space="0" w:color="auto"/>
              <w:bottom w:val="single" w:sz="4" w:space="0" w:color="auto"/>
              <w:right w:val="single" w:sz="4" w:space="0" w:color="auto"/>
            </w:tcBorders>
          </w:tcPr>
          <w:p w14:paraId="2E587ACC" w14:textId="77777777" w:rsidR="00FA2EBF" w:rsidRDefault="00FA2EBF" w:rsidP="00142099">
            <w:pPr>
              <w:pStyle w:val="Default"/>
              <w:spacing w:line="276" w:lineRule="auto"/>
              <w:rPr>
                <w:rFonts w:ascii="Gadugi" w:hAnsi="Gadugi"/>
                <w:bCs/>
              </w:rPr>
            </w:pPr>
            <w:r>
              <w:rPr>
                <w:rFonts w:ascii="Gadugi" w:hAnsi="Gadugi"/>
                <w:bCs/>
              </w:rPr>
              <w:t>8</w:t>
            </w:r>
          </w:p>
        </w:tc>
        <w:tc>
          <w:tcPr>
            <w:tcW w:w="2410" w:type="dxa"/>
            <w:tcBorders>
              <w:top w:val="single" w:sz="4" w:space="0" w:color="auto"/>
              <w:left w:val="single" w:sz="4" w:space="0" w:color="auto"/>
              <w:bottom w:val="single" w:sz="4" w:space="0" w:color="auto"/>
              <w:right w:val="single" w:sz="4" w:space="0" w:color="auto"/>
            </w:tcBorders>
          </w:tcPr>
          <w:p w14:paraId="136BC153" w14:textId="77777777" w:rsidR="00FA2EBF" w:rsidRDefault="00FA2EBF" w:rsidP="00142099">
            <w:pPr>
              <w:pStyle w:val="Default"/>
              <w:spacing w:line="276" w:lineRule="auto"/>
              <w:rPr>
                <w:rFonts w:ascii="Gadugi" w:hAnsi="Gadugi"/>
                <w:b/>
                <w:bCs/>
              </w:rPr>
            </w:pPr>
            <w:r>
              <w:rPr>
                <w:rFonts w:ascii="Gadugi" w:hAnsi="Gadugi"/>
                <w:b/>
                <w:bCs/>
              </w:rPr>
              <w:t>Ministry of Fisheries, Animal Husbandary and Dairying</w:t>
            </w:r>
          </w:p>
        </w:tc>
        <w:tc>
          <w:tcPr>
            <w:tcW w:w="5902" w:type="dxa"/>
            <w:tcBorders>
              <w:top w:val="single" w:sz="4" w:space="0" w:color="auto"/>
              <w:left w:val="single" w:sz="4" w:space="0" w:color="auto"/>
              <w:bottom w:val="single" w:sz="4" w:space="0" w:color="auto"/>
              <w:right w:val="single" w:sz="4" w:space="0" w:color="auto"/>
            </w:tcBorders>
          </w:tcPr>
          <w:p w14:paraId="27E43F22" w14:textId="77777777" w:rsidR="00FA2EBF" w:rsidRPr="00FA2EBF" w:rsidRDefault="00FA2EBF" w:rsidP="00FA2EBF">
            <w:pPr>
              <w:pStyle w:val="Default"/>
              <w:numPr>
                <w:ilvl w:val="0"/>
                <w:numId w:val="5"/>
              </w:numPr>
              <w:spacing w:line="276" w:lineRule="auto"/>
              <w:rPr>
                <w:rFonts w:ascii="Gadugi" w:hAnsi="Gadugi"/>
                <w:bCs/>
              </w:rPr>
            </w:pPr>
            <w:r w:rsidRPr="00FA2EBF">
              <w:rPr>
                <w:rFonts w:ascii="Gadugi" w:hAnsi="Gadugi"/>
                <w:bCs/>
              </w:rPr>
              <w:t xml:space="preserve">National Livestock Mission (NLM) </w:t>
            </w:r>
          </w:p>
          <w:p w14:paraId="7A56B4BE" w14:textId="77777777" w:rsidR="00FA2EBF" w:rsidRPr="00FA2EBF" w:rsidRDefault="00FA2EBF" w:rsidP="00FA2EBF">
            <w:pPr>
              <w:pStyle w:val="Default"/>
              <w:numPr>
                <w:ilvl w:val="0"/>
                <w:numId w:val="5"/>
              </w:numPr>
              <w:spacing w:line="276" w:lineRule="auto"/>
              <w:rPr>
                <w:rFonts w:ascii="Gadugi" w:hAnsi="Gadugi"/>
                <w:bCs/>
              </w:rPr>
            </w:pPr>
            <w:r w:rsidRPr="00FA2EBF">
              <w:rPr>
                <w:rFonts w:ascii="Gadugi" w:hAnsi="Gadugi"/>
                <w:bCs/>
              </w:rPr>
              <w:t>Dairy Entrepreneurship Development Scheme</w:t>
            </w:r>
          </w:p>
          <w:p w14:paraId="6B60E278" w14:textId="77777777" w:rsidR="00FA2EBF" w:rsidRPr="00FA2EBF" w:rsidRDefault="00FA2EBF" w:rsidP="00FA2EBF">
            <w:pPr>
              <w:pStyle w:val="Default"/>
              <w:numPr>
                <w:ilvl w:val="0"/>
                <w:numId w:val="5"/>
              </w:numPr>
              <w:spacing w:line="276" w:lineRule="auto"/>
              <w:rPr>
                <w:rFonts w:ascii="Gadugi" w:hAnsi="Gadugi"/>
                <w:bCs/>
              </w:rPr>
            </w:pPr>
            <w:r w:rsidRPr="00FA2EBF">
              <w:rPr>
                <w:rFonts w:ascii="Gadugi" w:hAnsi="Gadugi"/>
                <w:bCs/>
              </w:rPr>
              <w:t>Dairy Processing and Infrastructure Development Fund (DIDF)</w:t>
            </w:r>
          </w:p>
          <w:p w14:paraId="7EDD02C3" w14:textId="77777777" w:rsidR="00FA2EBF" w:rsidRPr="00FA2EBF" w:rsidRDefault="00FA2EBF" w:rsidP="00FA2EBF">
            <w:pPr>
              <w:pStyle w:val="Default"/>
              <w:numPr>
                <w:ilvl w:val="0"/>
                <w:numId w:val="5"/>
              </w:numPr>
              <w:spacing w:line="276" w:lineRule="auto"/>
              <w:rPr>
                <w:rFonts w:ascii="Gadugi" w:hAnsi="Gadugi"/>
                <w:bCs/>
              </w:rPr>
            </w:pPr>
            <w:r w:rsidRPr="00FA2EBF">
              <w:rPr>
                <w:rFonts w:ascii="Gadugi" w:hAnsi="Gadugi"/>
                <w:bCs/>
              </w:rPr>
              <w:t xml:space="preserve">National Animal Disease Control Programme </w:t>
            </w:r>
          </w:p>
          <w:p w14:paraId="7FBFE5B4" w14:textId="77777777" w:rsidR="00FA2EBF" w:rsidRPr="00D36468" w:rsidRDefault="00FA2EBF" w:rsidP="00FA2EBF">
            <w:pPr>
              <w:pStyle w:val="Default"/>
              <w:numPr>
                <w:ilvl w:val="0"/>
                <w:numId w:val="5"/>
              </w:numPr>
              <w:spacing w:line="276" w:lineRule="auto"/>
              <w:rPr>
                <w:rFonts w:ascii="Gadugi" w:hAnsi="Gadugi"/>
                <w:bCs/>
              </w:rPr>
            </w:pPr>
            <w:r w:rsidRPr="00FA2EBF">
              <w:rPr>
                <w:rFonts w:ascii="Gadugi" w:hAnsi="Gadugi" w:cstheme="minorBidi"/>
                <w:bCs/>
                <w:color w:val="auto"/>
                <w:sz w:val="22"/>
                <w:szCs w:val="22"/>
                <w:lang w:bidi="ar-SA"/>
              </w:rPr>
              <w:t>Livestock Health and Disease Control (LH &amp; DC)</w:t>
            </w:r>
          </w:p>
          <w:p w14:paraId="7FDC15C2" w14:textId="77777777" w:rsidR="00FA2EBF" w:rsidRDefault="00FA2EBF" w:rsidP="00FA2EBF">
            <w:pPr>
              <w:pStyle w:val="Default"/>
              <w:numPr>
                <w:ilvl w:val="0"/>
                <w:numId w:val="5"/>
              </w:numPr>
              <w:spacing w:line="276" w:lineRule="auto"/>
              <w:rPr>
                <w:rFonts w:ascii="Gadugi" w:hAnsi="Gadugi"/>
                <w:bCs/>
              </w:rPr>
            </w:pPr>
            <w:r w:rsidRPr="00FA2EBF">
              <w:rPr>
                <w:rFonts w:ascii="Gadugi" w:hAnsi="Gadugi"/>
                <w:bCs/>
              </w:rPr>
              <w:t>Animal Husbandry Infrastructure Development Fund (AHIDF)</w:t>
            </w:r>
          </w:p>
          <w:p w14:paraId="393BBEEB" w14:textId="77777777" w:rsidR="00FA2EBF" w:rsidRDefault="00FA2EBF" w:rsidP="00FA2EBF">
            <w:pPr>
              <w:pStyle w:val="Default"/>
              <w:numPr>
                <w:ilvl w:val="0"/>
                <w:numId w:val="5"/>
              </w:numPr>
              <w:spacing w:line="276" w:lineRule="auto"/>
              <w:rPr>
                <w:rFonts w:ascii="Gadugi" w:hAnsi="Gadugi"/>
                <w:bCs/>
              </w:rPr>
            </w:pPr>
            <w:r w:rsidRPr="00FA2EBF">
              <w:rPr>
                <w:rFonts w:ascii="Gadugi" w:hAnsi="Gadugi"/>
                <w:bCs/>
              </w:rPr>
              <w:t>National Programme for Bovine Breeding and Dairy Development (NPBBDD)</w:t>
            </w:r>
          </w:p>
          <w:p w14:paraId="4418188F" w14:textId="77777777" w:rsidR="00FA2EBF" w:rsidRPr="00FA2EBF" w:rsidRDefault="00FA2EBF" w:rsidP="00FA2EBF">
            <w:pPr>
              <w:pStyle w:val="Default"/>
              <w:numPr>
                <w:ilvl w:val="0"/>
                <w:numId w:val="5"/>
              </w:numPr>
              <w:spacing w:line="276" w:lineRule="auto"/>
              <w:rPr>
                <w:rFonts w:ascii="Gadugi" w:hAnsi="Gadugi"/>
                <w:bCs/>
              </w:rPr>
            </w:pPr>
            <w:r w:rsidRPr="00FA2EBF">
              <w:rPr>
                <w:rFonts w:ascii="Gadugi" w:hAnsi="Gadugi"/>
                <w:bCs/>
              </w:rPr>
              <w:t>Fisheries and Aquaculture Infrastructure Development Fund (FIDF)</w:t>
            </w:r>
          </w:p>
          <w:p w14:paraId="6B7301F5" w14:textId="77777777" w:rsidR="00FA2EBF" w:rsidRPr="00FA2EBF" w:rsidRDefault="00FA2EBF" w:rsidP="00FA2EBF">
            <w:pPr>
              <w:pStyle w:val="Default"/>
              <w:numPr>
                <w:ilvl w:val="0"/>
                <w:numId w:val="5"/>
              </w:numPr>
              <w:spacing w:line="276" w:lineRule="auto"/>
              <w:rPr>
                <w:rFonts w:ascii="Gadugi" w:hAnsi="Gadugi"/>
                <w:bCs/>
              </w:rPr>
            </w:pPr>
            <w:r w:rsidRPr="00FA2EBF">
              <w:rPr>
                <w:rFonts w:ascii="Gadugi" w:hAnsi="Gadugi" w:cstheme="minorBidi"/>
                <w:bCs/>
                <w:color w:val="auto"/>
                <w:sz w:val="22"/>
                <w:szCs w:val="22"/>
                <w:lang w:bidi="ar-SA"/>
              </w:rPr>
              <w:t>Pradhan Mantri Matsya Sampada Yojana</w:t>
            </w:r>
          </w:p>
        </w:tc>
      </w:tr>
      <w:tr w:rsidR="00FD3BA7" w:rsidRPr="00142099" w14:paraId="40FCB9B0" w14:textId="77777777" w:rsidTr="00142099">
        <w:tc>
          <w:tcPr>
            <w:tcW w:w="704" w:type="dxa"/>
            <w:tcBorders>
              <w:top w:val="single" w:sz="4" w:space="0" w:color="auto"/>
              <w:left w:val="single" w:sz="4" w:space="0" w:color="auto"/>
              <w:bottom w:val="single" w:sz="4" w:space="0" w:color="auto"/>
              <w:right w:val="single" w:sz="4" w:space="0" w:color="auto"/>
            </w:tcBorders>
          </w:tcPr>
          <w:p w14:paraId="12F06497" w14:textId="3A6C7572" w:rsidR="00FD3BA7" w:rsidRDefault="00FD3BA7" w:rsidP="00142099">
            <w:pPr>
              <w:pStyle w:val="Default"/>
              <w:spacing w:line="276" w:lineRule="auto"/>
              <w:rPr>
                <w:rFonts w:ascii="Gadugi" w:hAnsi="Gadugi"/>
                <w:bCs/>
              </w:rPr>
            </w:pPr>
            <w:r>
              <w:rPr>
                <w:rFonts w:ascii="Gadugi" w:hAnsi="Gadugi"/>
                <w:bCs/>
              </w:rPr>
              <w:t>9</w:t>
            </w:r>
          </w:p>
        </w:tc>
        <w:tc>
          <w:tcPr>
            <w:tcW w:w="2410" w:type="dxa"/>
            <w:tcBorders>
              <w:top w:val="single" w:sz="4" w:space="0" w:color="auto"/>
              <w:left w:val="single" w:sz="4" w:space="0" w:color="auto"/>
              <w:bottom w:val="single" w:sz="4" w:space="0" w:color="auto"/>
              <w:right w:val="single" w:sz="4" w:space="0" w:color="auto"/>
            </w:tcBorders>
          </w:tcPr>
          <w:p w14:paraId="2B4FC302" w14:textId="25BD6FBF" w:rsidR="00FD3BA7" w:rsidRDefault="00FD3BA7" w:rsidP="00142099">
            <w:pPr>
              <w:pStyle w:val="Default"/>
              <w:spacing w:line="276" w:lineRule="auto"/>
              <w:rPr>
                <w:rFonts w:ascii="Gadugi" w:hAnsi="Gadugi"/>
                <w:b/>
                <w:bCs/>
              </w:rPr>
            </w:pPr>
            <w:r>
              <w:rPr>
                <w:rFonts w:ascii="Gadugi" w:hAnsi="Gadugi"/>
                <w:b/>
                <w:bCs/>
              </w:rPr>
              <w:t>NHAI</w:t>
            </w:r>
          </w:p>
        </w:tc>
        <w:tc>
          <w:tcPr>
            <w:tcW w:w="5902" w:type="dxa"/>
            <w:tcBorders>
              <w:top w:val="single" w:sz="4" w:space="0" w:color="auto"/>
              <w:left w:val="single" w:sz="4" w:space="0" w:color="auto"/>
              <w:bottom w:val="single" w:sz="4" w:space="0" w:color="auto"/>
              <w:right w:val="single" w:sz="4" w:space="0" w:color="auto"/>
            </w:tcBorders>
          </w:tcPr>
          <w:p w14:paraId="2DF8E883" w14:textId="0B0A37E4" w:rsidR="00FD3BA7" w:rsidRPr="00FA2EBF" w:rsidRDefault="00FD3BA7" w:rsidP="00FA2EBF">
            <w:pPr>
              <w:pStyle w:val="Default"/>
              <w:numPr>
                <w:ilvl w:val="0"/>
                <w:numId w:val="5"/>
              </w:numPr>
              <w:spacing w:line="276" w:lineRule="auto"/>
              <w:rPr>
                <w:rFonts w:ascii="Gadugi" w:hAnsi="Gadugi"/>
                <w:bCs/>
              </w:rPr>
            </w:pPr>
            <w:r>
              <w:rPr>
                <w:rFonts w:ascii="Gadugi" w:hAnsi="Gadugi"/>
                <w:bCs/>
              </w:rPr>
              <w:t>For roadside tree plantation works across national highways.</w:t>
            </w:r>
          </w:p>
        </w:tc>
      </w:tr>
    </w:tbl>
    <w:p w14:paraId="61A78361" w14:textId="77777777" w:rsidR="00142099" w:rsidRPr="00142099" w:rsidRDefault="00142099" w:rsidP="00142099">
      <w:pPr>
        <w:pStyle w:val="Default"/>
        <w:spacing w:line="276" w:lineRule="auto"/>
        <w:rPr>
          <w:rFonts w:ascii="Gadugi" w:hAnsi="Gadugi"/>
          <w:bCs/>
        </w:rPr>
      </w:pPr>
    </w:p>
    <w:p w14:paraId="7268004B" w14:textId="77777777" w:rsidR="00142099" w:rsidRDefault="00B24E81" w:rsidP="00B24E81">
      <w:pPr>
        <w:pStyle w:val="Default"/>
        <w:spacing w:line="276" w:lineRule="auto"/>
        <w:jc w:val="both"/>
        <w:rPr>
          <w:rFonts w:ascii="Gadugi" w:hAnsi="Gadugi"/>
          <w:bCs/>
        </w:rPr>
      </w:pPr>
      <w:r>
        <w:rPr>
          <w:rFonts w:ascii="Gadugi" w:hAnsi="Gadugi"/>
          <w:bCs/>
          <w:lang w:val="en-US"/>
        </w:rPr>
        <w:t xml:space="preserve">There is a need to </w:t>
      </w:r>
      <w:r w:rsidR="00142099">
        <w:rPr>
          <w:rFonts w:ascii="Gadugi" w:hAnsi="Gadugi"/>
          <w:bCs/>
        </w:rPr>
        <w:t>establish</w:t>
      </w:r>
      <w:r w:rsidR="00142099" w:rsidRPr="00142099">
        <w:rPr>
          <w:rFonts w:ascii="Gadugi" w:hAnsi="Gadugi"/>
          <w:bCs/>
        </w:rPr>
        <w:t xml:space="preserve"> converge</w:t>
      </w:r>
      <w:r w:rsidR="004A4D8E">
        <w:rPr>
          <w:rFonts w:ascii="Gadugi" w:hAnsi="Gadugi"/>
          <w:bCs/>
        </w:rPr>
        <w:t>nce</w:t>
      </w:r>
      <w:r w:rsidR="00142099" w:rsidRPr="00142099">
        <w:rPr>
          <w:rFonts w:ascii="Gadugi" w:hAnsi="Gadugi"/>
          <w:bCs/>
        </w:rPr>
        <w:t xml:space="preserve"> with other centrally sponsored/ central sector schemes, which has been recently launched</w:t>
      </w:r>
      <w:r w:rsidR="00142099">
        <w:rPr>
          <w:rFonts w:ascii="Gadugi" w:hAnsi="Gadugi"/>
          <w:bCs/>
        </w:rPr>
        <w:t xml:space="preserve"> and can significantly contribute in livelihoods augmentation. Further for ensuring convergence, </w:t>
      </w:r>
      <w:r w:rsidR="004A4D8E">
        <w:rPr>
          <w:rFonts w:ascii="Gadugi" w:hAnsi="Gadugi"/>
          <w:bCs/>
        </w:rPr>
        <w:t xml:space="preserve">flexible </w:t>
      </w:r>
      <w:r w:rsidR="00142099">
        <w:rPr>
          <w:rFonts w:ascii="Gadugi" w:hAnsi="Gadugi"/>
          <w:bCs/>
        </w:rPr>
        <w:t>institutional architecture, integration between Govt, PRI, CBOs and aligning the planning processes</w:t>
      </w:r>
      <w:r w:rsidR="004A4D8E">
        <w:rPr>
          <w:rFonts w:ascii="Gadugi" w:hAnsi="Gadugi"/>
          <w:bCs/>
        </w:rPr>
        <w:t xml:space="preserve"> of both livelihood and broader development </w:t>
      </w:r>
      <w:r w:rsidR="00142099">
        <w:rPr>
          <w:rFonts w:ascii="Gadugi" w:hAnsi="Gadugi"/>
          <w:bCs/>
        </w:rPr>
        <w:t xml:space="preserve"> at Gram Panchayat Level is critical. </w:t>
      </w:r>
    </w:p>
    <w:p w14:paraId="1AE03835" w14:textId="77777777" w:rsidR="00142099" w:rsidRDefault="00142099" w:rsidP="00B24E81">
      <w:pPr>
        <w:pStyle w:val="Default"/>
        <w:spacing w:line="276" w:lineRule="auto"/>
        <w:jc w:val="both"/>
        <w:rPr>
          <w:rFonts w:ascii="Gadugi" w:hAnsi="Gadugi"/>
          <w:bCs/>
        </w:rPr>
      </w:pPr>
    </w:p>
    <w:p w14:paraId="26D8FF94" w14:textId="77777777" w:rsidR="009C67D8" w:rsidRPr="009C67D8" w:rsidRDefault="00E47709" w:rsidP="009C67D8">
      <w:pPr>
        <w:pStyle w:val="Heading2"/>
        <w:jc w:val="both"/>
        <w:rPr>
          <w:rFonts w:ascii="Gadugi" w:eastAsia="Times New Roman" w:hAnsi="Gadugi"/>
          <w:b/>
        </w:rPr>
      </w:pPr>
      <w:bookmarkStart w:id="9" w:name="_Toc114501456"/>
      <w:r>
        <w:rPr>
          <w:rFonts w:ascii="Gadugi" w:eastAsia="Times New Roman" w:hAnsi="Gadugi"/>
          <w:b/>
        </w:rPr>
        <w:t xml:space="preserve">1.3 </w:t>
      </w:r>
      <w:r w:rsidR="009C67D8" w:rsidRPr="009C67D8">
        <w:rPr>
          <w:rFonts w:ascii="Gadugi" w:eastAsia="Times New Roman" w:hAnsi="Gadugi"/>
          <w:b/>
        </w:rPr>
        <w:t>Need for a Whole of Government Approach towards Livelihood Augmentation:</w:t>
      </w:r>
      <w:bookmarkEnd w:id="9"/>
    </w:p>
    <w:p w14:paraId="6DD19EB0" w14:textId="2B94CEFC" w:rsidR="00911F77" w:rsidRDefault="009C67D8" w:rsidP="00142099">
      <w:pPr>
        <w:pStyle w:val="Default"/>
        <w:spacing w:line="276" w:lineRule="auto"/>
        <w:jc w:val="both"/>
        <w:rPr>
          <w:rFonts w:ascii="Gadugi" w:hAnsi="Gadugi"/>
          <w:bCs/>
          <w:lang w:val="en-US"/>
        </w:rPr>
      </w:pPr>
      <w:r>
        <w:rPr>
          <w:rFonts w:ascii="Gadugi" w:hAnsi="Gadugi"/>
          <w:bCs/>
          <w:lang w:val="en-US"/>
        </w:rPr>
        <w:t>T</w:t>
      </w:r>
      <w:r w:rsidRPr="00D72037">
        <w:rPr>
          <w:rFonts w:ascii="Gadugi" w:hAnsi="Gadugi"/>
          <w:bCs/>
          <w:lang w:val="en-US"/>
        </w:rPr>
        <w:t>ransformational growth in Rural India</w:t>
      </w:r>
      <w:r>
        <w:rPr>
          <w:rFonts w:ascii="Gadugi" w:hAnsi="Gadugi"/>
          <w:bCs/>
        </w:rPr>
        <w:t xml:space="preserve"> is possible by way of </w:t>
      </w:r>
      <w:r w:rsidRPr="00D72037">
        <w:rPr>
          <w:rFonts w:ascii="Gadugi" w:hAnsi="Gadugi"/>
          <w:b/>
          <w:bCs/>
          <w:lang w:val="en-US"/>
        </w:rPr>
        <w:t>Sabka</w:t>
      </w:r>
      <w:r w:rsidR="004A4D8E">
        <w:rPr>
          <w:rFonts w:ascii="Gadugi" w:hAnsi="Gadugi"/>
          <w:b/>
          <w:bCs/>
          <w:lang w:val="en-US"/>
        </w:rPr>
        <w:t xml:space="preserve"> </w:t>
      </w:r>
      <w:r w:rsidRPr="00D72037">
        <w:rPr>
          <w:rFonts w:ascii="Gadugi" w:hAnsi="Gadugi"/>
          <w:b/>
          <w:bCs/>
          <w:lang w:val="en-US"/>
        </w:rPr>
        <w:t>Saath, Sabk</w:t>
      </w:r>
      <w:r w:rsidR="001B1456">
        <w:rPr>
          <w:rFonts w:ascii="Gadugi" w:hAnsi="Gadugi"/>
          <w:b/>
          <w:bCs/>
          <w:lang w:val="en-US"/>
        </w:rPr>
        <w:t>a</w:t>
      </w:r>
      <w:r w:rsidRPr="00D72037">
        <w:rPr>
          <w:rFonts w:ascii="Gadugi" w:hAnsi="Gadugi"/>
          <w:b/>
          <w:bCs/>
          <w:lang w:val="en-US"/>
        </w:rPr>
        <w:t xml:space="preserve"> Vikas, Sabka</w:t>
      </w:r>
      <w:r w:rsidR="004A4D8E">
        <w:rPr>
          <w:rFonts w:ascii="Gadugi" w:hAnsi="Gadugi"/>
          <w:b/>
          <w:bCs/>
          <w:lang w:val="en-US"/>
        </w:rPr>
        <w:t xml:space="preserve"> </w:t>
      </w:r>
      <w:r w:rsidRPr="00D72037">
        <w:rPr>
          <w:rFonts w:ascii="Gadugi" w:hAnsi="Gadugi"/>
          <w:b/>
          <w:bCs/>
          <w:lang w:val="en-US"/>
        </w:rPr>
        <w:t xml:space="preserve">Viswas </w:t>
      </w:r>
      <w:r>
        <w:rPr>
          <w:rFonts w:ascii="Gadugi" w:hAnsi="Gadugi"/>
          <w:b/>
          <w:bCs/>
          <w:lang w:val="en-US"/>
        </w:rPr>
        <w:t xml:space="preserve">and </w:t>
      </w:r>
      <w:r w:rsidRPr="00D72037">
        <w:rPr>
          <w:rFonts w:ascii="Gadugi" w:hAnsi="Gadugi"/>
          <w:b/>
          <w:bCs/>
          <w:lang w:val="en-US"/>
        </w:rPr>
        <w:t>Sabka</w:t>
      </w:r>
      <w:r w:rsidR="004A4D8E">
        <w:rPr>
          <w:rFonts w:ascii="Gadugi" w:hAnsi="Gadugi"/>
          <w:b/>
          <w:bCs/>
          <w:lang w:val="en-US"/>
        </w:rPr>
        <w:t xml:space="preserve"> </w:t>
      </w:r>
      <w:r w:rsidRPr="00D72037">
        <w:rPr>
          <w:rFonts w:ascii="Gadugi" w:hAnsi="Gadugi"/>
          <w:b/>
          <w:bCs/>
          <w:lang w:val="en-US"/>
        </w:rPr>
        <w:t>Prayas</w:t>
      </w:r>
      <w:r>
        <w:rPr>
          <w:rFonts w:ascii="Gadugi" w:hAnsi="Gadugi"/>
          <w:b/>
          <w:bCs/>
          <w:lang w:val="en-US"/>
        </w:rPr>
        <w:t xml:space="preserve">, </w:t>
      </w:r>
      <w:r>
        <w:rPr>
          <w:rFonts w:ascii="Gadugi" w:hAnsi="Gadugi"/>
          <w:bCs/>
          <w:lang w:val="en-US"/>
        </w:rPr>
        <w:t>as narrated by Hon’ble Prime Minister</w:t>
      </w:r>
      <w:r w:rsidRPr="00D72037">
        <w:rPr>
          <w:rFonts w:ascii="Gadugi" w:hAnsi="Gadugi"/>
          <w:bCs/>
          <w:lang w:val="en-US"/>
        </w:rPr>
        <w:t>.</w:t>
      </w:r>
      <w:r w:rsidR="00B64C77">
        <w:rPr>
          <w:rFonts w:ascii="Gadugi" w:hAnsi="Gadugi"/>
          <w:bCs/>
          <w:lang w:val="en-US"/>
        </w:rPr>
        <w:t xml:space="preserve"> </w:t>
      </w:r>
      <w:r w:rsidR="00962FB1">
        <w:rPr>
          <w:rFonts w:ascii="Gadugi" w:hAnsi="Gadugi"/>
          <w:bCs/>
        </w:rPr>
        <w:t xml:space="preserve">A whole of Government approach will </w:t>
      </w:r>
      <w:r w:rsidR="00962FB1" w:rsidRPr="00962FB1">
        <w:rPr>
          <w:rFonts w:ascii="Gadugi" w:hAnsi="Gadugi"/>
          <w:bCs/>
        </w:rPr>
        <w:t xml:space="preserve">multiply </w:t>
      </w:r>
      <w:r w:rsidR="001B1456">
        <w:rPr>
          <w:rFonts w:ascii="Gadugi" w:hAnsi="Gadugi"/>
          <w:bCs/>
        </w:rPr>
        <w:t>DAY-</w:t>
      </w:r>
      <w:r w:rsidR="00962FB1" w:rsidRPr="00962FB1">
        <w:rPr>
          <w:rFonts w:ascii="Gadugi" w:hAnsi="Gadugi"/>
          <w:bCs/>
        </w:rPr>
        <w:t>NRLM’s livelihood</w:t>
      </w:r>
      <w:r w:rsidR="001B1456">
        <w:rPr>
          <w:rFonts w:ascii="Gadugi" w:hAnsi="Gadugi"/>
          <w:bCs/>
        </w:rPr>
        <w:t>s</w:t>
      </w:r>
      <w:r w:rsidR="00962FB1" w:rsidRPr="00962FB1">
        <w:rPr>
          <w:rFonts w:ascii="Gadugi" w:hAnsi="Gadugi"/>
          <w:bCs/>
        </w:rPr>
        <w:t xml:space="preserve"> outreach, increas</w:t>
      </w:r>
      <w:r w:rsidR="00962FB1">
        <w:rPr>
          <w:rFonts w:ascii="Gadugi" w:hAnsi="Gadugi"/>
          <w:bCs/>
        </w:rPr>
        <w:t xml:space="preserve">e </w:t>
      </w:r>
      <w:r w:rsidR="00962FB1" w:rsidRPr="00962FB1">
        <w:rPr>
          <w:rFonts w:ascii="Gadugi" w:hAnsi="Gadugi"/>
          <w:bCs/>
        </w:rPr>
        <w:t xml:space="preserve">participation of </w:t>
      </w:r>
      <w:r w:rsidR="001B1456">
        <w:rPr>
          <w:rFonts w:ascii="Gadugi" w:hAnsi="Gadugi"/>
          <w:bCs/>
        </w:rPr>
        <w:t>rural women</w:t>
      </w:r>
      <w:r w:rsidR="00962FB1" w:rsidRPr="00962FB1">
        <w:rPr>
          <w:rFonts w:ascii="Gadugi" w:hAnsi="Gadugi"/>
          <w:bCs/>
        </w:rPr>
        <w:t xml:space="preserve"> in livelihood activities, </w:t>
      </w:r>
      <w:r w:rsidR="00962FB1">
        <w:rPr>
          <w:rFonts w:ascii="Gadugi" w:hAnsi="Gadugi"/>
          <w:bCs/>
        </w:rPr>
        <w:t xml:space="preserve">bring </w:t>
      </w:r>
      <w:r w:rsidR="00962FB1" w:rsidRPr="00962FB1">
        <w:rPr>
          <w:rFonts w:ascii="Gadugi" w:hAnsi="Gadugi"/>
          <w:bCs/>
        </w:rPr>
        <w:t>focus on convergence of different government administered livelihood programs, schemes and initiatives to identify potential areas of collaboration and synergies</w:t>
      </w:r>
      <w:r w:rsidR="00962FB1">
        <w:rPr>
          <w:rFonts w:ascii="Gadugi" w:hAnsi="Gadugi"/>
          <w:bCs/>
        </w:rPr>
        <w:t xml:space="preserve">,  </w:t>
      </w:r>
      <w:r w:rsidR="00962FB1" w:rsidRPr="00962FB1">
        <w:rPr>
          <w:rFonts w:ascii="Gadugi" w:hAnsi="Gadugi"/>
          <w:bCs/>
        </w:rPr>
        <w:t xml:space="preserve">enable a seamless matching of the supply of livelihood schemes and programs from the Central </w:t>
      </w:r>
      <w:r w:rsidR="004A4D8E">
        <w:rPr>
          <w:rFonts w:ascii="Gadugi" w:hAnsi="Gadugi"/>
          <w:bCs/>
        </w:rPr>
        <w:t xml:space="preserve">and State </w:t>
      </w:r>
      <w:r w:rsidR="00962FB1" w:rsidRPr="00962FB1">
        <w:rPr>
          <w:rFonts w:ascii="Gadugi" w:hAnsi="Gadugi"/>
          <w:bCs/>
        </w:rPr>
        <w:t>Government</w:t>
      </w:r>
      <w:r w:rsidR="004A4D8E">
        <w:rPr>
          <w:rFonts w:ascii="Gadugi" w:hAnsi="Gadugi"/>
          <w:bCs/>
        </w:rPr>
        <w:t xml:space="preserve">s </w:t>
      </w:r>
      <w:r w:rsidR="004A4D8E">
        <w:rPr>
          <w:rFonts w:ascii="Gadugi" w:hAnsi="Gadugi"/>
          <w:bCs/>
        </w:rPr>
        <w:lastRenderedPageBreak/>
        <w:t>and their agencies/development partners</w:t>
      </w:r>
      <w:r w:rsidR="00962FB1" w:rsidRPr="00962FB1">
        <w:rPr>
          <w:rFonts w:ascii="Gadugi" w:hAnsi="Gadugi"/>
          <w:bCs/>
        </w:rPr>
        <w:t xml:space="preserve">, and its demand </w:t>
      </w:r>
      <w:r w:rsidR="004A4D8E">
        <w:rPr>
          <w:rFonts w:ascii="Gadugi" w:hAnsi="Gadugi"/>
          <w:bCs/>
        </w:rPr>
        <w:t xml:space="preserve">by  the livelihood seekers viz. SHGs and their federations and their production counterparts (viz. Producer Groups, FPOs) </w:t>
      </w:r>
      <w:r w:rsidR="00962FB1" w:rsidRPr="00962FB1">
        <w:rPr>
          <w:rFonts w:ascii="Gadugi" w:hAnsi="Gadugi"/>
          <w:bCs/>
        </w:rPr>
        <w:t>from various states</w:t>
      </w:r>
      <w:r w:rsidR="00962FB1">
        <w:rPr>
          <w:rFonts w:ascii="Gadugi" w:hAnsi="Gadugi"/>
          <w:bCs/>
        </w:rPr>
        <w:t xml:space="preserve">. </w:t>
      </w:r>
      <w:r w:rsidR="00D72037">
        <w:rPr>
          <w:rFonts w:ascii="Gadugi" w:hAnsi="Gadugi"/>
          <w:bCs/>
          <w:lang w:val="en-US"/>
        </w:rPr>
        <w:t xml:space="preserve">The next chapter will detail out the Whole of Government Approach towards livelihood augmentation. </w:t>
      </w:r>
    </w:p>
    <w:p w14:paraId="06D574BD" w14:textId="77777777" w:rsidR="00911F77" w:rsidRDefault="00911F77">
      <w:pPr>
        <w:rPr>
          <w:rFonts w:ascii="Gadugi" w:hAnsi="Gadugi" w:cs="Georgia"/>
          <w:bCs/>
          <w:color w:val="000000"/>
          <w:sz w:val="24"/>
          <w:szCs w:val="24"/>
          <w:lang w:val="en-US" w:bidi="ne-NP"/>
        </w:rPr>
      </w:pPr>
      <w:r>
        <w:rPr>
          <w:rFonts w:ascii="Gadugi" w:hAnsi="Gadugi"/>
          <w:bCs/>
          <w:lang w:val="en-US"/>
        </w:rPr>
        <w:br w:type="page"/>
      </w:r>
    </w:p>
    <w:p w14:paraId="1DC1C28C" w14:textId="77777777" w:rsidR="007905D9" w:rsidRDefault="00962FB1" w:rsidP="00962FB1">
      <w:pPr>
        <w:pStyle w:val="Heading1"/>
        <w:jc w:val="both"/>
        <w:rPr>
          <w:rFonts w:ascii="Gadugi" w:hAnsi="Gadugi"/>
          <w:b/>
        </w:rPr>
      </w:pPr>
      <w:bookmarkStart w:id="10" w:name="_Toc114501457"/>
      <w:r w:rsidRPr="00962FB1">
        <w:rPr>
          <w:rFonts w:ascii="Gadugi" w:hAnsi="Gadugi"/>
          <w:b/>
        </w:rPr>
        <w:lastRenderedPageBreak/>
        <w:t>Part-2: Whole of Government Approach for Livelihood Augmentation, key strategy, Planning Process</w:t>
      </w:r>
      <w:r>
        <w:rPr>
          <w:rFonts w:ascii="Gadugi" w:hAnsi="Gadugi"/>
          <w:b/>
        </w:rPr>
        <w:t xml:space="preserve"> and </w:t>
      </w:r>
      <w:r w:rsidRPr="00962FB1">
        <w:rPr>
          <w:rFonts w:ascii="Gadugi" w:hAnsi="Gadugi"/>
          <w:b/>
        </w:rPr>
        <w:t>role of key stakeholders</w:t>
      </w:r>
      <w:r>
        <w:rPr>
          <w:rFonts w:ascii="Gadugi" w:hAnsi="Gadugi"/>
          <w:b/>
        </w:rPr>
        <w:t>.</w:t>
      </w:r>
      <w:bookmarkEnd w:id="10"/>
    </w:p>
    <w:p w14:paraId="2D512B09" w14:textId="77777777" w:rsidR="00B64C77" w:rsidRPr="00D36468" w:rsidRDefault="00D63019" w:rsidP="00B64C77">
      <w:pPr>
        <w:jc w:val="both"/>
        <w:rPr>
          <w:rFonts w:ascii="Gadugi" w:hAnsi="Gadugi"/>
          <w:bCs/>
          <w:sz w:val="20"/>
          <w:lang w:bidi="ne-NP"/>
        </w:rPr>
      </w:pPr>
      <w:r w:rsidRPr="00D63019">
        <w:rPr>
          <w:rFonts w:ascii="Gadugi" w:hAnsi="Gadugi"/>
          <w:bCs/>
          <w:lang w:bidi="ne-NP"/>
        </w:rPr>
        <w:t>The definition of livelihoods provided by Conway and Chambers</w:t>
      </w:r>
      <w:r w:rsidRPr="00D63019">
        <w:rPr>
          <w:rFonts w:ascii="Gadugi" w:hAnsi="Gadugi"/>
          <w:bCs/>
          <w:vertAlign w:val="superscript"/>
          <w:lang w:bidi="ne-NP"/>
        </w:rPr>
        <w:footnoteReference w:id="1"/>
      </w:r>
      <w:r w:rsidR="00B64C77" w:rsidRPr="00620E3B">
        <w:rPr>
          <w:rFonts w:asciiTheme="majorHAnsi" w:eastAsiaTheme="minorEastAsia"/>
          <w:b/>
          <w:bCs/>
          <w:color w:val="7B7B7B" w:themeColor="accent3" w:themeShade="BF"/>
          <w:kern w:val="24"/>
          <w:sz w:val="48"/>
          <w:szCs w:val="48"/>
          <w:lang w:val="en-US"/>
        </w:rPr>
        <w:t xml:space="preserve"> </w:t>
      </w:r>
      <w:r w:rsidR="00B64C77" w:rsidRPr="00D36468">
        <w:rPr>
          <w:rFonts w:ascii="Gadugi" w:eastAsiaTheme="minorEastAsia" w:hAnsi="Gadugi"/>
          <w:b/>
          <w:bCs/>
          <w:color w:val="7B7B7B" w:themeColor="accent3" w:themeShade="BF"/>
          <w:kern w:val="24"/>
          <w:szCs w:val="24"/>
          <w:lang w:val="en-US"/>
        </w:rPr>
        <w:t>“</w:t>
      </w:r>
      <w:r w:rsidR="00B64C77" w:rsidRPr="00D36468">
        <w:rPr>
          <w:rFonts w:ascii="Gadugi" w:hAnsi="Gadugi"/>
          <w:b/>
          <w:bCs/>
          <w:szCs w:val="24"/>
          <w:lang w:val="en-US" w:bidi="ne-NP"/>
        </w:rPr>
        <w:t xml:space="preserve">Livelihood is a means of making a living. It encompasses people’s capabilities, assets, income and </w:t>
      </w:r>
      <w:r w:rsidR="00B64C77" w:rsidRPr="00D36468">
        <w:rPr>
          <w:rFonts w:ascii="Gadugi" w:hAnsi="Gadugi"/>
          <w:b/>
          <w:bCs/>
          <w:i/>
          <w:iCs/>
          <w:szCs w:val="24"/>
          <w:lang w:bidi="ne-NP"/>
        </w:rPr>
        <w:t>activities</w:t>
      </w:r>
      <w:r w:rsidR="00B64C77" w:rsidRPr="00D36468">
        <w:rPr>
          <w:rFonts w:ascii="Gadugi" w:hAnsi="Gadugi"/>
          <w:b/>
          <w:bCs/>
          <w:szCs w:val="24"/>
          <w:lang w:bidi="ne-NP"/>
        </w:rPr>
        <w:t xml:space="preserve"> required to secure the necessities of life. It is sustainable when it can cope with and recover from stress and shock, maintain or enhance its capabilities and assets”.</w:t>
      </w:r>
      <w:r w:rsidR="00B64C77" w:rsidRPr="00D36468">
        <w:rPr>
          <w:rFonts w:ascii="Gadugi" w:hAnsi="Gadugi"/>
          <w:b/>
          <w:bCs/>
          <w:sz w:val="20"/>
          <w:lang w:bidi="ne-NP"/>
        </w:rPr>
        <w:t xml:space="preserve"> </w:t>
      </w:r>
      <w:r w:rsidR="00B64C77" w:rsidRPr="00D36468">
        <w:rPr>
          <w:rFonts w:ascii="Gadugi" w:hAnsi="Gadugi"/>
          <w:bCs/>
          <w:sz w:val="20"/>
          <w:lang w:bidi="ne-NP"/>
        </w:rPr>
        <w:t xml:space="preserve">Livelihoods, therefore, go far beyond generating income. A livelihood is much more than employment. </w:t>
      </w:r>
    </w:p>
    <w:p w14:paraId="1DECB843" w14:textId="77777777" w:rsidR="00B64C77" w:rsidRPr="00D36468" w:rsidRDefault="00594AE5" w:rsidP="00911F77">
      <w:pPr>
        <w:rPr>
          <w:rFonts w:ascii="Gadugi" w:hAnsi="Gadugi"/>
          <w:b/>
          <w:bCs/>
          <w:sz w:val="20"/>
          <w:lang w:bidi="ne-NP"/>
        </w:rPr>
      </w:pPr>
      <w:r>
        <w:rPr>
          <w:rFonts w:ascii="Gadugi" w:hAnsi="Gadugi"/>
          <w:b/>
          <w:bCs/>
          <w:noProof/>
          <w:sz w:val="20"/>
          <w:lang w:bidi="ne-NP"/>
        </w:rPr>
        <w:drawing>
          <wp:anchor distT="0" distB="0" distL="114300" distR="114300" simplePos="0" relativeHeight="251661312" behindDoc="0" locked="0" layoutInCell="1" allowOverlap="1" wp14:anchorId="2B168E82" wp14:editId="1B65CAA0">
            <wp:simplePos x="0" y="0"/>
            <wp:positionH relativeFrom="column">
              <wp:posOffset>2449773</wp:posOffset>
            </wp:positionH>
            <wp:positionV relativeFrom="paragraph">
              <wp:posOffset>1933</wp:posOffset>
            </wp:positionV>
            <wp:extent cx="3493787" cy="1967893"/>
            <wp:effectExtent l="95250" t="95250" r="87630" b="6229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3787" cy="1967893"/>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14:paraId="1D659A77" w14:textId="77777777" w:rsidR="00D63019" w:rsidRDefault="00D63019" w:rsidP="00B64C77">
      <w:pPr>
        <w:jc w:val="both"/>
        <w:rPr>
          <w:rFonts w:ascii="Gadugi" w:hAnsi="Gadugi"/>
          <w:bCs/>
          <w:lang w:bidi="ne-NP"/>
        </w:rPr>
      </w:pPr>
      <w:r w:rsidRPr="00D63019">
        <w:rPr>
          <w:rFonts w:ascii="Gadugi" w:hAnsi="Gadugi"/>
          <w:bCs/>
          <w:lang w:bidi="ne-NP"/>
        </w:rPr>
        <w:t xml:space="preserve">SHG women members are predominantly from labour surplus and resource poor </w:t>
      </w:r>
      <w:r w:rsidR="00594AE5">
        <w:rPr>
          <w:rFonts w:ascii="Gadugi" w:hAnsi="Gadugi"/>
          <w:bCs/>
          <w:lang w:bidi="ne-NP"/>
        </w:rPr>
        <w:t>category</w:t>
      </w:r>
      <w:r w:rsidRPr="00D63019">
        <w:rPr>
          <w:rFonts w:ascii="Gadugi" w:hAnsi="Gadugi"/>
          <w:bCs/>
          <w:lang w:bidi="ne-NP"/>
        </w:rPr>
        <w:t xml:space="preserve">, </w:t>
      </w:r>
      <w:r w:rsidR="00594AE5">
        <w:rPr>
          <w:rFonts w:ascii="Gadugi" w:hAnsi="Gadugi"/>
          <w:bCs/>
          <w:lang w:bidi="ne-NP"/>
        </w:rPr>
        <w:t xml:space="preserve">their </w:t>
      </w:r>
      <w:r w:rsidRPr="00D63019">
        <w:rPr>
          <w:rFonts w:ascii="Gadugi" w:hAnsi="Gadugi"/>
          <w:bCs/>
          <w:lang w:bidi="ne-NP"/>
        </w:rPr>
        <w:t xml:space="preserve">livelihoods are inadequate, given to shocks and inherently about </w:t>
      </w:r>
      <w:r w:rsidRPr="00D63019">
        <w:rPr>
          <w:rFonts w:ascii="Gadugi" w:hAnsi="Gadugi"/>
          <w:bCs/>
          <w:i/>
          <w:lang w:bidi="ne-NP"/>
        </w:rPr>
        <w:t>“coping” or “survival”</w:t>
      </w:r>
      <w:r w:rsidR="00594AE5">
        <w:rPr>
          <w:rFonts w:ascii="Gadugi" w:hAnsi="Gadugi"/>
          <w:bCs/>
          <w:i/>
          <w:lang w:bidi="ne-NP"/>
        </w:rPr>
        <w:t xml:space="preserve">. </w:t>
      </w:r>
      <w:r w:rsidRPr="00D63019">
        <w:rPr>
          <w:rFonts w:ascii="Gadugi" w:hAnsi="Gadugi"/>
          <w:bCs/>
          <w:lang w:bidi="ne-NP"/>
        </w:rPr>
        <w:t xml:space="preserve"> </w:t>
      </w:r>
      <w:r w:rsidR="00594AE5">
        <w:rPr>
          <w:rFonts w:ascii="Gadugi" w:hAnsi="Gadugi"/>
          <w:bCs/>
          <w:lang w:bidi="ne-NP"/>
        </w:rPr>
        <w:t>T</w:t>
      </w:r>
      <w:r w:rsidRPr="00D63019">
        <w:rPr>
          <w:rFonts w:ascii="Gadugi" w:hAnsi="Gadugi"/>
          <w:bCs/>
          <w:lang w:bidi="ne-NP"/>
        </w:rPr>
        <w:t xml:space="preserve">he challenge for </w:t>
      </w:r>
      <w:r>
        <w:rPr>
          <w:rFonts w:ascii="Gadugi" w:hAnsi="Gadugi"/>
          <w:bCs/>
          <w:lang w:bidi="ne-NP"/>
        </w:rPr>
        <w:t>DAY-</w:t>
      </w:r>
      <w:r w:rsidRPr="00D63019">
        <w:rPr>
          <w:rFonts w:ascii="Gadugi" w:hAnsi="Gadugi"/>
          <w:bCs/>
          <w:lang w:bidi="ne-NP"/>
        </w:rPr>
        <w:t xml:space="preserve">NRLM is how the equilibrium of inadequate </w:t>
      </w:r>
      <w:bookmarkStart w:id="11" w:name="_Hlk93986426"/>
      <w:r w:rsidRPr="00D63019">
        <w:rPr>
          <w:rFonts w:ascii="Gadugi" w:hAnsi="Gadugi"/>
          <w:bCs/>
          <w:i/>
          <w:lang w:bidi="ne-NP"/>
        </w:rPr>
        <w:t>capabilities, assets and activities</w:t>
      </w:r>
      <w:bookmarkEnd w:id="11"/>
      <w:r w:rsidRPr="00D63019">
        <w:rPr>
          <w:rFonts w:ascii="Gadugi" w:hAnsi="Gadugi"/>
          <w:bCs/>
          <w:lang w:bidi="ne-NP"/>
        </w:rPr>
        <w:t xml:space="preserve"> are pivoted into a context of </w:t>
      </w:r>
      <w:r w:rsidRPr="00D63019">
        <w:rPr>
          <w:rFonts w:ascii="Gadugi" w:hAnsi="Gadugi"/>
          <w:bCs/>
          <w:i/>
          <w:lang w:bidi="ne-NP"/>
        </w:rPr>
        <w:t>“growth”</w:t>
      </w:r>
      <w:r w:rsidRPr="00D63019">
        <w:rPr>
          <w:rFonts w:ascii="Gadugi" w:hAnsi="Gadugi"/>
          <w:bCs/>
          <w:lang w:bidi="ne-NP"/>
        </w:rPr>
        <w:t xml:space="preserve"> and bringing a higher set of adequacies in </w:t>
      </w:r>
      <w:r w:rsidRPr="00D63019">
        <w:rPr>
          <w:rFonts w:ascii="Gadugi" w:hAnsi="Gadugi"/>
          <w:bCs/>
          <w:i/>
          <w:lang w:bidi="ne-NP"/>
        </w:rPr>
        <w:t>capabilities, assets and activities</w:t>
      </w:r>
      <w:r w:rsidRPr="00D63019">
        <w:rPr>
          <w:rFonts w:ascii="Gadugi" w:hAnsi="Gadugi"/>
          <w:bCs/>
          <w:lang w:bidi="ne-NP"/>
        </w:rPr>
        <w:t xml:space="preserve">. </w:t>
      </w:r>
      <w:r w:rsidR="00767323">
        <w:rPr>
          <w:rFonts w:ascii="Gadugi" w:hAnsi="Gadugi"/>
          <w:bCs/>
          <w:lang w:bidi="ne-NP"/>
        </w:rPr>
        <w:t>This is possible when a Whole of Government Approach i.e</w:t>
      </w:r>
      <w:r w:rsidR="004A4D8E">
        <w:rPr>
          <w:rFonts w:ascii="Gadugi" w:hAnsi="Gadugi"/>
          <w:bCs/>
          <w:lang w:bidi="ne-NP"/>
        </w:rPr>
        <w:t>.</w:t>
      </w:r>
      <w:r w:rsidR="00767323">
        <w:rPr>
          <w:rFonts w:ascii="Gadugi" w:hAnsi="Gadugi"/>
          <w:bCs/>
          <w:lang w:bidi="ne-NP"/>
        </w:rPr>
        <w:t xml:space="preserve"> convergent effort</w:t>
      </w:r>
      <w:r w:rsidR="004A4D8E">
        <w:rPr>
          <w:rFonts w:ascii="Gadugi" w:hAnsi="Gadugi"/>
          <w:bCs/>
          <w:lang w:bidi="ne-NP"/>
        </w:rPr>
        <w:t>,</w:t>
      </w:r>
      <w:r w:rsidR="00767323">
        <w:rPr>
          <w:rFonts w:ascii="Gadugi" w:hAnsi="Gadugi"/>
          <w:bCs/>
          <w:lang w:bidi="ne-NP"/>
        </w:rPr>
        <w:t xml:space="preserve"> both intra and inter</w:t>
      </w:r>
      <w:r w:rsidR="004A4D8E">
        <w:rPr>
          <w:rFonts w:ascii="Gadugi" w:hAnsi="Gadugi"/>
          <w:bCs/>
          <w:lang w:bidi="ne-NP"/>
        </w:rPr>
        <w:t xml:space="preserve"> </w:t>
      </w:r>
      <w:r w:rsidR="00767323">
        <w:rPr>
          <w:rFonts w:ascii="Gadugi" w:hAnsi="Gadugi"/>
          <w:bCs/>
          <w:lang w:bidi="ne-NP"/>
        </w:rPr>
        <w:t>departmental</w:t>
      </w:r>
      <w:r w:rsidR="004A4D8E">
        <w:rPr>
          <w:rFonts w:ascii="Gadugi" w:hAnsi="Gadugi"/>
          <w:bCs/>
          <w:lang w:bidi="ne-NP"/>
        </w:rPr>
        <w:t>,</w:t>
      </w:r>
      <w:r w:rsidR="00767323">
        <w:rPr>
          <w:rFonts w:ascii="Gadugi" w:hAnsi="Gadugi"/>
          <w:bCs/>
          <w:lang w:bidi="ne-NP"/>
        </w:rPr>
        <w:t xml:space="preserve"> is ensured and Govt-PRI-CBO work together, supplement each other for extending the benefits to rural poor. </w:t>
      </w:r>
    </w:p>
    <w:p w14:paraId="5DE37C94" w14:textId="77777777" w:rsidR="00115556" w:rsidRDefault="00115556" w:rsidP="00B64C77">
      <w:pPr>
        <w:jc w:val="both"/>
        <w:rPr>
          <w:rFonts w:ascii="Gadugi" w:hAnsi="Gadugi"/>
          <w:bCs/>
          <w:lang w:bidi="ne-NP"/>
        </w:rPr>
      </w:pPr>
    </w:p>
    <w:p w14:paraId="7B2F2030" w14:textId="77777777" w:rsidR="00115556" w:rsidRPr="00D36468" w:rsidRDefault="00115556" w:rsidP="00B64C77">
      <w:pPr>
        <w:jc w:val="both"/>
        <w:rPr>
          <w:rFonts w:ascii="Gadugi" w:hAnsi="Gadugi"/>
          <w:b/>
          <w:bCs/>
          <w:lang w:bidi="ne-NP"/>
        </w:rPr>
      </w:pPr>
      <w:r w:rsidRPr="00D36468">
        <w:rPr>
          <w:rFonts w:ascii="Gadugi" w:hAnsi="Gadugi"/>
          <w:b/>
          <w:bCs/>
          <w:lang w:bidi="ne-NP"/>
        </w:rPr>
        <w:t>Goal of the Initiative:</w:t>
      </w:r>
    </w:p>
    <w:p w14:paraId="59F2DD41" w14:textId="77777777" w:rsidR="00115556" w:rsidRDefault="00115556" w:rsidP="00115556">
      <w:pPr>
        <w:pStyle w:val="ListParagraph"/>
        <w:numPr>
          <w:ilvl w:val="0"/>
          <w:numId w:val="75"/>
        </w:numPr>
        <w:jc w:val="both"/>
        <w:rPr>
          <w:rFonts w:ascii="Gadugi" w:hAnsi="Gadugi"/>
          <w:bCs/>
          <w:lang w:bidi="ne-NP"/>
        </w:rPr>
      </w:pPr>
      <w:r w:rsidRPr="00115556">
        <w:rPr>
          <w:rFonts w:ascii="Gadugi" w:hAnsi="Gadugi"/>
          <w:bCs/>
          <w:lang w:bidi="ne-NP"/>
        </w:rPr>
        <w:t>Universal Coverage of SHG Households for Livelihood Activities  and enabling sustainable income (Aspirational Income ~INR 1 Lakh per annum) -Targeting 2.5 Cr HH in 3 Years</w:t>
      </w:r>
    </w:p>
    <w:p w14:paraId="551EDE5A" w14:textId="77777777" w:rsidR="00115556" w:rsidRPr="00D36468" w:rsidRDefault="00115556" w:rsidP="00D36468">
      <w:pPr>
        <w:pStyle w:val="ListParagraph"/>
        <w:numPr>
          <w:ilvl w:val="0"/>
          <w:numId w:val="75"/>
        </w:numPr>
        <w:jc w:val="both"/>
        <w:rPr>
          <w:rFonts w:ascii="Gadugi" w:hAnsi="Gadugi"/>
          <w:bCs/>
          <w:lang w:bidi="ne-NP"/>
        </w:rPr>
      </w:pPr>
      <w:r w:rsidRPr="00115556">
        <w:rPr>
          <w:rFonts w:ascii="Gadugi" w:hAnsi="Gadugi"/>
          <w:bCs/>
          <w:lang w:bidi="ne-NP"/>
        </w:rPr>
        <w:t>Strengthening the CLFs to anchor all livelihood processes and systems</w:t>
      </w:r>
      <w:r>
        <w:rPr>
          <w:rFonts w:ascii="Gadugi" w:hAnsi="Gadugi"/>
          <w:bCs/>
          <w:lang w:bidi="ne-NP"/>
        </w:rPr>
        <w:t xml:space="preserve">. </w:t>
      </w:r>
    </w:p>
    <w:p w14:paraId="1C451770" w14:textId="77777777" w:rsidR="00FD4869" w:rsidRPr="00681430" w:rsidRDefault="00767323" w:rsidP="001B1456">
      <w:pPr>
        <w:pStyle w:val="Heading2"/>
        <w:numPr>
          <w:ilvl w:val="1"/>
          <w:numId w:val="61"/>
        </w:numPr>
        <w:jc w:val="both"/>
        <w:rPr>
          <w:rFonts w:ascii="Gadugi" w:eastAsia="Times New Roman" w:hAnsi="Gadugi"/>
          <w:b/>
        </w:rPr>
      </w:pPr>
      <w:bookmarkStart w:id="12" w:name="_Toc114501458"/>
      <w:r w:rsidRPr="00681430">
        <w:rPr>
          <w:rFonts w:ascii="Gadugi" w:eastAsia="Times New Roman" w:hAnsi="Gadugi"/>
          <w:b/>
        </w:rPr>
        <w:t>Strategy for Livelihood</w:t>
      </w:r>
      <w:r w:rsidR="00FD4869" w:rsidRPr="00681430">
        <w:rPr>
          <w:rFonts w:ascii="Gadugi" w:eastAsia="Times New Roman" w:hAnsi="Gadugi"/>
          <w:b/>
        </w:rPr>
        <w:t>s Augmentation</w:t>
      </w:r>
      <w:r w:rsidR="00F57467">
        <w:rPr>
          <w:rFonts w:ascii="Gadugi" w:eastAsia="Times New Roman" w:hAnsi="Gadugi"/>
          <w:b/>
        </w:rPr>
        <w:t xml:space="preserve"> (Lakhpati Initiative)</w:t>
      </w:r>
      <w:r w:rsidR="00681430">
        <w:rPr>
          <w:rFonts w:ascii="Gadugi" w:eastAsia="Times New Roman" w:hAnsi="Gadugi"/>
          <w:b/>
        </w:rPr>
        <w:t>:</w:t>
      </w:r>
      <w:bookmarkEnd w:id="12"/>
    </w:p>
    <w:p w14:paraId="21A0D704" w14:textId="77777777" w:rsidR="00594AE5" w:rsidRPr="00D36468" w:rsidRDefault="00594AE5" w:rsidP="001B1456">
      <w:pPr>
        <w:rPr>
          <w:rFonts w:ascii="Gadugi" w:hAnsi="Gadugi"/>
          <w:lang w:val="en-US"/>
        </w:rPr>
      </w:pPr>
      <w:r>
        <w:rPr>
          <w:rFonts w:ascii="Gadugi" w:hAnsi="Gadugi"/>
          <w:lang w:val="en-US"/>
        </w:rPr>
        <w:t xml:space="preserve">The DAY-NRLM has taken multiple initiatives to augment the livelihoods of the SHG members. For enabling members to earn Rupees One lakh per annum, the following 4 key strategy need to be taken up.  </w:t>
      </w:r>
    </w:p>
    <w:p w14:paraId="32657831" w14:textId="77777777" w:rsidR="00FD4869" w:rsidRPr="00681430" w:rsidRDefault="001B1456" w:rsidP="001B1456">
      <w:pPr>
        <w:rPr>
          <w:rFonts w:ascii="Gadugi" w:hAnsi="Gadugi"/>
          <w:lang w:val="en-US"/>
        </w:rPr>
      </w:pPr>
      <w:r>
        <w:rPr>
          <w:rFonts w:ascii="Gadugi" w:hAnsi="Gadugi"/>
          <w:b/>
          <w:lang w:val="en-US"/>
        </w:rPr>
        <w:lastRenderedPageBreak/>
        <w:t xml:space="preserve">2.1.1 </w:t>
      </w:r>
      <w:r w:rsidR="00FD4869" w:rsidRPr="00681430">
        <w:rPr>
          <w:rFonts w:ascii="Gadugi" w:hAnsi="Gadugi"/>
          <w:b/>
          <w:lang w:val="en-US"/>
        </w:rPr>
        <w:t>Deepening, Enhancing and Expanding Sustainable Livelihoods option</w:t>
      </w:r>
      <w:r>
        <w:rPr>
          <w:rFonts w:ascii="Gadugi" w:hAnsi="Gadugi"/>
          <w:b/>
          <w:lang w:val="en-US"/>
        </w:rPr>
        <w:t>s</w:t>
      </w:r>
      <w:r w:rsidR="00FD4869" w:rsidRPr="00681430">
        <w:rPr>
          <w:rFonts w:ascii="Gadugi" w:hAnsi="Gadugi"/>
          <w:lang w:val="en-US"/>
        </w:rPr>
        <w:t xml:space="preserve">: </w:t>
      </w:r>
    </w:p>
    <w:p w14:paraId="79C0AB11" w14:textId="77777777" w:rsidR="00681430" w:rsidRPr="00681430" w:rsidRDefault="00FD4869" w:rsidP="00FD4869">
      <w:pPr>
        <w:ind w:left="426"/>
        <w:jc w:val="both"/>
        <w:rPr>
          <w:rFonts w:ascii="Gadugi" w:hAnsi="Gadugi"/>
          <w:lang w:val="en-US"/>
        </w:rPr>
      </w:pPr>
      <w:r w:rsidRPr="00681430">
        <w:rPr>
          <w:rFonts w:ascii="Gadugi" w:hAnsi="Gadugi"/>
          <w:lang w:val="en-US"/>
        </w:rPr>
        <w:t xml:space="preserve">It is important to understand the existing status quo in terms of member and group level livelihood engagements, requirement of assets, skills, knowledge and finance. Efforts should be made to </w:t>
      </w:r>
    </w:p>
    <w:p w14:paraId="6F6F9F03" w14:textId="77777777" w:rsidR="00681430" w:rsidRPr="00620E3B" w:rsidRDefault="00FD4869" w:rsidP="0091056C">
      <w:pPr>
        <w:pStyle w:val="ListParagraph"/>
        <w:numPr>
          <w:ilvl w:val="0"/>
          <w:numId w:val="7"/>
        </w:numPr>
        <w:jc w:val="both"/>
        <w:rPr>
          <w:rFonts w:ascii="Gadugi" w:hAnsi="Gadugi"/>
          <w:lang w:val="en-US"/>
        </w:rPr>
      </w:pPr>
      <w:r w:rsidRPr="00681430">
        <w:rPr>
          <w:rFonts w:ascii="Gadugi" w:hAnsi="Gadugi"/>
          <w:lang w:val="en-US"/>
        </w:rPr>
        <w:t xml:space="preserve">Expand the </w:t>
      </w:r>
      <w:r w:rsidR="00380DF9">
        <w:rPr>
          <w:rFonts w:ascii="Gadugi" w:hAnsi="Gadugi"/>
          <w:b/>
          <w:lang w:val="en-US"/>
        </w:rPr>
        <w:t>Livelihood Intervention choices</w:t>
      </w:r>
      <w:r w:rsidRPr="00681430">
        <w:rPr>
          <w:rFonts w:ascii="Gadugi" w:hAnsi="Gadugi"/>
          <w:lang w:val="en-US"/>
        </w:rPr>
        <w:t xml:space="preserve"> by analyzing </w:t>
      </w:r>
      <w:r w:rsidRPr="00D36468">
        <w:rPr>
          <w:rFonts w:ascii="Gadugi" w:hAnsi="Gadugi"/>
          <w:lang w:val="en-US"/>
        </w:rPr>
        <w:t>emergent and latent opportunities in different sectors</w:t>
      </w:r>
      <w:r w:rsidR="00380DF9" w:rsidRPr="00D36468">
        <w:rPr>
          <w:rFonts w:ascii="Gadugi" w:hAnsi="Gadugi"/>
          <w:lang w:val="en-US"/>
        </w:rPr>
        <w:t xml:space="preserve"> and identifying the same</w:t>
      </w:r>
      <w:r w:rsidR="00620E3B" w:rsidRPr="00D36468">
        <w:rPr>
          <w:rFonts w:ascii="Gadugi" w:hAnsi="Gadugi"/>
          <w:lang w:val="en-US"/>
        </w:rPr>
        <w:t xml:space="preserve"> at District and Block level</w:t>
      </w:r>
      <w:r w:rsidR="00380DF9" w:rsidRPr="00D36468">
        <w:rPr>
          <w:rFonts w:ascii="Gadugi" w:hAnsi="Gadugi"/>
          <w:lang w:val="en-US"/>
        </w:rPr>
        <w:t>.</w:t>
      </w:r>
    </w:p>
    <w:p w14:paraId="28342F67" w14:textId="77777777" w:rsidR="00681430" w:rsidRPr="00681430" w:rsidRDefault="00FD4869" w:rsidP="0091056C">
      <w:pPr>
        <w:pStyle w:val="ListParagraph"/>
        <w:numPr>
          <w:ilvl w:val="0"/>
          <w:numId w:val="7"/>
        </w:numPr>
        <w:jc w:val="both"/>
        <w:rPr>
          <w:rFonts w:ascii="Gadugi" w:hAnsi="Gadugi"/>
          <w:lang w:val="en-US"/>
        </w:rPr>
      </w:pPr>
      <w:r w:rsidRPr="00681430">
        <w:rPr>
          <w:rFonts w:ascii="Gadugi" w:hAnsi="Gadugi"/>
          <w:lang w:val="en-US"/>
        </w:rPr>
        <w:t>Suppor</w:t>
      </w:r>
      <w:r w:rsidR="00380DF9">
        <w:rPr>
          <w:rFonts w:ascii="Gadugi" w:hAnsi="Gadugi"/>
          <w:lang w:val="en-US"/>
        </w:rPr>
        <w:t>t</w:t>
      </w:r>
      <w:r w:rsidRPr="00681430">
        <w:rPr>
          <w:rFonts w:ascii="Gadugi" w:hAnsi="Gadugi"/>
          <w:lang w:val="en-US"/>
        </w:rPr>
        <w:t xml:space="preserve"> </w:t>
      </w:r>
      <w:r w:rsidRPr="00D36468">
        <w:rPr>
          <w:rFonts w:ascii="Gadugi" w:hAnsi="Gadugi"/>
          <w:b/>
          <w:lang w:val="en-US"/>
        </w:rPr>
        <w:t>member level decisions</w:t>
      </w:r>
      <w:r w:rsidRPr="00681430">
        <w:rPr>
          <w:rFonts w:ascii="Gadugi" w:hAnsi="Gadugi"/>
          <w:lang w:val="en-US"/>
        </w:rPr>
        <w:t xml:space="preserve"> by </w:t>
      </w:r>
      <w:r w:rsidR="00380DF9">
        <w:rPr>
          <w:rFonts w:ascii="Gadugi" w:hAnsi="Gadugi"/>
          <w:lang w:val="en-US"/>
        </w:rPr>
        <w:t>providing</w:t>
      </w:r>
      <w:r w:rsidRPr="00681430">
        <w:rPr>
          <w:rFonts w:ascii="Gadugi" w:hAnsi="Gadugi"/>
          <w:lang w:val="en-US"/>
        </w:rPr>
        <w:t xml:space="preserve"> them livelihood prototypes detailing </w:t>
      </w:r>
      <w:r w:rsidRPr="00681430">
        <w:rPr>
          <w:rFonts w:ascii="Gadugi" w:hAnsi="Gadugi"/>
          <w:i/>
          <w:lang w:val="en-US"/>
        </w:rPr>
        <w:t>activity</w:t>
      </w:r>
      <w:r w:rsidRPr="00681430">
        <w:rPr>
          <w:rFonts w:ascii="Gadugi" w:hAnsi="Gadugi"/>
          <w:lang w:val="en-US"/>
        </w:rPr>
        <w:t xml:space="preserve"> level </w:t>
      </w:r>
      <w:r w:rsidRPr="00681430">
        <w:rPr>
          <w:rFonts w:ascii="Gadugi" w:hAnsi="Gadugi"/>
          <w:i/>
          <w:lang w:val="en-US"/>
        </w:rPr>
        <w:t>return-risk-investment</w:t>
      </w:r>
      <w:r w:rsidR="00380DF9">
        <w:rPr>
          <w:rFonts w:ascii="Gadugi" w:hAnsi="Gadugi"/>
          <w:lang w:val="en-US"/>
        </w:rPr>
        <w:t xml:space="preserve"> and</w:t>
      </w:r>
      <w:r w:rsidR="00620E3B">
        <w:rPr>
          <w:rFonts w:ascii="Gadugi" w:hAnsi="Gadugi"/>
          <w:lang w:val="en-US"/>
        </w:rPr>
        <w:t xml:space="preserve"> </w:t>
      </w:r>
      <w:r w:rsidRPr="00681430">
        <w:rPr>
          <w:rFonts w:ascii="Gadugi" w:hAnsi="Gadugi"/>
          <w:i/>
          <w:lang w:val="en-US"/>
        </w:rPr>
        <w:t>capacity building</w:t>
      </w:r>
      <w:r w:rsidR="00681430" w:rsidRPr="00681430">
        <w:rPr>
          <w:rFonts w:ascii="Gadugi" w:hAnsi="Gadugi"/>
          <w:i/>
          <w:lang w:val="en-US"/>
        </w:rPr>
        <w:t xml:space="preserve"> to take up livelihood activities</w:t>
      </w:r>
      <w:r w:rsidR="00380DF9">
        <w:rPr>
          <w:rFonts w:ascii="Gadugi" w:hAnsi="Gadugi"/>
          <w:i/>
          <w:lang w:val="en-US"/>
        </w:rPr>
        <w:t>.</w:t>
      </w:r>
    </w:p>
    <w:p w14:paraId="750B38E3" w14:textId="77777777" w:rsidR="00681430" w:rsidRPr="00254198" w:rsidRDefault="00620E3B" w:rsidP="0091056C">
      <w:pPr>
        <w:pStyle w:val="ListParagraph"/>
        <w:numPr>
          <w:ilvl w:val="0"/>
          <w:numId w:val="7"/>
        </w:numPr>
        <w:jc w:val="both"/>
        <w:rPr>
          <w:rFonts w:ascii="Gadugi" w:hAnsi="Gadugi"/>
          <w:lang w:val="en-US"/>
        </w:rPr>
      </w:pPr>
      <w:r>
        <w:rPr>
          <w:rFonts w:ascii="Gadugi" w:hAnsi="Gadugi"/>
          <w:lang w:val="en-US"/>
        </w:rPr>
        <w:t>Support members d</w:t>
      </w:r>
      <w:r w:rsidR="00380DF9">
        <w:rPr>
          <w:rFonts w:ascii="Gadugi" w:hAnsi="Gadugi"/>
          <w:lang w:val="en-US"/>
        </w:rPr>
        <w:t>iversify interventions across</w:t>
      </w:r>
      <w:r w:rsidR="00594AE5">
        <w:rPr>
          <w:rFonts w:ascii="Gadugi" w:hAnsi="Gadugi"/>
          <w:lang w:val="en-US"/>
        </w:rPr>
        <w:t xml:space="preserve"> </w:t>
      </w:r>
      <w:r w:rsidR="00FD4869" w:rsidRPr="00681430">
        <w:rPr>
          <w:rFonts w:ascii="Gadugi" w:hAnsi="Gadugi"/>
          <w:b/>
          <w:lang w:val="en-US"/>
        </w:rPr>
        <w:t>farm</w:t>
      </w:r>
      <w:r w:rsidR="00380DF9">
        <w:rPr>
          <w:rFonts w:ascii="Gadugi" w:hAnsi="Gadugi"/>
          <w:b/>
          <w:lang w:val="en-US"/>
        </w:rPr>
        <w:t>,</w:t>
      </w:r>
      <w:r w:rsidR="00FD4869" w:rsidRPr="00681430">
        <w:rPr>
          <w:rFonts w:ascii="Gadugi" w:hAnsi="Gadugi"/>
          <w:b/>
          <w:lang w:val="en-US"/>
        </w:rPr>
        <w:t xml:space="preserve"> non-farm and service sectors</w:t>
      </w:r>
      <w:r w:rsidR="00254198">
        <w:rPr>
          <w:rFonts w:ascii="Gadugi" w:hAnsi="Gadugi"/>
          <w:b/>
          <w:lang w:val="en-US"/>
        </w:rPr>
        <w:t xml:space="preserve">. </w:t>
      </w:r>
      <w:r w:rsidR="00254198" w:rsidRPr="00254198">
        <w:rPr>
          <w:rFonts w:ascii="Gadugi" w:hAnsi="Gadugi"/>
          <w:lang w:val="en-US"/>
        </w:rPr>
        <w:t xml:space="preserve">For </w:t>
      </w:r>
      <w:r w:rsidR="00380DF9">
        <w:rPr>
          <w:rFonts w:ascii="Gadugi" w:hAnsi="Gadugi"/>
          <w:lang w:val="en-US"/>
        </w:rPr>
        <w:t>enhancing income, h</w:t>
      </w:r>
      <w:r w:rsidR="00254198" w:rsidRPr="00254198">
        <w:rPr>
          <w:rFonts w:ascii="Gadugi" w:hAnsi="Gadugi"/>
          <w:lang w:val="en-US"/>
        </w:rPr>
        <w:t xml:space="preserve">ouseholds </w:t>
      </w:r>
      <w:r w:rsidR="00380DF9">
        <w:rPr>
          <w:rFonts w:ascii="Gadugi" w:hAnsi="Gadugi"/>
          <w:lang w:val="en-US"/>
        </w:rPr>
        <w:t>may be</w:t>
      </w:r>
      <w:r w:rsidR="00254198" w:rsidRPr="00254198">
        <w:rPr>
          <w:rFonts w:ascii="Gadugi" w:hAnsi="Gadugi"/>
          <w:lang w:val="en-US"/>
        </w:rPr>
        <w:t xml:space="preserve"> encouraged to take up multiple activities such as Agriculture, High value Agriculture, Horticulture, Livestock, Fisheries, NTFP and small enterprise activities</w:t>
      </w:r>
      <w:r w:rsidR="00380DF9">
        <w:rPr>
          <w:rFonts w:ascii="Gadugi" w:hAnsi="Gadugi"/>
          <w:lang w:val="en-US"/>
        </w:rPr>
        <w:t xml:space="preserve">. </w:t>
      </w:r>
    </w:p>
    <w:p w14:paraId="4A925EB1" w14:textId="77777777" w:rsidR="00681430" w:rsidRPr="00681430" w:rsidRDefault="00681430" w:rsidP="0091056C">
      <w:pPr>
        <w:pStyle w:val="ListParagraph"/>
        <w:numPr>
          <w:ilvl w:val="0"/>
          <w:numId w:val="7"/>
        </w:numPr>
        <w:jc w:val="both"/>
        <w:rPr>
          <w:rFonts w:ascii="Gadugi" w:hAnsi="Gadugi"/>
          <w:lang w:val="en-US"/>
        </w:rPr>
      </w:pPr>
      <w:r w:rsidRPr="00681430">
        <w:rPr>
          <w:rFonts w:ascii="Gadugi" w:hAnsi="Gadugi"/>
          <w:lang w:val="en-US"/>
        </w:rPr>
        <w:t>Fo</w:t>
      </w:r>
      <w:r w:rsidR="00FD4869" w:rsidRPr="00681430">
        <w:rPr>
          <w:rFonts w:ascii="Gadugi" w:hAnsi="Gadugi"/>
          <w:lang w:val="en-US"/>
        </w:rPr>
        <w:t xml:space="preserve">cus on </w:t>
      </w:r>
      <w:r w:rsidR="00FD4869" w:rsidRPr="00D36468">
        <w:rPr>
          <w:rFonts w:ascii="Gadugi" w:hAnsi="Gadugi"/>
          <w:b/>
          <w:lang w:val="en-US"/>
        </w:rPr>
        <w:t>service level engagement activities</w:t>
      </w:r>
      <w:r w:rsidR="00FD4869" w:rsidRPr="00681430">
        <w:rPr>
          <w:rFonts w:ascii="Gadugi" w:hAnsi="Gadugi"/>
          <w:lang w:val="en-US"/>
        </w:rPr>
        <w:t xml:space="preserve"> such as employability linkages, entrepreneurship, Franchisee options of larger enterprises, Value chain based intensive end-to-end livelihood solutions, Public Procurement Linkages, Supply chain linkages etc.</w:t>
      </w:r>
    </w:p>
    <w:p w14:paraId="6C477A73" w14:textId="77777777" w:rsidR="00681430" w:rsidRDefault="00681430" w:rsidP="00681430">
      <w:pPr>
        <w:ind w:left="720"/>
        <w:jc w:val="both"/>
        <w:rPr>
          <w:rFonts w:ascii="Gadugi" w:hAnsi="Gadugi"/>
          <w:lang w:val="en-US"/>
        </w:rPr>
      </w:pPr>
      <w:r w:rsidRPr="00681430">
        <w:rPr>
          <w:rFonts w:ascii="Gadugi" w:hAnsi="Gadugi"/>
          <w:lang w:val="en-US"/>
        </w:rPr>
        <w:t>This processes</w:t>
      </w:r>
      <w:r w:rsidR="00E5085C">
        <w:rPr>
          <w:rFonts w:ascii="Gadugi" w:hAnsi="Gadugi"/>
          <w:lang w:val="en-US"/>
        </w:rPr>
        <w:t xml:space="preserve"> </w:t>
      </w:r>
      <w:r>
        <w:rPr>
          <w:rFonts w:ascii="Gadugi" w:hAnsi="Gadugi"/>
          <w:lang w:val="en-US"/>
        </w:rPr>
        <w:t xml:space="preserve">will </w:t>
      </w:r>
      <w:r w:rsidRPr="00681430">
        <w:rPr>
          <w:rFonts w:ascii="Gadugi" w:hAnsi="Gadugi"/>
          <w:lang w:val="en-US"/>
        </w:rPr>
        <w:t xml:space="preserve">have </w:t>
      </w:r>
      <w:r w:rsidRPr="00681430">
        <w:rPr>
          <w:rFonts w:ascii="Gadugi" w:hAnsi="Gadugi"/>
        </w:rPr>
        <w:t xml:space="preserve">a </w:t>
      </w:r>
      <w:r w:rsidRPr="00681430">
        <w:rPr>
          <w:rFonts w:ascii="Gadugi" w:hAnsi="Gadugi"/>
          <w:i/>
        </w:rPr>
        <w:t>top-down (emergent livelihood intensity opportunity)</w:t>
      </w:r>
      <w:r w:rsidRPr="00681430">
        <w:rPr>
          <w:rFonts w:ascii="Gadugi" w:hAnsi="Gadugi"/>
        </w:rPr>
        <w:t xml:space="preserve"> and bottom-up process with member making decision choice around their resource endowments and skills</w:t>
      </w:r>
    </w:p>
    <w:p w14:paraId="0D3178EE" w14:textId="77777777" w:rsidR="002044E4" w:rsidRPr="00380DF9" w:rsidRDefault="00380DF9" w:rsidP="00380DF9">
      <w:pPr>
        <w:ind w:left="360"/>
        <w:jc w:val="both"/>
        <w:rPr>
          <w:rFonts w:ascii="Gadugi" w:hAnsi="Gadugi"/>
          <w:lang w:val="en-US"/>
        </w:rPr>
      </w:pPr>
      <w:r>
        <w:rPr>
          <w:rFonts w:ascii="Gadugi" w:hAnsi="Gadugi"/>
          <w:b/>
          <w:lang w:val="en-US"/>
        </w:rPr>
        <w:t xml:space="preserve">2.1.2 </w:t>
      </w:r>
      <w:r>
        <w:rPr>
          <w:rFonts w:ascii="Gadugi" w:hAnsi="Gadugi"/>
          <w:b/>
          <w:lang w:val="en-US"/>
        </w:rPr>
        <w:tab/>
      </w:r>
      <w:r w:rsidR="00681430" w:rsidRPr="00380DF9">
        <w:rPr>
          <w:rFonts w:ascii="Gadugi" w:hAnsi="Gadugi"/>
          <w:b/>
          <w:lang w:val="en-US"/>
        </w:rPr>
        <w:t>Increase access to Finance/ Credit</w:t>
      </w:r>
      <w:r w:rsidR="00681430" w:rsidRPr="00380DF9">
        <w:rPr>
          <w:rFonts w:ascii="Gadugi" w:hAnsi="Gadugi"/>
          <w:lang w:val="en-US"/>
        </w:rPr>
        <w:t xml:space="preserve">: </w:t>
      </w:r>
      <w:r w:rsidR="002044E4" w:rsidRPr="00380DF9">
        <w:rPr>
          <w:rFonts w:ascii="Gadugi" w:hAnsi="Gadugi"/>
          <w:lang w:val="en-US"/>
        </w:rPr>
        <w:t xml:space="preserve">SHG and federations are made financially literate, CLFs empowered to </w:t>
      </w:r>
      <w:r w:rsidR="002044E4" w:rsidRPr="00380DF9">
        <w:rPr>
          <w:rFonts w:ascii="Gadugi" w:hAnsi="Gadugi"/>
          <w:bCs/>
          <w:i/>
        </w:rPr>
        <w:t>provide adequate and timely credit</w:t>
      </w:r>
      <w:r w:rsidR="002044E4" w:rsidRPr="00380DF9">
        <w:rPr>
          <w:rFonts w:ascii="Gadugi" w:hAnsi="Gadugi"/>
          <w:bCs/>
        </w:rPr>
        <w:t xml:space="preserve"> linkages, </w:t>
      </w:r>
      <w:r w:rsidR="002044E4" w:rsidRPr="00380DF9">
        <w:rPr>
          <w:rFonts w:ascii="Gadugi" w:hAnsi="Gadugi"/>
          <w:lang w:val="en-US"/>
        </w:rPr>
        <w:t xml:space="preserve">facilitation for access to </w:t>
      </w:r>
      <w:r>
        <w:rPr>
          <w:rFonts w:ascii="Gadugi" w:hAnsi="Gadugi"/>
          <w:lang w:val="en-US"/>
        </w:rPr>
        <w:t xml:space="preserve">requisite amount of </w:t>
      </w:r>
      <w:r w:rsidR="002044E4" w:rsidRPr="00380DF9">
        <w:rPr>
          <w:rFonts w:ascii="Gadugi" w:hAnsi="Gadugi"/>
          <w:lang w:val="en-US"/>
        </w:rPr>
        <w:t xml:space="preserve">credit/ bank finance </w:t>
      </w:r>
      <w:r>
        <w:rPr>
          <w:rFonts w:ascii="Gadugi" w:hAnsi="Gadugi"/>
          <w:lang w:val="en-US"/>
        </w:rPr>
        <w:t>t</w:t>
      </w:r>
      <w:r w:rsidR="002044E4" w:rsidRPr="00380DF9">
        <w:rPr>
          <w:rFonts w:ascii="Gadugi" w:hAnsi="Gadugi"/>
          <w:lang w:val="en-US"/>
        </w:rPr>
        <w:t xml:space="preserve">o take up livelihood activities. </w:t>
      </w:r>
      <w:r>
        <w:rPr>
          <w:rFonts w:ascii="Gadugi" w:hAnsi="Gadugi"/>
          <w:lang w:val="en-US"/>
        </w:rPr>
        <w:t xml:space="preserve">It will also require proper financial planning. </w:t>
      </w:r>
    </w:p>
    <w:p w14:paraId="3DF8EC59" w14:textId="77777777" w:rsidR="00CE00C9" w:rsidRPr="00380DF9" w:rsidRDefault="00FD4869" w:rsidP="00380DF9">
      <w:pPr>
        <w:pStyle w:val="ListParagraph"/>
        <w:numPr>
          <w:ilvl w:val="2"/>
          <w:numId w:val="63"/>
        </w:numPr>
        <w:jc w:val="both"/>
        <w:rPr>
          <w:rFonts w:ascii="Gadugi" w:hAnsi="Gadugi"/>
          <w:lang w:val="en-US"/>
        </w:rPr>
      </w:pPr>
      <w:r w:rsidRPr="00380DF9">
        <w:rPr>
          <w:rFonts w:ascii="Gadugi" w:hAnsi="Gadugi"/>
          <w:b/>
          <w:lang w:val="en-US"/>
        </w:rPr>
        <w:t>Skilling of the community cadre/</w:t>
      </w:r>
      <w:r w:rsidR="00A5154A" w:rsidRPr="00380DF9">
        <w:rPr>
          <w:rFonts w:ascii="Gadugi" w:hAnsi="Gadugi"/>
          <w:b/>
          <w:lang w:val="en-US"/>
        </w:rPr>
        <w:t>CLF</w:t>
      </w:r>
      <w:r w:rsidR="00620E3B">
        <w:rPr>
          <w:rFonts w:ascii="Gadugi" w:hAnsi="Gadugi"/>
          <w:b/>
          <w:lang w:val="en-US"/>
        </w:rPr>
        <w:t>-</w:t>
      </w:r>
      <w:r w:rsidR="00A5154A" w:rsidRPr="00380DF9">
        <w:rPr>
          <w:rFonts w:ascii="Gadugi" w:hAnsi="Gadugi"/>
          <w:b/>
          <w:lang w:val="en-US"/>
        </w:rPr>
        <w:t>VO</w:t>
      </w:r>
      <w:r w:rsidR="00620E3B">
        <w:rPr>
          <w:rFonts w:ascii="Gadugi" w:hAnsi="Gadugi"/>
          <w:b/>
          <w:lang w:val="en-US"/>
        </w:rPr>
        <w:t>-</w:t>
      </w:r>
      <w:r w:rsidR="00A5154A" w:rsidRPr="00380DF9">
        <w:rPr>
          <w:rFonts w:ascii="Gadugi" w:hAnsi="Gadugi"/>
          <w:b/>
          <w:lang w:val="en-US"/>
        </w:rPr>
        <w:t>SHGs</w:t>
      </w:r>
      <w:r w:rsidRPr="00380DF9">
        <w:rPr>
          <w:rFonts w:ascii="Gadugi" w:hAnsi="Gadugi"/>
          <w:lang w:val="en-US"/>
        </w:rPr>
        <w:t xml:space="preserve"> to </w:t>
      </w:r>
      <w:r w:rsidR="00620E3B">
        <w:rPr>
          <w:rFonts w:ascii="Gadugi" w:hAnsi="Gadugi"/>
          <w:lang w:val="en-US"/>
        </w:rPr>
        <w:t xml:space="preserve">help SHG members prepare livelihood plan and </w:t>
      </w:r>
      <w:r w:rsidRPr="00380DF9">
        <w:rPr>
          <w:rFonts w:ascii="Gadugi" w:hAnsi="Gadugi"/>
          <w:lang w:val="en-US"/>
        </w:rPr>
        <w:t xml:space="preserve">take up </w:t>
      </w:r>
      <w:r w:rsidR="00CE00C9" w:rsidRPr="00380DF9">
        <w:rPr>
          <w:rFonts w:ascii="Gadugi" w:hAnsi="Gadugi"/>
          <w:lang w:val="en-US"/>
        </w:rPr>
        <w:t xml:space="preserve">livelihood </w:t>
      </w:r>
      <w:r w:rsidRPr="00380DF9">
        <w:rPr>
          <w:rFonts w:ascii="Gadugi" w:hAnsi="Gadugi"/>
          <w:lang w:val="en-US"/>
        </w:rPr>
        <w:t>activities</w:t>
      </w:r>
      <w:r w:rsidR="00620E3B">
        <w:rPr>
          <w:rFonts w:ascii="Gadugi" w:hAnsi="Gadugi"/>
          <w:lang w:val="en-US"/>
        </w:rPr>
        <w:t>, participate in the Value chain interventions.</w:t>
      </w:r>
    </w:p>
    <w:p w14:paraId="118FDA6B" w14:textId="77777777" w:rsidR="00D53D10" w:rsidRPr="00D53D10" w:rsidRDefault="00CE00C9" w:rsidP="00380DF9">
      <w:pPr>
        <w:pStyle w:val="ListParagraph"/>
        <w:numPr>
          <w:ilvl w:val="2"/>
          <w:numId w:val="63"/>
        </w:numPr>
        <w:jc w:val="both"/>
        <w:rPr>
          <w:rFonts w:ascii="Gadugi" w:hAnsi="Gadugi"/>
          <w:lang w:val="en-US"/>
        </w:rPr>
      </w:pPr>
      <w:r w:rsidRPr="00380DF9">
        <w:rPr>
          <w:rFonts w:ascii="Gadugi" w:hAnsi="Gadugi"/>
          <w:b/>
          <w:lang w:val="en-US"/>
        </w:rPr>
        <w:t>Convergence</w:t>
      </w:r>
      <w:r w:rsidR="00254198" w:rsidRPr="00380DF9">
        <w:rPr>
          <w:rFonts w:ascii="Gadugi" w:hAnsi="Gadugi"/>
          <w:b/>
          <w:lang w:val="en-US"/>
        </w:rPr>
        <w:t xml:space="preserve"> and partnership</w:t>
      </w:r>
      <w:r w:rsidRPr="00380DF9">
        <w:rPr>
          <w:rFonts w:ascii="Gadugi" w:hAnsi="Gadugi"/>
          <w:b/>
          <w:lang w:val="en-US"/>
        </w:rPr>
        <w:t>:</w:t>
      </w:r>
      <w:r w:rsidR="00177406">
        <w:rPr>
          <w:rFonts w:ascii="Gadugi" w:hAnsi="Gadugi"/>
          <w:b/>
          <w:lang w:val="en-US"/>
        </w:rPr>
        <w:t xml:space="preserve"> </w:t>
      </w:r>
      <w:r w:rsidRPr="00380DF9">
        <w:rPr>
          <w:rFonts w:ascii="Gadugi" w:hAnsi="Gadugi"/>
          <w:bCs/>
          <w:lang w:val="en-US"/>
        </w:rPr>
        <w:t xml:space="preserve">Key to success of the strategy is convergence of all resources available at a village or Gram Panchayat level. </w:t>
      </w:r>
      <w:r w:rsidR="00D53D10">
        <w:rPr>
          <w:rFonts w:ascii="Gadugi" w:hAnsi="Gadugi"/>
          <w:bCs/>
          <w:lang w:val="en-US"/>
        </w:rPr>
        <w:t xml:space="preserve">Convergence can be Intradepartmental and Interdepartmental. </w:t>
      </w:r>
    </w:p>
    <w:tbl>
      <w:tblPr>
        <w:tblStyle w:val="TableGrid"/>
        <w:tblW w:w="0" w:type="auto"/>
        <w:tblInd w:w="1080" w:type="dxa"/>
        <w:tblLook w:val="04A0" w:firstRow="1" w:lastRow="0" w:firstColumn="1" w:lastColumn="0" w:noHBand="0" w:noVBand="1"/>
      </w:tblPr>
      <w:tblGrid>
        <w:gridCol w:w="4138"/>
        <w:gridCol w:w="4132"/>
      </w:tblGrid>
      <w:tr w:rsidR="00D53D10" w14:paraId="491CF867" w14:textId="77777777" w:rsidTr="00D53D10">
        <w:tc>
          <w:tcPr>
            <w:tcW w:w="4675" w:type="dxa"/>
          </w:tcPr>
          <w:p w14:paraId="56BAE44E" w14:textId="77777777" w:rsidR="00D53D10" w:rsidRDefault="00D53D10" w:rsidP="00D53D10">
            <w:pPr>
              <w:pStyle w:val="ListParagraph"/>
              <w:ind w:left="0"/>
              <w:jc w:val="both"/>
              <w:rPr>
                <w:rFonts w:ascii="Gadugi" w:hAnsi="Gadugi"/>
                <w:b/>
                <w:lang w:val="en-US"/>
              </w:rPr>
            </w:pPr>
            <w:r>
              <w:rPr>
                <w:rFonts w:ascii="Gadugi" w:hAnsi="Gadugi"/>
                <w:b/>
                <w:lang w:val="en-US"/>
              </w:rPr>
              <w:t>Intra Departmental Convergence possibilities</w:t>
            </w:r>
          </w:p>
        </w:tc>
        <w:tc>
          <w:tcPr>
            <w:tcW w:w="4675" w:type="dxa"/>
          </w:tcPr>
          <w:p w14:paraId="5AD56F55" w14:textId="77777777" w:rsidR="00D53D10" w:rsidRDefault="00D53D10" w:rsidP="00D53D10">
            <w:pPr>
              <w:pStyle w:val="ListParagraph"/>
              <w:ind w:left="0"/>
              <w:jc w:val="both"/>
              <w:rPr>
                <w:rFonts w:ascii="Gadugi" w:hAnsi="Gadugi"/>
                <w:b/>
                <w:lang w:val="en-US"/>
              </w:rPr>
            </w:pPr>
            <w:r>
              <w:rPr>
                <w:rFonts w:ascii="Gadugi" w:hAnsi="Gadugi"/>
                <w:b/>
                <w:lang w:val="en-US"/>
              </w:rPr>
              <w:t>Interdepartmental Convergence possibilities</w:t>
            </w:r>
          </w:p>
        </w:tc>
      </w:tr>
      <w:tr w:rsidR="00D53D10" w14:paraId="7BCE8C78" w14:textId="77777777" w:rsidTr="00D53D10">
        <w:tc>
          <w:tcPr>
            <w:tcW w:w="4675" w:type="dxa"/>
          </w:tcPr>
          <w:p w14:paraId="7772702A" w14:textId="77777777" w:rsidR="00D53D10" w:rsidRDefault="00D53D10" w:rsidP="00D53D10">
            <w:pPr>
              <w:pStyle w:val="ListParagraph"/>
              <w:ind w:left="0"/>
              <w:jc w:val="both"/>
              <w:rPr>
                <w:rFonts w:ascii="Gadugi" w:hAnsi="Gadugi"/>
                <w:lang w:val="en-US"/>
              </w:rPr>
            </w:pPr>
            <w:r w:rsidRPr="00D53D10">
              <w:rPr>
                <w:rFonts w:ascii="Gadugi" w:hAnsi="Gadugi"/>
                <w:lang w:val="en-US"/>
              </w:rPr>
              <w:t>Schemes of Ministry of Rural Development:</w:t>
            </w:r>
          </w:p>
          <w:p w14:paraId="7C45F8E9" w14:textId="77777777" w:rsidR="00D53D10" w:rsidRDefault="00D53D10" w:rsidP="00D53D10">
            <w:pPr>
              <w:pStyle w:val="ListParagraph"/>
              <w:numPr>
                <w:ilvl w:val="0"/>
                <w:numId w:val="64"/>
              </w:numPr>
              <w:jc w:val="both"/>
              <w:rPr>
                <w:rFonts w:ascii="Gadugi" w:hAnsi="Gadugi"/>
                <w:lang w:val="en-US"/>
              </w:rPr>
            </w:pPr>
            <w:r w:rsidRPr="00380DF9">
              <w:rPr>
                <w:rFonts w:ascii="Gadugi" w:hAnsi="Gadugi"/>
                <w:lang w:val="en-US"/>
              </w:rPr>
              <w:t>Mahatma Gandhi National Rural Employment Guarantee Scheme (MGNREGS) for wage employment and asset creation</w:t>
            </w:r>
            <w:r>
              <w:rPr>
                <w:rFonts w:ascii="Gadugi" w:hAnsi="Gadugi"/>
                <w:lang w:val="en-US"/>
              </w:rPr>
              <w:t>.</w:t>
            </w:r>
          </w:p>
          <w:p w14:paraId="236AF403" w14:textId="77777777" w:rsidR="00D53D10" w:rsidRDefault="00D53D10" w:rsidP="00D53D10">
            <w:pPr>
              <w:pStyle w:val="ListParagraph"/>
              <w:numPr>
                <w:ilvl w:val="0"/>
                <w:numId w:val="64"/>
              </w:numPr>
              <w:jc w:val="both"/>
              <w:rPr>
                <w:rFonts w:ascii="Gadugi" w:hAnsi="Gadugi"/>
                <w:lang w:val="en-US"/>
              </w:rPr>
            </w:pPr>
            <w:r w:rsidRPr="00380DF9">
              <w:rPr>
                <w:rFonts w:ascii="Gadugi" w:hAnsi="Gadugi"/>
                <w:lang w:val="en-US"/>
              </w:rPr>
              <w:lastRenderedPageBreak/>
              <w:t>Pradhan Mantri Awaas Yojana - Grameen (PMAY-G) for providing housing to deprived households</w:t>
            </w:r>
          </w:p>
          <w:p w14:paraId="591FEA2F" w14:textId="77777777" w:rsidR="00D53D10" w:rsidRDefault="00D53D10" w:rsidP="00D53D10">
            <w:pPr>
              <w:pStyle w:val="ListParagraph"/>
              <w:numPr>
                <w:ilvl w:val="0"/>
                <w:numId w:val="64"/>
              </w:numPr>
              <w:jc w:val="both"/>
              <w:rPr>
                <w:rFonts w:ascii="Gadugi" w:hAnsi="Gadugi"/>
                <w:lang w:val="en-US"/>
              </w:rPr>
            </w:pPr>
            <w:r w:rsidRPr="00380DF9">
              <w:rPr>
                <w:rFonts w:ascii="Gadugi" w:hAnsi="Gadugi"/>
                <w:lang w:val="en-US"/>
              </w:rPr>
              <w:t>Pradhan Mantri Gram Sadak Yojana (PMGSY) for all weather road connectivity to habitations</w:t>
            </w:r>
            <w:r>
              <w:rPr>
                <w:rFonts w:ascii="Gadugi" w:hAnsi="Gadugi"/>
                <w:lang w:val="en-US"/>
              </w:rPr>
              <w:t>.</w:t>
            </w:r>
          </w:p>
          <w:p w14:paraId="3867F7C6" w14:textId="77777777" w:rsidR="00D53D10" w:rsidRDefault="00D53D10" w:rsidP="00D53D10">
            <w:pPr>
              <w:pStyle w:val="ListParagraph"/>
              <w:numPr>
                <w:ilvl w:val="0"/>
                <w:numId w:val="64"/>
              </w:numPr>
              <w:jc w:val="both"/>
              <w:rPr>
                <w:rFonts w:ascii="Gadugi" w:hAnsi="Gadugi"/>
                <w:lang w:val="en-US"/>
              </w:rPr>
            </w:pPr>
            <w:r w:rsidRPr="00380DF9">
              <w:rPr>
                <w:rFonts w:ascii="Gadugi" w:hAnsi="Gadugi"/>
                <w:lang w:val="en-US"/>
              </w:rPr>
              <w:t>National Social Assistance Programme (NSAP) for safety net to aged persons, widows, persons with special needs and bereaved families on death of primary bread winner</w:t>
            </w:r>
            <w:r>
              <w:rPr>
                <w:rFonts w:ascii="Gadugi" w:hAnsi="Gadugi"/>
                <w:lang w:val="en-US"/>
              </w:rPr>
              <w:t>.</w:t>
            </w:r>
          </w:p>
          <w:p w14:paraId="07993396" w14:textId="77777777" w:rsidR="00D53D10" w:rsidRDefault="00D53D10" w:rsidP="00D53D10">
            <w:pPr>
              <w:pStyle w:val="ListParagraph"/>
              <w:numPr>
                <w:ilvl w:val="0"/>
                <w:numId w:val="64"/>
              </w:numPr>
              <w:jc w:val="both"/>
              <w:rPr>
                <w:rFonts w:ascii="Gadugi" w:hAnsi="Gadugi"/>
                <w:lang w:val="en-US"/>
              </w:rPr>
            </w:pPr>
            <w:r w:rsidRPr="00380DF9">
              <w:rPr>
                <w:rFonts w:ascii="Gadugi" w:hAnsi="Gadugi"/>
                <w:lang w:val="en-US"/>
              </w:rPr>
              <w:t>Shyama Prasad Mukherjee National RURBAN Mission (SPMRM) to stimulate local economic development, enhance basic services, and create well planned Rurban clusters</w:t>
            </w:r>
            <w:r>
              <w:rPr>
                <w:rFonts w:ascii="Gadugi" w:hAnsi="Gadugi"/>
                <w:lang w:val="en-US"/>
              </w:rPr>
              <w:t xml:space="preserve">. </w:t>
            </w:r>
          </w:p>
          <w:p w14:paraId="1B5CAE01" w14:textId="77777777" w:rsidR="009B7BA8" w:rsidRDefault="009B7BA8" w:rsidP="00D53D10">
            <w:pPr>
              <w:pStyle w:val="ListParagraph"/>
              <w:numPr>
                <w:ilvl w:val="0"/>
                <w:numId w:val="64"/>
              </w:numPr>
              <w:jc w:val="both"/>
              <w:rPr>
                <w:rFonts w:ascii="Gadugi" w:hAnsi="Gadugi"/>
                <w:lang w:val="en-US"/>
              </w:rPr>
            </w:pPr>
            <w:r w:rsidRPr="009B7BA8">
              <w:rPr>
                <w:rFonts w:ascii="Gadugi" w:hAnsi="Gadugi"/>
              </w:rPr>
              <w:t>Deen Dayal Upadhyay Gramin Kaushal Yojana (DDUGKY) to provide skilling to rural youth</w:t>
            </w:r>
            <w:r>
              <w:rPr>
                <w:rFonts w:ascii="Gadugi" w:hAnsi="Gadugi"/>
              </w:rPr>
              <w:t xml:space="preserve">. </w:t>
            </w:r>
          </w:p>
          <w:p w14:paraId="4D8C0BCB" w14:textId="77777777" w:rsidR="00D53D10" w:rsidRPr="00D53D10" w:rsidRDefault="00D53D10" w:rsidP="00D53D10">
            <w:pPr>
              <w:jc w:val="both"/>
              <w:rPr>
                <w:rFonts w:ascii="Gadugi" w:hAnsi="Gadugi"/>
                <w:lang w:val="en-US"/>
              </w:rPr>
            </w:pPr>
            <w:r w:rsidRPr="00380DF9">
              <w:rPr>
                <w:rFonts w:ascii="Gadugi" w:hAnsi="Gadugi"/>
                <w:lang w:val="en-US"/>
              </w:rPr>
              <w:t>Together these programmes seek to secure income and improve livelihoods, skill development, social protection and infrastructure development</w:t>
            </w:r>
            <w:r>
              <w:rPr>
                <w:rFonts w:ascii="Gadugi" w:hAnsi="Gadugi"/>
                <w:lang w:val="en-US"/>
              </w:rPr>
              <w:t xml:space="preserve"> in rural areas.</w:t>
            </w:r>
          </w:p>
          <w:p w14:paraId="10AD43C4" w14:textId="77777777" w:rsidR="00D53D10" w:rsidRDefault="00D53D10" w:rsidP="00D53D10">
            <w:pPr>
              <w:pStyle w:val="ListParagraph"/>
              <w:ind w:left="0"/>
              <w:jc w:val="both"/>
              <w:rPr>
                <w:rFonts w:ascii="Gadugi" w:hAnsi="Gadugi"/>
                <w:b/>
                <w:lang w:val="en-US"/>
              </w:rPr>
            </w:pPr>
          </w:p>
        </w:tc>
        <w:tc>
          <w:tcPr>
            <w:tcW w:w="4675" w:type="dxa"/>
          </w:tcPr>
          <w:p w14:paraId="620D6196" w14:textId="77777777" w:rsidR="00D53D10" w:rsidRPr="00E87238" w:rsidRDefault="00E87238" w:rsidP="00D53D10">
            <w:pPr>
              <w:pStyle w:val="ListParagraph"/>
              <w:ind w:left="0"/>
              <w:jc w:val="both"/>
              <w:rPr>
                <w:rFonts w:ascii="Gadugi" w:hAnsi="Gadugi"/>
                <w:lang w:val="en-US"/>
              </w:rPr>
            </w:pPr>
            <w:r w:rsidRPr="00E87238">
              <w:rPr>
                <w:rFonts w:ascii="Gadugi" w:hAnsi="Gadugi"/>
                <w:lang w:val="en-US"/>
              </w:rPr>
              <w:lastRenderedPageBreak/>
              <w:t xml:space="preserve">Schemes of </w:t>
            </w:r>
          </w:p>
          <w:p w14:paraId="366597DA" w14:textId="77777777" w:rsidR="00E87238" w:rsidRPr="00E87238" w:rsidRDefault="00E87238" w:rsidP="00E87238">
            <w:pPr>
              <w:pStyle w:val="ListParagraph"/>
              <w:numPr>
                <w:ilvl w:val="0"/>
                <w:numId w:val="65"/>
              </w:numPr>
              <w:jc w:val="both"/>
              <w:rPr>
                <w:rFonts w:ascii="Gadugi" w:hAnsi="Gadugi"/>
                <w:lang w:val="en-US"/>
              </w:rPr>
            </w:pPr>
            <w:r w:rsidRPr="00E87238">
              <w:rPr>
                <w:rFonts w:ascii="Gadugi" w:hAnsi="Gadugi"/>
                <w:lang w:val="en-US"/>
              </w:rPr>
              <w:t>Ministry of Agriculture and Farmers Welfare</w:t>
            </w:r>
          </w:p>
          <w:p w14:paraId="727F504C" w14:textId="77777777" w:rsidR="00E87238" w:rsidRDefault="00E87238" w:rsidP="00E87238">
            <w:pPr>
              <w:pStyle w:val="ListParagraph"/>
              <w:numPr>
                <w:ilvl w:val="0"/>
                <w:numId w:val="65"/>
              </w:numPr>
              <w:jc w:val="both"/>
              <w:rPr>
                <w:rFonts w:ascii="Gadugi" w:hAnsi="Gadugi"/>
                <w:lang w:val="en-US"/>
              </w:rPr>
            </w:pPr>
            <w:r>
              <w:rPr>
                <w:rFonts w:ascii="Gadugi" w:hAnsi="Gadugi"/>
                <w:lang w:val="en-US"/>
              </w:rPr>
              <w:t xml:space="preserve">Ministry of </w:t>
            </w:r>
            <w:r w:rsidRPr="00380DF9">
              <w:rPr>
                <w:rFonts w:ascii="Gadugi" w:hAnsi="Gadugi"/>
                <w:lang w:val="en-US"/>
              </w:rPr>
              <w:t xml:space="preserve">Animal </w:t>
            </w:r>
            <w:r w:rsidR="00E5085C" w:rsidRPr="00380DF9">
              <w:rPr>
                <w:rFonts w:ascii="Gadugi" w:hAnsi="Gadugi"/>
                <w:lang w:val="en-US"/>
              </w:rPr>
              <w:t>Husbandry</w:t>
            </w:r>
            <w:r w:rsidR="00E5085C">
              <w:rPr>
                <w:rFonts w:ascii="Gadugi" w:hAnsi="Gadugi"/>
                <w:lang w:val="en-US"/>
              </w:rPr>
              <w:t>, Dairy and</w:t>
            </w:r>
            <w:r w:rsidRPr="00380DF9">
              <w:rPr>
                <w:rFonts w:ascii="Gadugi" w:hAnsi="Gadugi"/>
                <w:lang w:val="en-US"/>
              </w:rPr>
              <w:t xml:space="preserve"> Fisheries</w:t>
            </w:r>
          </w:p>
          <w:p w14:paraId="1938661A" w14:textId="77777777" w:rsidR="00E87238" w:rsidRDefault="00E87238" w:rsidP="00E87238">
            <w:pPr>
              <w:pStyle w:val="ListParagraph"/>
              <w:numPr>
                <w:ilvl w:val="0"/>
                <w:numId w:val="65"/>
              </w:numPr>
              <w:jc w:val="both"/>
              <w:rPr>
                <w:rFonts w:ascii="Gadugi" w:hAnsi="Gadugi"/>
                <w:lang w:val="en-US"/>
              </w:rPr>
            </w:pPr>
            <w:r>
              <w:rPr>
                <w:rFonts w:ascii="Gadugi" w:hAnsi="Gadugi"/>
                <w:lang w:val="en-US"/>
              </w:rPr>
              <w:t>Ministry of Tribal Affairs</w:t>
            </w:r>
          </w:p>
          <w:p w14:paraId="23B1BBE7" w14:textId="77777777" w:rsidR="00E87238" w:rsidRDefault="00E87238" w:rsidP="00E87238">
            <w:pPr>
              <w:pStyle w:val="ListParagraph"/>
              <w:numPr>
                <w:ilvl w:val="0"/>
                <w:numId w:val="65"/>
              </w:numPr>
              <w:jc w:val="both"/>
              <w:rPr>
                <w:rFonts w:ascii="Gadugi" w:hAnsi="Gadugi"/>
                <w:lang w:val="en-US"/>
              </w:rPr>
            </w:pPr>
            <w:r>
              <w:rPr>
                <w:rFonts w:ascii="Gadugi" w:hAnsi="Gadugi"/>
                <w:lang w:val="en-US"/>
              </w:rPr>
              <w:lastRenderedPageBreak/>
              <w:t>Ministry of Food Processing Industries</w:t>
            </w:r>
          </w:p>
          <w:p w14:paraId="74825931" w14:textId="77777777" w:rsidR="00E87238" w:rsidRDefault="00E87238" w:rsidP="00E87238">
            <w:pPr>
              <w:pStyle w:val="ListParagraph"/>
              <w:numPr>
                <w:ilvl w:val="0"/>
                <w:numId w:val="65"/>
              </w:numPr>
              <w:jc w:val="both"/>
              <w:rPr>
                <w:rFonts w:ascii="Gadugi" w:hAnsi="Gadugi"/>
                <w:lang w:val="en-US"/>
              </w:rPr>
            </w:pPr>
            <w:r>
              <w:rPr>
                <w:rFonts w:ascii="Gadugi" w:hAnsi="Gadugi"/>
                <w:lang w:val="en-US"/>
              </w:rPr>
              <w:t xml:space="preserve">Ministry of </w:t>
            </w:r>
            <w:r w:rsidR="00E5085C">
              <w:rPr>
                <w:rFonts w:ascii="Gadugi" w:hAnsi="Gadugi"/>
                <w:lang w:val="en-US"/>
              </w:rPr>
              <w:t xml:space="preserve">Micro, </w:t>
            </w:r>
            <w:r>
              <w:rPr>
                <w:rFonts w:ascii="Gadugi" w:hAnsi="Gadugi"/>
                <w:lang w:val="en-US"/>
              </w:rPr>
              <w:t>Small and Medium Industries</w:t>
            </w:r>
          </w:p>
          <w:p w14:paraId="47A4A98E" w14:textId="77777777" w:rsidR="00E87238" w:rsidRDefault="00E87238" w:rsidP="00E87238">
            <w:pPr>
              <w:pStyle w:val="ListParagraph"/>
              <w:numPr>
                <w:ilvl w:val="0"/>
                <w:numId w:val="65"/>
              </w:numPr>
              <w:jc w:val="both"/>
              <w:rPr>
                <w:rFonts w:ascii="Gadugi" w:hAnsi="Gadugi"/>
                <w:lang w:val="en-US"/>
              </w:rPr>
            </w:pPr>
            <w:r>
              <w:rPr>
                <w:rFonts w:ascii="Gadugi" w:hAnsi="Gadugi"/>
                <w:lang w:val="en-US"/>
              </w:rPr>
              <w:t>Ministry of Panchayati Raj</w:t>
            </w:r>
          </w:p>
          <w:p w14:paraId="13099710" w14:textId="77777777" w:rsidR="00E87238" w:rsidRDefault="00E87238" w:rsidP="00E87238">
            <w:pPr>
              <w:pStyle w:val="ListParagraph"/>
              <w:numPr>
                <w:ilvl w:val="0"/>
                <w:numId w:val="65"/>
              </w:numPr>
              <w:jc w:val="both"/>
              <w:rPr>
                <w:rFonts w:ascii="Gadugi" w:hAnsi="Gadugi"/>
                <w:lang w:val="en-US"/>
              </w:rPr>
            </w:pPr>
            <w:r>
              <w:rPr>
                <w:rFonts w:ascii="Gadugi" w:hAnsi="Gadugi"/>
                <w:lang w:val="en-US"/>
              </w:rPr>
              <w:t>Ministry of Women and Child Development</w:t>
            </w:r>
          </w:p>
          <w:p w14:paraId="71F4F88E" w14:textId="77777777" w:rsidR="00080A47" w:rsidRDefault="00080A47" w:rsidP="00E87238">
            <w:pPr>
              <w:pStyle w:val="ListParagraph"/>
              <w:numPr>
                <w:ilvl w:val="0"/>
                <w:numId w:val="65"/>
              </w:numPr>
              <w:jc w:val="both"/>
              <w:rPr>
                <w:rFonts w:ascii="Gadugi" w:hAnsi="Gadugi"/>
                <w:lang w:val="en-US"/>
              </w:rPr>
            </w:pPr>
            <w:r>
              <w:rPr>
                <w:rFonts w:ascii="Gadugi" w:hAnsi="Gadugi"/>
                <w:lang w:val="en-US"/>
              </w:rPr>
              <w:t>Ministry of Road, Transport and Highways.</w:t>
            </w:r>
          </w:p>
          <w:p w14:paraId="5DF0652E" w14:textId="77777777" w:rsidR="00E87238" w:rsidRPr="00E87238" w:rsidRDefault="00E87238" w:rsidP="00E87238">
            <w:pPr>
              <w:jc w:val="both"/>
              <w:rPr>
                <w:rFonts w:ascii="Gadugi" w:hAnsi="Gadugi"/>
                <w:lang w:val="en-US"/>
              </w:rPr>
            </w:pPr>
            <w:r>
              <w:rPr>
                <w:rFonts w:ascii="Gadugi" w:hAnsi="Gadugi"/>
                <w:lang w:val="en-US"/>
              </w:rPr>
              <w:t xml:space="preserve">These ministries </w:t>
            </w:r>
            <w:r w:rsidRPr="00380DF9">
              <w:rPr>
                <w:rFonts w:ascii="Gadugi" w:hAnsi="Gadugi"/>
                <w:lang w:val="en-US"/>
              </w:rPr>
              <w:t>provided opportunity window for technical and financial resources</w:t>
            </w:r>
            <w:r>
              <w:rPr>
                <w:rFonts w:ascii="Gadugi" w:hAnsi="Gadugi"/>
                <w:lang w:val="en-US"/>
              </w:rPr>
              <w:t xml:space="preserve"> convergence</w:t>
            </w:r>
            <w:r w:rsidRPr="00380DF9">
              <w:rPr>
                <w:rFonts w:ascii="Gadugi" w:hAnsi="Gadugi"/>
                <w:lang w:val="en-US"/>
              </w:rPr>
              <w:t>.</w:t>
            </w:r>
          </w:p>
          <w:p w14:paraId="6A6690D1" w14:textId="77777777" w:rsidR="00E87238" w:rsidRPr="00E87238" w:rsidRDefault="00E87238" w:rsidP="00E87238">
            <w:pPr>
              <w:pStyle w:val="ListParagraph"/>
              <w:jc w:val="both"/>
              <w:rPr>
                <w:rFonts w:ascii="Gadugi" w:hAnsi="Gadugi"/>
                <w:lang w:val="en-US"/>
              </w:rPr>
            </w:pPr>
          </w:p>
        </w:tc>
      </w:tr>
    </w:tbl>
    <w:p w14:paraId="3DEFE309" w14:textId="77777777" w:rsidR="00CE00C9" w:rsidRPr="00380DF9" w:rsidRDefault="00CE00C9" w:rsidP="00D53D10">
      <w:pPr>
        <w:pStyle w:val="ListParagraph"/>
        <w:ind w:left="1080"/>
        <w:jc w:val="both"/>
        <w:rPr>
          <w:rFonts w:ascii="Gadugi" w:hAnsi="Gadugi"/>
          <w:lang w:val="en-US"/>
        </w:rPr>
      </w:pPr>
    </w:p>
    <w:p w14:paraId="36E5AB75" w14:textId="77777777" w:rsidR="001E05D9" w:rsidRPr="00254198" w:rsidRDefault="00080A47" w:rsidP="001E05D9">
      <w:pPr>
        <w:pStyle w:val="ListParagraph"/>
        <w:jc w:val="both"/>
        <w:rPr>
          <w:rFonts w:ascii="Gadugi" w:hAnsi="Gadugi"/>
          <w:lang w:val="en-US"/>
        </w:rPr>
      </w:pPr>
      <w:r>
        <w:rPr>
          <w:rFonts w:ascii="Gadugi" w:hAnsi="Gadugi"/>
          <w:lang w:val="en-US"/>
        </w:rPr>
        <w:t xml:space="preserve">The Ministry has also partnered with </w:t>
      </w:r>
      <w:r w:rsidR="00E87238">
        <w:rPr>
          <w:rFonts w:ascii="Gadugi" w:hAnsi="Gadugi"/>
          <w:lang w:val="en-US"/>
        </w:rPr>
        <w:t xml:space="preserve"> </w:t>
      </w:r>
      <w:r w:rsidR="001E05D9" w:rsidRPr="001E05D9">
        <w:rPr>
          <w:rFonts w:ascii="Gadugi" w:hAnsi="Gadugi"/>
          <w:lang w:val="en-US"/>
        </w:rPr>
        <w:t xml:space="preserve">Private Sector/CSO </w:t>
      </w:r>
      <w:r>
        <w:rPr>
          <w:rFonts w:ascii="Gadugi" w:hAnsi="Gadugi"/>
          <w:lang w:val="en-US"/>
        </w:rPr>
        <w:t xml:space="preserve">to </w:t>
      </w:r>
      <w:r w:rsidR="001E05D9" w:rsidRPr="00254198">
        <w:rPr>
          <w:rFonts w:ascii="Gadugi" w:hAnsi="Gadugi"/>
          <w:lang w:val="en-US"/>
        </w:rPr>
        <w:t xml:space="preserve">bring more efficiency in programmes </w:t>
      </w:r>
      <w:r>
        <w:rPr>
          <w:rFonts w:ascii="Gadugi" w:hAnsi="Gadugi"/>
          <w:lang w:val="en-US"/>
        </w:rPr>
        <w:t xml:space="preserve">delivery and </w:t>
      </w:r>
      <w:r w:rsidR="001E05D9" w:rsidRPr="00254198">
        <w:rPr>
          <w:rFonts w:ascii="Gadugi" w:hAnsi="Gadugi"/>
          <w:lang w:val="en-US"/>
        </w:rPr>
        <w:t>success</w:t>
      </w:r>
      <w:r w:rsidR="001E05D9">
        <w:rPr>
          <w:rFonts w:ascii="Gadugi" w:hAnsi="Gadugi"/>
          <w:lang w:val="en-US"/>
        </w:rPr>
        <w:t xml:space="preserve">. </w:t>
      </w:r>
    </w:p>
    <w:p w14:paraId="23EF8385" w14:textId="77777777" w:rsidR="001E05D9" w:rsidRPr="00CE00C9" w:rsidRDefault="001E05D9" w:rsidP="001E05D9">
      <w:pPr>
        <w:pStyle w:val="ListParagraph"/>
        <w:jc w:val="both"/>
        <w:rPr>
          <w:rFonts w:ascii="Gadugi" w:hAnsi="Gadugi"/>
          <w:lang w:val="en-US"/>
        </w:rPr>
      </w:pPr>
    </w:p>
    <w:p w14:paraId="36953AE4" w14:textId="77777777" w:rsidR="00080A47" w:rsidRPr="00080A47" w:rsidRDefault="00FD4869" w:rsidP="00D36468">
      <w:pPr>
        <w:pStyle w:val="ListParagraph"/>
        <w:numPr>
          <w:ilvl w:val="2"/>
          <w:numId w:val="63"/>
        </w:numPr>
        <w:jc w:val="both"/>
        <w:rPr>
          <w:rFonts w:ascii="Gadugi" w:hAnsi="Gadugi"/>
        </w:rPr>
      </w:pPr>
      <w:r w:rsidRPr="00E87238">
        <w:rPr>
          <w:rFonts w:ascii="Gadugi" w:hAnsi="Gadugi"/>
          <w:b/>
          <w:lang w:val="en-US"/>
        </w:rPr>
        <w:t>Saturation Approach</w:t>
      </w:r>
      <w:r w:rsidR="00E5085C">
        <w:rPr>
          <w:rFonts w:ascii="Gadugi" w:hAnsi="Gadugi"/>
          <w:b/>
          <w:lang w:val="en-US"/>
        </w:rPr>
        <w:t xml:space="preserve"> </w:t>
      </w:r>
      <w:r w:rsidR="001E05D9" w:rsidRPr="00E87238">
        <w:rPr>
          <w:rFonts w:ascii="Gadugi" w:hAnsi="Gadugi"/>
          <w:lang w:val="en-US"/>
        </w:rPr>
        <w:t>will help achieve u</w:t>
      </w:r>
      <w:r w:rsidRPr="00E87238">
        <w:rPr>
          <w:rFonts w:ascii="Gadugi" w:hAnsi="Gadugi"/>
          <w:lang w:val="en-US"/>
        </w:rPr>
        <w:t xml:space="preserve">niversal coverage </w:t>
      </w:r>
      <w:r w:rsidR="00CE00C9" w:rsidRPr="00E87238">
        <w:rPr>
          <w:rFonts w:ascii="Gadugi" w:hAnsi="Gadugi"/>
          <w:lang w:val="en-US"/>
        </w:rPr>
        <w:t xml:space="preserve">of SHG households </w:t>
      </w:r>
      <w:r w:rsidRPr="00E87238">
        <w:rPr>
          <w:rFonts w:ascii="Gadugi" w:hAnsi="Gadugi"/>
          <w:lang w:val="en-US"/>
        </w:rPr>
        <w:t>into Livelihoods fold</w:t>
      </w:r>
      <w:r w:rsidR="001E05D9" w:rsidRPr="00E87238">
        <w:rPr>
          <w:rFonts w:ascii="Gadugi" w:hAnsi="Gadugi"/>
          <w:lang w:val="en-US"/>
        </w:rPr>
        <w:t xml:space="preserve"> with a sustainable income.</w:t>
      </w:r>
      <w:r w:rsidR="00080A47">
        <w:rPr>
          <w:rFonts w:ascii="Gadugi" w:hAnsi="Gadugi"/>
          <w:lang w:val="en-US"/>
        </w:rPr>
        <w:t xml:space="preserve"> Every household have different occupation and income level. </w:t>
      </w:r>
      <w:r w:rsidR="00080A47" w:rsidRPr="00080A47">
        <w:rPr>
          <w:rFonts w:ascii="Gadugi" w:hAnsi="Gadugi"/>
          <w:lang w:val="en-US"/>
        </w:rPr>
        <w:t>Ultra-poor households lack savings, capital, skills and confidence; are engaged in insecure occupations; unable to meet their basic consumption needs; and are vulnerable to shocks and remain trapped in poverty.</w:t>
      </w:r>
      <w:r w:rsidR="00080A47">
        <w:rPr>
          <w:rFonts w:ascii="Gadugi" w:hAnsi="Gadugi"/>
          <w:lang w:val="en-US"/>
        </w:rPr>
        <w:t xml:space="preserve"> Hence the support towards Ultra poor, Poor and Prosperous families will be different. A graduation approach need to be taken for </w:t>
      </w:r>
      <w:r w:rsidR="008C522F">
        <w:rPr>
          <w:rFonts w:ascii="Gadugi" w:hAnsi="Gadugi"/>
          <w:lang w:val="en-US"/>
        </w:rPr>
        <w:t xml:space="preserve">ultra poor households. </w:t>
      </w:r>
    </w:p>
    <w:p w14:paraId="160111CD" w14:textId="77777777" w:rsidR="00FD4869" w:rsidRPr="00D36468" w:rsidRDefault="00FD4869" w:rsidP="00D36468">
      <w:pPr>
        <w:ind w:left="360"/>
        <w:jc w:val="both"/>
        <w:rPr>
          <w:rFonts w:ascii="Gadugi" w:hAnsi="Gadugi"/>
          <w:lang w:val="en-US"/>
        </w:rPr>
      </w:pPr>
    </w:p>
    <w:p w14:paraId="42149833" w14:textId="77777777" w:rsidR="001E05D9" w:rsidRPr="001E05D9" w:rsidRDefault="00E47709" w:rsidP="001E05D9">
      <w:pPr>
        <w:jc w:val="both"/>
        <w:rPr>
          <w:rFonts w:ascii="Gadugi" w:eastAsia="Times New Roman" w:hAnsi="Gadugi" w:cstheme="majorBidi"/>
          <w:b/>
          <w:color w:val="2F5496" w:themeColor="accent1" w:themeShade="BF"/>
          <w:sz w:val="26"/>
          <w:szCs w:val="26"/>
        </w:rPr>
      </w:pPr>
      <w:r>
        <w:rPr>
          <w:rFonts w:ascii="Gadugi" w:eastAsia="Times New Roman" w:hAnsi="Gadugi" w:cstheme="majorBidi"/>
          <w:b/>
          <w:color w:val="2F5496" w:themeColor="accent1" w:themeShade="BF"/>
          <w:sz w:val="26"/>
          <w:szCs w:val="26"/>
        </w:rPr>
        <w:t xml:space="preserve">2.2 </w:t>
      </w:r>
      <w:r w:rsidR="001E05D9" w:rsidRPr="001E05D9">
        <w:rPr>
          <w:rFonts w:ascii="Gadugi" w:eastAsia="Times New Roman" w:hAnsi="Gadugi" w:cstheme="majorBidi"/>
          <w:b/>
          <w:color w:val="2F5496" w:themeColor="accent1" w:themeShade="BF"/>
          <w:sz w:val="26"/>
          <w:szCs w:val="26"/>
        </w:rPr>
        <w:t>Guiding Principles:</w:t>
      </w:r>
    </w:p>
    <w:p w14:paraId="2B1FB53E" w14:textId="77777777" w:rsidR="001E05D9" w:rsidRDefault="001E05D9" w:rsidP="001E05D9">
      <w:pPr>
        <w:jc w:val="both"/>
        <w:rPr>
          <w:rFonts w:ascii="Gadugi" w:hAnsi="Gadugi"/>
          <w:lang w:val="en-US"/>
        </w:rPr>
      </w:pPr>
      <w:r>
        <w:rPr>
          <w:rFonts w:ascii="Gadugi" w:hAnsi="Gadugi"/>
          <w:lang w:val="en-US"/>
        </w:rPr>
        <w:lastRenderedPageBreak/>
        <w:t>For the Whole of Government Approach, following would be the guiding principles of engagement:</w:t>
      </w:r>
    </w:p>
    <w:p w14:paraId="7A78E7C2" w14:textId="77777777" w:rsidR="008C522F" w:rsidRDefault="008C522F" w:rsidP="001E05D9">
      <w:pPr>
        <w:jc w:val="both"/>
        <w:rPr>
          <w:rFonts w:ascii="Gadugi" w:hAnsi="Gadugi"/>
          <w:lang w:val="en-US"/>
        </w:rPr>
      </w:pPr>
      <w:r>
        <w:rPr>
          <w:rFonts w:ascii="Gadugi" w:hAnsi="Gadugi"/>
          <w:noProof/>
          <w:lang w:val="en-US"/>
        </w:rPr>
        <w:drawing>
          <wp:inline distT="0" distB="0" distL="0" distR="0" wp14:anchorId="2B1B14D9" wp14:editId="48FB8F90">
            <wp:extent cx="6094284" cy="21616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6515" cy="2165957"/>
                    </a:xfrm>
                    <a:prstGeom prst="rect">
                      <a:avLst/>
                    </a:prstGeom>
                    <a:noFill/>
                  </pic:spPr>
                </pic:pic>
              </a:graphicData>
            </a:graphic>
          </wp:inline>
        </w:drawing>
      </w:r>
    </w:p>
    <w:p w14:paraId="0B5FEE52" w14:textId="77777777" w:rsidR="00276171" w:rsidRPr="003337D7" w:rsidRDefault="0015642B" w:rsidP="0091056C">
      <w:pPr>
        <w:pStyle w:val="NormalWeb"/>
        <w:numPr>
          <w:ilvl w:val="0"/>
          <w:numId w:val="8"/>
        </w:numPr>
        <w:spacing w:before="240" w:after="0" w:line="276" w:lineRule="auto"/>
        <w:jc w:val="both"/>
        <w:textAlignment w:val="baseline"/>
        <w:rPr>
          <w:rFonts w:ascii="Gadugi" w:hAnsi="Gadugi" w:cstheme="minorBidi"/>
          <w:sz w:val="22"/>
          <w:szCs w:val="22"/>
          <w:lang w:val="en-US"/>
        </w:rPr>
      </w:pPr>
      <w:bookmarkStart w:id="13" w:name="_Hlk97347242"/>
      <w:bookmarkEnd w:id="13"/>
      <w:r w:rsidRPr="003337D7">
        <w:rPr>
          <w:rFonts w:ascii="Gadugi" w:hAnsi="Gadugi" w:cstheme="minorBidi"/>
          <w:b/>
          <w:sz w:val="22"/>
          <w:szCs w:val="22"/>
          <w:lang w:val="en-US"/>
        </w:rPr>
        <w:t xml:space="preserve">Community at the </w:t>
      </w:r>
      <w:r w:rsidR="001D50D7" w:rsidRPr="003337D7">
        <w:rPr>
          <w:rFonts w:ascii="Gadugi" w:hAnsi="Gadugi" w:cstheme="minorBidi"/>
          <w:b/>
          <w:sz w:val="22"/>
          <w:szCs w:val="22"/>
          <w:lang w:val="en-US"/>
        </w:rPr>
        <w:t>center</w:t>
      </w:r>
      <w:r w:rsidRPr="003337D7">
        <w:rPr>
          <w:rFonts w:ascii="Gadugi" w:hAnsi="Gadugi" w:cstheme="minorBidi"/>
          <w:b/>
          <w:sz w:val="22"/>
          <w:szCs w:val="22"/>
          <w:lang w:val="en-US"/>
        </w:rPr>
        <w:t>:</w:t>
      </w:r>
      <w:r w:rsidRPr="003337D7">
        <w:rPr>
          <w:rFonts w:ascii="Gadugi" w:hAnsi="Gadugi" w:cstheme="minorBidi"/>
          <w:sz w:val="22"/>
          <w:szCs w:val="22"/>
          <w:lang w:val="en-US"/>
        </w:rPr>
        <w:t xml:space="preserve"> The CLFs </w:t>
      </w:r>
      <w:r w:rsidR="001D50D7">
        <w:rPr>
          <w:rFonts w:ascii="Gadugi" w:hAnsi="Gadugi" w:cstheme="minorBidi"/>
          <w:sz w:val="22"/>
          <w:szCs w:val="22"/>
          <w:lang w:val="en-US"/>
        </w:rPr>
        <w:t xml:space="preserve">will be the key community institution to take foreword this approach. The CLFs </w:t>
      </w:r>
      <w:r w:rsidRPr="003337D7">
        <w:rPr>
          <w:rFonts w:ascii="Gadugi" w:hAnsi="Gadugi" w:cstheme="minorBidi"/>
          <w:sz w:val="22"/>
          <w:szCs w:val="22"/>
          <w:lang w:val="en-US"/>
        </w:rPr>
        <w:t>spearheading the planning process</w:t>
      </w:r>
      <w:r w:rsidR="00E5085C">
        <w:rPr>
          <w:rFonts w:ascii="Gadugi" w:hAnsi="Gadugi" w:cstheme="minorBidi"/>
          <w:sz w:val="22"/>
          <w:szCs w:val="22"/>
          <w:lang w:val="en-US"/>
        </w:rPr>
        <w:t xml:space="preserve"> </w:t>
      </w:r>
      <w:r w:rsidR="00276171" w:rsidRPr="003337D7">
        <w:rPr>
          <w:rFonts w:ascii="Gadugi" w:hAnsi="Gadugi" w:cstheme="minorBidi"/>
          <w:sz w:val="22"/>
          <w:szCs w:val="22"/>
          <w:lang w:val="en-US"/>
        </w:rPr>
        <w:t xml:space="preserve">is intended to </w:t>
      </w:r>
      <w:r w:rsidR="00C24295" w:rsidRPr="003337D7">
        <w:rPr>
          <w:rFonts w:ascii="Gadugi" w:hAnsi="Gadugi" w:cstheme="minorBidi"/>
          <w:sz w:val="22"/>
          <w:szCs w:val="22"/>
          <w:lang w:val="en-US"/>
        </w:rPr>
        <w:t xml:space="preserve">strengthen the federation and its members to support VO-SHG members in better livelihood planning. CLFs </w:t>
      </w:r>
      <w:r w:rsidR="001D50D7">
        <w:rPr>
          <w:rFonts w:ascii="Gadugi" w:hAnsi="Gadugi" w:cstheme="minorBidi"/>
          <w:sz w:val="22"/>
          <w:szCs w:val="22"/>
          <w:lang w:val="en-US"/>
        </w:rPr>
        <w:t>will</w:t>
      </w:r>
      <w:r w:rsidR="00C24295" w:rsidRPr="003337D7">
        <w:rPr>
          <w:rFonts w:ascii="Gadugi" w:hAnsi="Gadugi" w:cstheme="minorBidi"/>
          <w:sz w:val="22"/>
          <w:szCs w:val="22"/>
          <w:lang w:val="en-US"/>
        </w:rPr>
        <w:t xml:space="preserve"> emerge as a robust community institution anchoring the livelihood planning for its members. CLF-VO-SHG level </w:t>
      </w:r>
      <w:r w:rsidR="003337D7" w:rsidRPr="003337D7">
        <w:rPr>
          <w:rFonts w:ascii="Gadugi" w:hAnsi="Gadugi" w:cstheme="minorBidi"/>
          <w:sz w:val="22"/>
          <w:szCs w:val="22"/>
          <w:lang w:val="en-US"/>
        </w:rPr>
        <w:t xml:space="preserve">capacity building around </w:t>
      </w:r>
      <w:r w:rsidR="00C24295" w:rsidRPr="003337D7">
        <w:rPr>
          <w:rFonts w:ascii="Gadugi" w:hAnsi="Gadugi" w:cstheme="minorBidi"/>
          <w:sz w:val="22"/>
          <w:szCs w:val="22"/>
          <w:lang w:val="en-US"/>
        </w:rPr>
        <w:t>visioning</w:t>
      </w:r>
      <w:r w:rsidR="003337D7" w:rsidRPr="003337D7">
        <w:rPr>
          <w:rFonts w:ascii="Gadugi" w:hAnsi="Gadugi" w:cstheme="minorBidi"/>
          <w:sz w:val="22"/>
          <w:szCs w:val="22"/>
          <w:lang w:val="en-US"/>
        </w:rPr>
        <w:t>,</w:t>
      </w:r>
      <w:r w:rsidR="00E5085C">
        <w:rPr>
          <w:rFonts w:ascii="Gadugi" w:hAnsi="Gadugi" w:cstheme="minorBidi"/>
          <w:sz w:val="22"/>
          <w:szCs w:val="22"/>
          <w:lang w:val="en-US"/>
        </w:rPr>
        <w:t xml:space="preserve"> </w:t>
      </w:r>
      <w:r w:rsidR="00C24295" w:rsidRPr="003337D7">
        <w:rPr>
          <w:rFonts w:ascii="Gadugi" w:hAnsi="Gadugi" w:cstheme="minorBidi"/>
          <w:sz w:val="22"/>
          <w:szCs w:val="22"/>
          <w:lang w:val="en-US"/>
        </w:rPr>
        <w:t>concept seeding, market oriented approach, Livelihood activity planning, managing logistics, skills on agriculture technology</w:t>
      </w:r>
      <w:r w:rsidR="003337D7" w:rsidRPr="003337D7">
        <w:rPr>
          <w:rFonts w:ascii="Gadugi" w:hAnsi="Gadugi" w:cstheme="minorBidi"/>
          <w:sz w:val="22"/>
          <w:szCs w:val="22"/>
          <w:lang w:val="en-US"/>
        </w:rPr>
        <w:t>, package of practice etc</w:t>
      </w:r>
      <w:r w:rsidR="00E5085C">
        <w:rPr>
          <w:rFonts w:ascii="Gadugi" w:hAnsi="Gadugi" w:cstheme="minorBidi"/>
          <w:sz w:val="22"/>
          <w:szCs w:val="22"/>
          <w:lang w:val="en-US"/>
        </w:rPr>
        <w:t>.</w:t>
      </w:r>
      <w:r w:rsidR="003337D7" w:rsidRPr="003337D7">
        <w:rPr>
          <w:rFonts w:ascii="Gadugi" w:hAnsi="Gadugi" w:cstheme="minorBidi"/>
          <w:sz w:val="22"/>
          <w:szCs w:val="22"/>
          <w:lang w:val="en-US"/>
        </w:rPr>
        <w:t xml:space="preserve"> will help community prepare their own plan.  </w:t>
      </w:r>
      <w:r w:rsidR="00C24295" w:rsidRPr="003337D7">
        <w:rPr>
          <w:rFonts w:ascii="Gadugi" w:hAnsi="Gadugi" w:cstheme="minorBidi"/>
          <w:sz w:val="22"/>
          <w:szCs w:val="22"/>
          <w:lang w:val="en-US"/>
        </w:rPr>
        <w:t>Krishi Sakhi/ Udyog Sakhis / Pashu</w:t>
      </w:r>
      <w:r w:rsidR="00477EFA">
        <w:rPr>
          <w:rFonts w:ascii="Gadugi" w:hAnsi="Gadugi" w:cstheme="minorBidi"/>
          <w:sz w:val="22"/>
          <w:szCs w:val="22"/>
          <w:lang w:val="en-US"/>
        </w:rPr>
        <w:t xml:space="preserve"> </w:t>
      </w:r>
      <w:r w:rsidR="00C24295" w:rsidRPr="003337D7">
        <w:rPr>
          <w:rFonts w:ascii="Gadugi" w:hAnsi="Gadugi" w:cstheme="minorBidi"/>
          <w:sz w:val="22"/>
          <w:szCs w:val="22"/>
          <w:lang w:val="en-US"/>
        </w:rPr>
        <w:t xml:space="preserve">Sakhis / </w:t>
      </w:r>
      <w:r w:rsidR="001D50D7">
        <w:rPr>
          <w:rFonts w:ascii="Gadugi" w:hAnsi="Gadugi" w:cstheme="minorBidi"/>
          <w:sz w:val="22"/>
          <w:szCs w:val="22"/>
          <w:lang w:val="en-US"/>
        </w:rPr>
        <w:t>Matshya</w:t>
      </w:r>
      <w:r w:rsidR="00477EFA">
        <w:rPr>
          <w:rFonts w:ascii="Gadugi" w:hAnsi="Gadugi" w:cstheme="minorBidi"/>
          <w:sz w:val="22"/>
          <w:szCs w:val="22"/>
          <w:lang w:val="en-US"/>
        </w:rPr>
        <w:t xml:space="preserve"> </w:t>
      </w:r>
      <w:r w:rsidR="001D50D7">
        <w:rPr>
          <w:rFonts w:ascii="Gadugi" w:hAnsi="Gadugi" w:cstheme="minorBidi"/>
          <w:sz w:val="22"/>
          <w:szCs w:val="22"/>
          <w:lang w:val="en-US"/>
        </w:rPr>
        <w:t xml:space="preserve">Sakhis/ Madhu Sakhis / </w:t>
      </w:r>
      <w:r w:rsidR="00C24295" w:rsidRPr="003337D7">
        <w:rPr>
          <w:rFonts w:ascii="Gadugi" w:hAnsi="Gadugi" w:cstheme="minorBidi"/>
          <w:sz w:val="22"/>
          <w:szCs w:val="22"/>
          <w:lang w:val="en-US"/>
        </w:rPr>
        <w:t xml:space="preserve"> etc</w:t>
      </w:r>
      <w:r w:rsidR="00E5085C">
        <w:rPr>
          <w:rFonts w:ascii="Gadugi" w:hAnsi="Gadugi" w:cstheme="minorBidi"/>
          <w:sz w:val="22"/>
          <w:szCs w:val="22"/>
          <w:lang w:val="en-US"/>
        </w:rPr>
        <w:t>.</w:t>
      </w:r>
      <w:r w:rsidR="00C24295" w:rsidRPr="003337D7">
        <w:rPr>
          <w:rFonts w:ascii="Gadugi" w:hAnsi="Gadugi" w:cstheme="minorBidi"/>
          <w:sz w:val="22"/>
          <w:szCs w:val="22"/>
          <w:lang w:val="en-US"/>
        </w:rPr>
        <w:t xml:space="preserve"> can act as a value chain enabler and </w:t>
      </w:r>
      <w:r w:rsidR="001D50D7">
        <w:rPr>
          <w:rFonts w:ascii="Gadugi" w:hAnsi="Gadugi" w:cstheme="minorBidi"/>
          <w:sz w:val="22"/>
          <w:szCs w:val="22"/>
          <w:lang w:val="en-US"/>
        </w:rPr>
        <w:t>will</w:t>
      </w:r>
      <w:r w:rsidR="00C24295" w:rsidRPr="003337D7">
        <w:rPr>
          <w:rFonts w:ascii="Gadugi" w:hAnsi="Gadugi" w:cstheme="minorBidi"/>
          <w:sz w:val="22"/>
          <w:szCs w:val="22"/>
          <w:lang w:val="en-US"/>
        </w:rPr>
        <w:t xml:space="preserve"> be trained on building perspectives, planning for diversification, creating an activity calendar based on local resource availability. </w:t>
      </w:r>
      <w:r w:rsidR="001D50D7">
        <w:rPr>
          <w:rFonts w:ascii="Gadugi" w:hAnsi="Gadugi" w:cstheme="minorBidi"/>
          <w:sz w:val="22"/>
          <w:szCs w:val="22"/>
          <w:lang w:val="en-US"/>
        </w:rPr>
        <w:t>They</w:t>
      </w:r>
      <w:r w:rsidR="00C24295" w:rsidRPr="003337D7">
        <w:rPr>
          <w:rFonts w:ascii="Gadugi" w:hAnsi="Gadugi" w:cstheme="minorBidi"/>
          <w:sz w:val="22"/>
          <w:szCs w:val="22"/>
          <w:lang w:val="en-US"/>
        </w:rPr>
        <w:t xml:space="preserve"> can be capacitated to function as the linking point between value chain actors and </w:t>
      </w:r>
      <w:r w:rsidR="001D50D7">
        <w:rPr>
          <w:rFonts w:ascii="Gadugi" w:hAnsi="Gadugi" w:cstheme="minorBidi"/>
          <w:sz w:val="22"/>
          <w:szCs w:val="22"/>
          <w:lang w:val="en-US"/>
        </w:rPr>
        <w:t>households</w:t>
      </w:r>
      <w:r w:rsidR="00C24295" w:rsidRPr="003337D7">
        <w:rPr>
          <w:rFonts w:ascii="Gadugi" w:hAnsi="Gadugi" w:cstheme="minorBidi"/>
          <w:sz w:val="22"/>
          <w:szCs w:val="22"/>
          <w:lang w:val="en-US"/>
        </w:rPr>
        <w:t>. </w:t>
      </w:r>
    </w:p>
    <w:p w14:paraId="7A46888B" w14:textId="77777777" w:rsidR="0015642B" w:rsidRPr="003337D7" w:rsidRDefault="0015642B" w:rsidP="0091056C">
      <w:pPr>
        <w:pStyle w:val="NormalWeb"/>
        <w:numPr>
          <w:ilvl w:val="0"/>
          <w:numId w:val="8"/>
        </w:numPr>
        <w:spacing w:after="0" w:line="276" w:lineRule="auto"/>
        <w:jc w:val="both"/>
        <w:textAlignment w:val="baseline"/>
        <w:rPr>
          <w:rFonts w:ascii="Gadugi" w:hAnsi="Gadugi" w:cstheme="minorBidi"/>
          <w:sz w:val="22"/>
          <w:szCs w:val="22"/>
          <w:lang w:val="en-US"/>
        </w:rPr>
      </w:pPr>
      <w:r w:rsidRPr="003337D7">
        <w:rPr>
          <w:rFonts w:ascii="Gadugi" w:hAnsi="Gadugi" w:cstheme="minorBidi"/>
          <w:b/>
          <w:sz w:val="22"/>
          <w:szCs w:val="22"/>
          <w:lang w:val="en-US"/>
        </w:rPr>
        <w:t>Market-led interventions</w:t>
      </w:r>
      <w:r w:rsidRPr="003337D7">
        <w:rPr>
          <w:rFonts w:ascii="Gadugi" w:hAnsi="Gadugi" w:cstheme="minorBidi"/>
          <w:sz w:val="22"/>
          <w:szCs w:val="22"/>
          <w:lang w:val="en-US"/>
        </w:rPr>
        <w:t xml:space="preserve">: </w:t>
      </w:r>
      <w:r w:rsidR="001D50D7">
        <w:rPr>
          <w:rFonts w:ascii="Gadugi" w:hAnsi="Gadugi" w:cstheme="minorBidi"/>
          <w:sz w:val="22"/>
          <w:szCs w:val="22"/>
          <w:lang w:val="en-US"/>
        </w:rPr>
        <w:t xml:space="preserve">Traditional approach to sustainable </w:t>
      </w:r>
      <w:r w:rsidR="00323F50">
        <w:rPr>
          <w:rFonts w:ascii="Gadugi" w:hAnsi="Gadugi" w:cstheme="minorBidi"/>
          <w:sz w:val="22"/>
          <w:szCs w:val="22"/>
          <w:lang w:val="en-US"/>
        </w:rPr>
        <w:t>livelihoods</w:t>
      </w:r>
      <w:r w:rsidR="001D50D7">
        <w:rPr>
          <w:rFonts w:ascii="Gadugi" w:hAnsi="Gadugi" w:cstheme="minorBidi"/>
          <w:sz w:val="22"/>
          <w:szCs w:val="22"/>
          <w:lang w:val="en-US"/>
        </w:rPr>
        <w:t xml:space="preserve"> and income generation </w:t>
      </w:r>
      <w:r w:rsidR="00323F50">
        <w:rPr>
          <w:rFonts w:ascii="Gadugi" w:hAnsi="Gadugi" w:cstheme="minorBidi"/>
          <w:sz w:val="22"/>
          <w:szCs w:val="22"/>
          <w:lang w:val="en-US"/>
        </w:rPr>
        <w:t>usually focuses on the supply side i.e</w:t>
      </w:r>
      <w:r w:rsidR="00E5085C">
        <w:rPr>
          <w:rFonts w:ascii="Gadugi" w:hAnsi="Gadugi" w:cstheme="minorBidi"/>
          <w:sz w:val="22"/>
          <w:szCs w:val="22"/>
          <w:lang w:val="en-US"/>
        </w:rPr>
        <w:t>.</w:t>
      </w:r>
      <w:r w:rsidR="00323F50">
        <w:rPr>
          <w:rFonts w:ascii="Gadugi" w:hAnsi="Gadugi" w:cstheme="minorBidi"/>
          <w:sz w:val="22"/>
          <w:szCs w:val="22"/>
          <w:lang w:val="en-US"/>
        </w:rPr>
        <w:t xml:space="preserve"> improving the production of crop/ commodities. While this may help in short term income earning opportunities, it may be problematic in the long run especially when this is done in a scale. For instance, if a large number of households produce same kind of crop or commodity, in locations where market demand for products and services are saturated, this may create negative spillover effect on the producers, because of distress sell. Hence, interventions need to be promoted which has a significant market potential. This may be done through a through market analysis and work out options </w:t>
      </w:r>
      <w:r w:rsidRPr="003337D7">
        <w:rPr>
          <w:rFonts w:ascii="Gadugi" w:hAnsi="Gadugi" w:cstheme="minorBidi"/>
          <w:sz w:val="22"/>
          <w:szCs w:val="22"/>
          <w:lang w:val="en-US"/>
        </w:rPr>
        <w:t>of market linkages</w:t>
      </w:r>
      <w:r w:rsidR="00323F50">
        <w:rPr>
          <w:rFonts w:ascii="Gadugi" w:hAnsi="Gadugi" w:cstheme="minorBidi"/>
          <w:sz w:val="22"/>
          <w:szCs w:val="22"/>
          <w:lang w:val="en-US"/>
        </w:rPr>
        <w:t xml:space="preserve">. Supplementing efforts like </w:t>
      </w:r>
      <w:r w:rsidRPr="003337D7">
        <w:rPr>
          <w:rFonts w:ascii="Gadugi" w:hAnsi="Gadugi" w:cstheme="minorBidi"/>
          <w:sz w:val="22"/>
          <w:szCs w:val="22"/>
          <w:lang w:val="en-US"/>
        </w:rPr>
        <w:t>aggregation</w:t>
      </w:r>
      <w:r w:rsidR="00323F50">
        <w:rPr>
          <w:rFonts w:ascii="Gadugi" w:hAnsi="Gadugi" w:cstheme="minorBidi"/>
          <w:sz w:val="22"/>
          <w:szCs w:val="22"/>
          <w:lang w:val="en-US"/>
        </w:rPr>
        <w:t xml:space="preserve">, </w:t>
      </w:r>
      <w:r w:rsidR="00E5085C">
        <w:rPr>
          <w:rFonts w:ascii="Gadugi" w:hAnsi="Gadugi" w:cstheme="minorBidi"/>
          <w:sz w:val="22"/>
          <w:szCs w:val="22"/>
          <w:lang w:val="en-US"/>
        </w:rPr>
        <w:t xml:space="preserve">storage, </w:t>
      </w:r>
      <w:r w:rsidR="00323F50">
        <w:rPr>
          <w:rFonts w:ascii="Gadugi" w:hAnsi="Gadugi" w:cstheme="minorBidi"/>
          <w:sz w:val="22"/>
          <w:szCs w:val="22"/>
          <w:lang w:val="en-US"/>
        </w:rPr>
        <w:t>primary value addition</w:t>
      </w:r>
      <w:r w:rsidRPr="003337D7">
        <w:rPr>
          <w:rFonts w:ascii="Gadugi" w:hAnsi="Gadugi" w:cstheme="minorBidi"/>
          <w:sz w:val="22"/>
          <w:szCs w:val="22"/>
          <w:lang w:val="en-US"/>
        </w:rPr>
        <w:t xml:space="preserve"> for dealing with traders </w:t>
      </w:r>
      <w:r w:rsidR="00323F50">
        <w:rPr>
          <w:rFonts w:ascii="Gadugi" w:hAnsi="Gadugi" w:cstheme="minorBidi"/>
          <w:sz w:val="22"/>
          <w:szCs w:val="22"/>
          <w:lang w:val="en-US"/>
        </w:rPr>
        <w:t xml:space="preserve">or </w:t>
      </w:r>
      <w:r w:rsidRPr="003337D7">
        <w:rPr>
          <w:rFonts w:ascii="Gadugi" w:hAnsi="Gadugi" w:cstheme="minorBidi"/>
          <w:sz w:val="22"/>
          <w:szCs w:val="22"/>
          <w:lang w:val="en-US"/>
        </w:rPr>
        <w:t>working with Farmer Producer Organisations</w:t>
      </w:r>
      <w:r w:rsidR="00323F50">
        <w:rPr>
          <w:rFonts w:ascii="Gadugi" w:hAnsi="Gadugi" w:cstheme="minorBidi"/>
          <w:sz w:val="22"/>
          <w:szCs w:val="22"/>
          <w:lang w:val="en-US"/>
        </w:rPr>
        <w:t xml:space="preserve">. </w:t>
      </w:r>
    </w:p>
    <w:p w14:paraId="7EF124A5" w14:textId="77777777" w:rsidR="00D01224" w:rsidRPr="00D01224" w:rsidRDefault="0015642B" w:rsidP="0091056C">
      <w:pPr>
        <w:pStyle w:val="NormalWeb"/>
        <w:numPr>
          <w:ilvl w:val="0"/>
          <w:numId w:val="8"/>
        </w:numPr>
        <w:spacing w:after="0" w:line="276" w:lineRule="auto"/>
        <w:jc w:val="both"/>
        <w:textAlignment w:val="baseline"/>
        <w:rPr>
          <w:rFonts w:ascii="Gadugi" w:hAnsi="Gadugi" w:cstheme="minorBidi"/>
          <w:sz w:val="22"/>
          <w:szCs w:val="22"/>
          <w:lang w:val="en-US"/>
        </w:rPr>
      </w:pPr>
      <w:r w:rsidRPr="003337D7">
        <w:rPr>
          <w:rFonts w:ascii="Gadugi" w:hAnsi="Gadugi" w:cstheme="minorBidi"/>
          <w:b/>
          <w:sz w:val="22"/>
          <w:szCs w:val="22"/>
          <w:lang w:val="en-US"/>
        </w:rPr>
        <w:t>Demand-driven activities</w:t>
      </w:r>
      <w:r w:rsidRPr="003337D7">
        <w:rPr>
          <w:rFonts w:ascii="Gadugi" w:hAnsi="Gadugi" w:cstheme="minorBidi"/>
          <w:sz w:val="22"/>
          <w:szCs w:val="22"/>
          <w:lang w:val="en-US"/>
        </w:rPr>
        <w:t xml:space="preserve">: </w:t>
      </w:r>
      <w:r w:rsidR="003F7C6A" w:rsidRPr="003F7C6A">
        <w:rPr>
          <w:rFonts w:ascii="Gadugi" w:hAnsi="Gadugi" w:cstheme="minorBidi"/>
          <w:sz w:val="22"/>
          <w:szCs w:val="22"/>
        </w:rPr>
        <w:t>Demand-driven</w:t>
      </w:r>
      <w:r w:rsidR="003F7C6A">
        <w:rPr>
          <w:rFonts w:ascii="Gadugi" w:hAnsi="Gadugi" w:cstheme="minorBidi"/>
          <w:sz w:val="22"/>
          <w:szCs w:val="22"/>
        </w:rPr>
        <w:t xml:space="preserve"> activities is mostly </w:t>
      </w:r>
      <w:r w:rsidR="003F7C6A" w:rsidRPr="003F7C6A">
        <w:rPr>
          <w:rFonts w:ascii="Gadugi" w:hAnsi="Gadugi" w:cstheme="minorBidi"/>
          <w:sz w:val="22"/>
          <w:szCs w:val="22"/>
        </w:rPr>
        <w:t>associated with participation, ownership and decentralization</w:t>
      </w:r>
      <w:r w:rsidR="003F7C6A">
        <w:rPr>
          <w:rFonts w:ascii="Gadugi" w:hAnsi="Gadugi" w:cstheme="minorBidi"/>
          <w:sz w:val="22"/>
          <w:szCs w:val="22"/>
        </w:rPr>
        <w:t xml:space="preserve"> of decision making by the intended </w:t>
      </w:r>
      <w:r w:rsidR="003F7C6A">
        <w:rPr>
          <w:rFonts w:ascii="Gadugi" w:hAnsi="Gadugi" w:cstheme="minorBidi"/>
          <w:sz w:val="22"/>
          <w:szCs w:val="22"/>
        </w:rPr>
        <w:lastRenderedPageBreak/>
        <w:t xml:space="preserve">beneficiaries. Rural households are aware about the local resource availability, economic opportunities and </w:t>
      </w:r>
      <w:r w:rsidR="00D01224">
        <w:rPr>
          <w:rFonts w:ascii="Gadugi" w:hAnsi="Gadugi" w:cstheme="minorBidi"/>
          <w:sz w:val="22"/>
          <w:szCs w:val="22"/>
        </w:rPr>
        <w:t xml:space="preserve">their skill set to take up an economic activity. The DAY-NRLM has created process for collating demands of the community, which can be a guiding force for agreeing upon demand driven activities. </w:t>
      </w:r>
      <w:r w:rsidR="00AB6A2D">
        <w:rPr>
          <w:rFonts w:ascii="Gadugi" w:hAnsi="Gadugi" w:cstheme="minorBidi"/>
          <w:sz w:val="22"/>
          <w:szCs w:val="22"/>
        </w:rPr>
        <w:t xml:space="preserve">The Village Poverty Reduction Planning (VPRP) process and use of digital tool will help in preparing household centric livelihood plan. </w:t>
      </w:r>
    </w:p>
    <w:p w14:paraId="0417BA5E" w14:textId="77777777" w:rsidR="0015642B" w:rsidRDefault="00E47709" w:rsidP="003337D7">
      <w:pPr>
        <w:jc w:val="both"/>
        <w:rPr>
          <w:rFonts w:ascii="Gadugi" w:eastAsia="Times New Roman" w:hAnsi="Gadugi" w:cstheme="majorBidi"/>
          <w:b/>
          <w:color w:val="2F5496" w:themeColor="accent1" w:themeShade="BF"/>
          <w:sz w:val="26"/>
          <w:szCs w:val="26"/>
        </w:rPr>
      </w:pPr>
      <w:r>
        <w:rPr>
          <w:rFonts w:ascii="Gadugi" w:eastAsia="Times New Roman" w:hAnsi="Gadugi" w:cstheme="majorBidi"/>
          <w:b/>
          <w:color w:val="2F5496" w:themeColor="accent1" w:themeShade="BF"/>
          <w:sz w:val="26"/>
          <w:szCs w:val="26"/>
        </w:rPr>
        <w:t xml:space="preserve">2.3 </w:t>
      </w:r>
      <w:r w:rsidR="003337D7" w:rsidRPr="003337D7">
        <w:rPr>
          <w:rFonts w:ascii="Gadugi" w:eastAsia="Times New Roman" w:hAnsi="Gadugi" w:cstheme="majorBidi"/>
          <w:b/>
          <w:color w:val="2F5496" w:themeColor="accent1" w:themeShade="BF"/>
          <w:sz w:val="26"/>
          <w:szCs w:val="26"/>
        </w:rPr>
        <w:t>Planning Process:</w:t>
      </w:r>
    </w:p>
    <w:p w14:paraId="1D555555" w14:textId="77777777" w:rsidR="00D01224" w:rsidRDefault="004E6623" w:rsidP="004E6623">
      <w:pPr>
        <w:jc w:val="both"/>
        <w:rPr>
          <w:rFonts w:ascii="Gadugi" w:hAnsi="Gadugi"/>
          <w:lang w:val="en-US"/>
        </w:rPr>
      </w:pPr>
      <w:r w:rsidRPr="004E6623">
        <w:rPr>
          <w:rFonts w:ascii="Gadugi" w:hAnsi="Gadugi"/>
          <w:lang w:val="en-US"/>
        </w:rPr>
        <w:t>The development objective being universalization of livelihoods</w:t>
      </w:r>
      <w:r>
        <w:rPr>
          <w:rFonts w:ascii="Gadugi" w:hAnsi="Gadugi"/>
          <w:lang w:val="en-US"/>
        </w:rPr>
        <w:t xml:space="preserve"> coverage and enabling 25 Million SHG household</w:t>
      </w:r>
      <w:r w:rsidR="00D01224">
        <w:rPr>
          <w:rFonts w:ascii="Gadugi" w:hAnsi="Gadugi"/>
          <w:lang w:val="en-US"/>
        </w:rPr>
        <w:t>s</w:t>
      </w:r>
      <w:r>
        <w:rPr>
          <w:rFonts w:ascii="Gadugi" w:hAnsi="Gadugi"/>
          <w:lang w:val="en-US"/>
        </w:rPr>
        <w:t xml:space="preserve"> to earn sustainable income</w:t>
      </w:r>
      <w:r w:rsidR="00477EFA">
        <w:rPr>
          <w:rFonts w:ascii="Gadugi" w:hAnsi="Gadugi"/>
          <w:lang w:val="en-US"/>
        </w:rPr>
        <w:t xml:space="preserve"> on Rs One Lakh per annum</w:t>
      </w:r>
      <w:r>
        <w:rPr>
          <w:rFonts w:ascii="Gadugi" w:hAnsi="Gadugi"/>
          <w:lang w:val="en-US"/>
        </w:rPr>
        <w:t>, the planning process need</w:t>
      </w:r>
      <w:r w:rsidR="00D01224">
        <w:rPr>
          <w:rFonts w:ascii="Gadugi" w:hAnsi="Gadugi"/>
          <w:lang w:val="en-US"/>
        </w:rPr>
        <w:t>s</w:t>
      </w:r>
      <w:r>
        <w:rPr>
          <w:rFonts w:ascii="Gadugi" w:hAnsi="Gadugi"/>
          <w:lang w:val="en-US"/>
        </w:rPr>
        <w:t xml:space="preserve"> to cater two critical aspects</w:t>
      </w:r>
    </w:p>
    <w:p w14:paraId="6DB765A8" w14:textId="77777777" w:rsidR="00D01224" w:rsidRDefault="00D01224" w:rsidP="00D01224">
      <w:pPr>
        <w:pStyle w:val="ListParagraph"/>
        <w:numPr>
          <w:ilvl w:val="0"/>
          <w:numId w:val="66"/>
        </w:numPr>
        <w:jc w:val="both"/>
        <w:rPr>
          <w:rFonts w:ascii="Gadugi" w:hAnsi="Gadugi"/>
          <w:lang w:val="en-US"/>
        </w:rPr>
      </w:pPr>
      <w:r>
        <w:rPr>
          <w:rFonts w:ascii="Gadugi" w:hAnsi="Gadugi"/>
          <w:lang w:val="en-US"/>
        </w:rPr>
        <w:t>P</w:t>
      </w:r>
      <w:r w:rsidR="004E6623" w:rsidRPr="00D01224">
        <w:rPr>
          <w:rFonts w:ascii="Gadugi" w:hAnsi="Gadugi"/>
          <w:lang w:val="en-US"/>
        </w:rPr>
        <w:t>otential livelihood opportunity in a</w:t>
      </w:r>
      <w:r w:rsidR="00477EFA">
        <w:rPr>
          <w:rFonts w:ascii="Gadugi" w:hAnsi="Gadugi"/>
          <w:lang w:val="en-US"/>
        </w:rPr>
        <w:t>n area /</w:t>
      </w:r>
      <w:r w:rsidR="004E6623" w:rsidRPr="00D01224">
        <w:rPr>
          <w:rFonts w:ascii="Gadugi" w:hAnsi="Gadugi"/>
          <w:lang w:val="en-US"/>
        </w:rPr>
        <w:t xml:space="preserve">sector and </w:t>
      </w:r>
    </w:p>
    <w:p w14:paraId="2FC3DEAF" w14:textId="77777777" w:rsidR="00D01224" w:rsidRDefault="004E6623" w:rsidP="00D01224">
      <w:pPr>
        <w:pStyle w:val="ListParagraph"/>
        <w:numPr>
          <w:ilvl w:val="0"/>
          <w:numId w:val="66"/>
        </w:numPr>
        <w:jc w:val="both"/>
        <w:rPr>
          <w:rFonts w:ascii="Gadugi" w:hAnsi="Gadugi"/>
          <w:lang w:val="en-US"/>
        </w:rPr>
      </w:pPr>
      <w:r w:rsidRPr="00D01224">
        <w:rPr>
          <w:rFonts w:ascii="Gadugi" w:hAnsi="Gadugi"/>
          <w:lang w:val="en-US"/>
        </w:rPr>
        <w:t xml:space="preserve">community’s demand, own initiatives, leadership and enterprising ability to take up the activities. </w:t>
      </w:r>
    </w:p>
    <w:p w14:paraId="0842B4C5" w14:textId="77777777" w:rsidR="004E6623" w:rsidRPr="00D01224" w:rsidRDefault="004E6623" w:rsidP="00D01224">
      <w:pPr>
        <w:jc w:val="both"/>
        <w:rPr>
          <w:rFonts w:ascii="Gadugi" w:hAnsi="Gadugi"/>
          <w:lang w:val="en-US"/>
        </w:rPr>
      </w:pPr>
      <w:r w:rsidRPr="00D01224">
        <w:rPr>
          <w:rFonts w:ascii="Gadugi" w:hAnsi="Gadugi"/>
          <w:lang w:val="en-US"/>
        </w:rPr>
        <w:t xml:space="preserve">Hence, the planning process will </w:t>
      </w:r>
      <w:r w:rsidR="00454DFB">
        <w:rPr>
          <w:rFonts w:ascii="Gadugi" w:hAnsi="Gadugi"/>
          <w:lang w:val="en-US"/>
        </w:rPr>
        <w:t>comprise of</w:t>
      </w:r>
      <w:r w:rsidRPr="00D01224">
        <w:rPr>
          <w:rFonts w:ascii="Gadugi" w:hAnsi="Gadugi"/>
          <w:lang w:val="en-US"/>
        </w:rPr>
        <w:t xml:space="preserve"> two components</w:t>
      </w:r>
    </w:p>
    <w:p w14:paraId="021DB134" w14:textId="77777777" w:rsidR="004E6623" w:rsidRPr="004E6623" w:rsidRDefault="004E6623" w:rsidP="004E6623">
      <w:pPr>
        <w:jc w:val="both"/>
        <w:rPr>
          <w:rFonts w:ascii="Gadugi" w:hAnsi="Gadugi"/>
          <w:lang w:val="en-US"/>
        </w:rPr>
      </w:pPr>
      <w:r w:rsidRPr="007D2350">
        <w:rPr>
          <w:rFonts w:ascii="Gadugi" w:hAnsi="Gadugi"/>
          <w:b/>
          <w:lang w:val="en-US"/>
        </w:rPr>
        <w:t>Component-I:</w:t>
      </w:r>
      <w:r w:rsidRPr="004E6623">
        <w:rPr>
          <w:rFonts w:ascii="Gadugi" w:hAnsi="Gadugi"/>
          <w:lang w:val="en-US"/>
        </w:rPr>
        <w:t xml:space="preserve"> Landscape mapping and opportunity scanning </w:t>
      </w:r>
      <w:r w:rsidR="00454DFB">
        <w:rPr>
          <w:rFonts w:ascii="Gadugi" w:hAnsi="Gadugi"/>
          <w:lang w:val="en-US"/>
        </w:rPr>
        <w:t>is a key component.</w:t>
      </w:r>
      <w:r w:rsidR="00477EFA">
        <w:rPr>
          <w:rFonts w:ascii="Gadugi" w:hAnsi="Gadugi"/>
          <w:lang w:val="en-US"/>
        </w:rPr>
        <w:t xml:space="preserve"> This simply means identifying potential livelihood opportunities in an area based on the local demand and supply gap analysis. </w:t>
      </w:r>
      <w:r w:rsidR="00454DFB">
        <w:rPr>
          <w:rFonts w:ascii="Gadugi" w:hAnsi="Gadugi"/>
          <w:lang w:val="en-US"/>
        </w:rPr>
        <w:t xml:space="preserve"> It will be done </w:t>
      </w:r>
      <w:r w:rsidRPr="004E6623">
        <w:rPr>
          <w:rFonts w:ascii="Gadugi" w:hAnsi="Gadugi"/>
          <w:lang w:val="en-US"/>
        </w:rPr>
        <w:t xml:space="preserve">through preparation of District Livelihood </w:t>
      </w:r>
      <w:r w:rsidR="00477EFA">
        <w:rPr>
          <w:rFonts w:ascii="Gadugi" w:hAnsi="Gadugi"/>
          <w:lang w:val="en-US"/>
        </w:rPr>
        <w:t>P</w:t>
      </w:r>
      <w:r w:rsidR="00D06AA4">
        <w:rPr>
          <w:rFonts w:ascii="Gadugi" w:hAnsi="Gadugi"/>
          <w:lang w:val="en-US"/>
        </w:rPr>
        <w:t>otential</w:t>
      </w:r>
      <w:r w:rsidRPr="004E6623">
        <w:rPr>
          <w:rFonts w:ascii="Gadugi" w:hAnsi="Gadugi"/>
          <w:lang w:val="en-US"/>
        </w:rPr>
        <w:t xml:space="preserve"> </w:t>
      </w:r>
      <w:r w:rsidR="00477EFA">
        <w:rPr>
          <w:rFonts w:ascii="Gadugi" w:hAnsi="Gadugi"/>
          <w:lang w:val="en-US"/>
        </w:rPr>
        <w:t xml:space="preserve">Mapping </w:t>
      </w:r>
      <w:r w:rsidRPr="004E6623">
        <w:rPr>
          <w:rFonts w:ascii="Gadugi" w:hAnsi="Gadugi"/>
          <w:lang w:val="en-US"/>
        </w:rPr>
        <w:t>(DLP</w:t>
      </w:r>
      <w:r w:rsidR="00477EFA">
        <w:rPr>
          <w:rFonts w:ascii="Gadugi" w:hAnsi="Gadugi"/>
          <w:lang w:val="en-US"/>
        </w:rPr>
        <w:t>M</w:t>
      </w:r>
      <w:r w:rsidRPr="004E6623">
        <w:rPr>
          <w:rFonts w:ascii="Gadugi" w:hAnsi="Gadugi"/>
          <w:lang w:val="en-US"/>
        </w:rPr>
        <w:t xml:space="preserve">) and Block Livelihood </w:t>
      </w:r>
      <w:r w:rsidR="00477EFA">
        <w:rPr>
          <w:rFonts w:ascii="Gadugi" w:hAnsi="Gadugi"/>
          <w:lang w:val="en-US"/>
        </w:rPr>
        <w:t>P</w:t>
      </w:r>
      <w:r w:rsidR="00D06AA4">
        <w:rPr>
          <w:rFonts w:ascii="Gadugi" w:hAnsi="Gadugi"/>
          <w:lang w:val="en-US"/>
        </w:rPr>
        <w:t>otential</w:t>
      </w:r>
      <w:r w:rsidRPr="004E6623">
        <w:rPr>
          <w:rFonts w:ascii="Gadugi" w:hAnsi="Gadugi"/>
          <w:lang w:val="en-US"/>
        </w:rPr>
        <w:t xml:space="preserve"> </w:t>
      </w:r>
      <w:r w:rsidR="00477EFA">
        <w:rPr>
          <w:rFonts w:ascii="Gadugi" w:hAnsi="Gadugi"/>
          <w:lang w:val="en-US"/>
        </w:rPr>
        <w:t xml:space="preserve">Mapping </w:t>
      </w:r>
      <w:r w:rsidRPr="004E6623">
        <w:rPr>
          <w:rFonts w:ascii="Gadugi" w:hAnsi="Gadugi"/>
          <w:lang w:val="en-US"/>
        </w:rPr>
        <w:t>(BLP).  The preparation of DLP</w:t>
      </w:r>
      <w:r w:rsidR="00477EFA">
        <w:rPr>
          <w:rFonts w:ascii="Gadugi" w:hAnsi="Gadugi"/>
          <w:lang w:val="en-US"/>
        </w:rPr>
        <w:t>M</w:t>
      </w:r>
      <w:r w:rsidRPr="004E6623">
        <w:rPr>
          <w:rFonts w:ascii="Gadugi" w:hAnsi="Gadugi"/>
          <w:lang w:val="en-US"/>
        </w:rPr>
        <w:t xml:space="preserve"> and BLP</w:t>
      </w:r>
      <w:r w:rsidR="00477EFA">
        <w:rPr>
          <w:rFonts w:ascii="Gadugi" w:hAnsi="Gadugi"/>
          <w:lang w:val="en-US"/>
        </w:rPr>
        <w:t>M</w:t>
      </w:r>
      <w:r w:rsidRPr="004E6623">
        <w:rPr>
          <w:rFonts w:ascii="Gadugi" w:hAnsi="Gadugi"/>
          <w:lang w:val="en-US"/>
        </w:rPr>
        <w:t xml:space="preserve"> is a top-down, outside-in opportunity mapping (laying out </w:t>
      </w:r>
      <w:r w:rsidR="00477EFA">
        <w:rPr>
          <w:rFonts w:ascii="Gadugi" w:hAnsi="Gadugi"/>
          <w:lang w:val="en-US"/>
        </w:rPr>
        <w:t>Livelihood options</w:t>
      </w:r>
      <w:r w:rsidRPr="004E6623">
        <w:rPr>
          <w:rFonts w:ascii="Gadugi" w:hAnsi="Gadugi"/>
          <w:lang w:val="en-US"/>
        </w:rPr>
        <w:t>)</w:t>
      </w:r>
      <w:r w:rsidR="00477EFA">
        <w:rPr>
          <w:rFonts w:ascii="Gadugi" w:hAnsi="Gadugi"/>
          <w:lang w:val="en-US"/>
        </w:rPr>
        <w:t>,</w:t>
      </w:r>
      <w:r w:rsidRPr="004E6623">
        <w:rPr>
          <w:rFonts w:ascii="Gadugi" w:hAnsi="Gadugi"/>
          <w:lang w:val="en-US"/>
        </w:rPr>
        <w:t xml:space="preserve"> process to equip the </w:t>
      </w:r>
      <w:r w:rsidR="00454DFB">
        <w:rPr>
          <w:rFonts w:ascii="Gadugi" w:hAnsi="Gadugi"/>
          <w:lang w:val="en-US"/>
        </w:rPr>
        <w:t xml:space="preserve">functionaries in </w:t>
      </w:r>
      <w:r w:rsidRPr="004E6623">
        <w:rPr>
          <w:rFonts w:ascii="Gadugi" w:hAnsi="Gadugi"/>
          <w:lang w:val="en-US"/>
        </w:rPr>
        <w:t>implementation on livelihoods ideas</w:t>
      </w:r>
      <w:r w:rsidR="00454DFB">
        <w:rPr>
          <w:rFonts w:ascii="Gadugi" w:hAnsi="Gadugi"/>
          <w:lang w:val="en-US"/>
        </w:rPr>
        <w:t>,</w:t>
      </w:r>
      <w:r w:rsidR="00E5085C">
        <w:rPr>
          <w:rFonts w:ascii="Gadugi" w:hAnsi="Gadugi"/>
          <w:lang w:val="en-US"/>
        </w:rPr>
        <w:t xml:space="preserve"> </w:t>
      </w:r>
      <w:r w:rsidRPr="004E6623">
        <w:rPr>
          <w:rFonts w:ascii="Gadugi" w:hAnsi="Gadugi"/>
          <w:lang w:val="en-US"/>
        </w:rPr>
        <w:t xml:space="preserve">to share and expose rural communities to available opportunities in their </w:t>
      </w:r>
      <w:r w:rsidR="00454DFB">
        <w:rPr>
          <w:rFonts w:ascii="Gadugi" w:hAnsi="Gadugi"/>
          <w:lang w:val="en-US"/>
        </w:rPr>
        <w:t>surroundings</w:t>
      </w:r>
      <w:r w:rsidRPr="004E6623">
        <w:rPr>
          <w:rFonts w:ascii="Gadugi" w:hAnsi="Gadugi"/>
          <w:lang w:val="en-US"/>
        </w:rPr>
        <w:t>. DLP</w:t>
      </w:r>
      <w:r w:rsidR="00477EFA">
        <w:rPr>
          <w:rFonts w:ascii="Gadugi" w:hAnsi="Gadugi"/>
          <w:lang w:val="en-US"/>
        </w:rPr>
        <w:t>M</w:t>
      </w:r>
      <w:r w:rsidRPr="004E6623">
        <w:rPr>
          <w:rFonts w:ascii="Gadugi" w:hAnsi="Gadugi"/>
          <w:lang w:val="en-US"/>
        </w:rPr>
        <w:t xml:space="preserve"> and BLP</w:t>
      </w:r>
      <w:r w:rsidR="00477EFA">
        <w:rPr>
          <w:rFonts w:ascii="Gadugi" w:hAnsi="Gadugi"/>
          <w:lang w:val="en-US"/>
        </w:rPr>
        <w:t>M</w:t>
      </w:r>
      <w:r w:rsidRPr="004E6623">
        <w:rPr>
          <w:rFonts w:ascii="Gadugi" w:hAnsi="Gadugi"/>
          <w:lang w:val="en-US"/>
        </w:rPr>
        <w:t xml:space="preserve"> also provides an engagement framework of District</w:t>
      </w:r>
      <w:r w:rsidR="00454DFB">
        <w:rPr>
          <w:rFonts w:ascii="Gadugi" w:hAnsi="Gadugi"/>
          <w:lang w:val="en-US"/>
        </w:rPr>
        <w:t xml:space="preserve"> and</w:t>
      </w:r>
      <w:r w:rsidRPr="004E6623">
        <w:rPr>
          <w:rFonts w:ascii="Gadugi" w:hAnsi="Gadugi"/>
          <w:lang w:val="en-US"/>
        </w:rPr>
        <w:t xml:space="preserve"> Block level functionaries and community-level institutions like Gram Panchayats, Cluster Level Federations to support each member with appropriate livelihood options and </w:t>
      </w:r>
      <w:r w:rsidR="00454DFB">
        <w:rPr>
          <w:rFonts w:ascii="Gadugi" w:hAnsi="Gadugi"/>
          <w:lang w:val="en-US"/>
        </w:rPr>
        <w:t>converge</w:t>
      </w:r>
      <w:r w:rsidRPr="004E6623">
        <w:rPr>
          <w:rFonts w:ascii="Gadugi" w:hAnsi="Gadugi"/>
          <w:lang w:val="en-US"/>
        </w:rPr>
        <w:t xml:space="preserve"> with different government departments, </w:t>
      </w:r>
      <w:r w:rsidR="00454DFB">
        <w:rPr>
          <w:rFonts w:ascii="Gadugi" w:hAnsi="Gadugi"/>
          <w:lang w:val="en-US"/>
        </w:rPr>
        <w:t xml:space="preserve">facilitates </w:t>
      </w:r>
      <w:r w:rsidRPr="004E6623">
        <w:rPr>
          <w:rFonts w:ascii="Gadugi" w:hAnsi="Gadugi"/>
          <w:lang w:val="en-US"/>
        </w:rPr>
        <w:t xml:space="preserve">potential supply chain linkages and financial support. The focus here </w:t>
      </w:r>
      <w:r w:rsidR="00454DFB">
        <w:rPr>
          <w:rFonts w:ascii="Gadugi" w:hAnsi="Gadugi"/>
          <w:lang w:val="en-US"/>
        </w:rPr>
        <w:t xml:space="preserve">will be </w:t>
      </w:r>
      <w:r w:rsidRPr="004E6623">
        <w:rPr>
          <w:rFonts w:ascii="Gadugi" w:hAnsi="Gadugi"/>
          <w:lang w:val="en-US"/>
        </w:rPr>
        <w:t>on mapping Market-Agroecological-Industry</w:t>
      </w:r>
      <w:r w:rsidR="00454DFB">
        <w:rPr>
          <w:rStyle w:val="FootnoteReference"/>
          <w:rFonts w:ascii="Gadugi" w:hAnsi="Gadugi"/>
          <w:lang w:val="en-US"/>
        </w:rPr>
        <w:footnoteReference w:id="2"/>
      </w:r>
      <w:r w:rsidRPr="004E6623">
        <w:rPr>
          <w:rFonts w:ascii="Gadugi" w:hAnsi="Gadugi"/>
          <w:lang w:val="en-US"/>
        </w:rPr>
        <w:t xml:space="preserve"> opportunities</w:t>
      </w:r>
      <w:r w:rsidR="00BC77D6">
        <w:rPr>
          <w:rFonts w:ascii="Gadugi" w:hAnsi="Gadugi"/>
          <w:lang w:val="en-US"/>
        </w:rPr>
        <w:t>/linkages</w:t>
      </w:r>
      <w:r w:rsidRPr="004E6623">
        <w:rPr>
          <w:rFonts w:ascii="Gadugi" w:hAnsi="Gadugi"/>
          <w:lang w:val="en-US"/>
        </w:rPr>
        <w:t xml:space="preserve">. </w:t>
      </w:r>
    </w:p>
    <w:p w14:paraId="4823BDE1" w14:textId="77777777" w:rsidR="007D2350" w:rsidRDefault="004E6623" w:rsidP="007D2350">
      <w:pPr>
        <w:jc w:val="both"/>
        <w:rPr>
          <w:rFonts w:ascii="Gadugi" w:hAnsi="Gadugi"/>
          <w:lang w:val="en-US"/>
        </w:rPr>
      </w:pPr>
      <w:r w:rsidRPr="007D2350">
        <w:rPr>
          <w:rFonts w:ascii="Gadugi" w:hAnsi="Gadugi"/>
          <w:b/>
          <w:lang w:val="en-US"/>
        </w:rPr>
        <w:lastRenderedPageBreak/>
        <w:t>Component-II:</w:t>
      </w:r>
      <w:r w:rsidRPr="007D2350">
        <w:rPr>
          <w:rFonts w:ascii="Gadugi" w:hAnsi="Gadugi"/>
          <w:lang w:val="en-US"/>
        </w:rPr>
        <w:t xml:space="preserve">  Bottom up process (CLF Anchored process) to prepare </w:t>
      </w:r>
      <w:r w:rsidR="00477EFA">
        <w:rPr>
          <w:rFonts w:ascii="Gadugi" w:hAnsi="Gadugi"/>
          <w:lang w:val="en-US"/>
        </w:rPr>
        <w:t>Village Poverty Reduction Plan with focus on Livelihood Plan at Household level</w:t>
      </w:r>
      <w:r w:rsidRPr="007D2350">
        <w:rPr>
          <w:rFonts w:ascii="Gadugi" w:hAnsi="Gadugi"/>
          <w:lang w:val="en-US"/>
        </w:rPr>
        <w:t xml:space="preserve">.  This process starts with </w:t>
      </w:r>
    </w:p>
    <w:p w14:paraId="1E383E1B" w14:textId="77777777" w:rsidR="00625DBF" w:rsidRDefault="00477EFA" w:rsidP="00E87238">
      <w:pPr>
        <w:pStyle w:val="ListParagraph"/>
        <w:numPr>
          <w:ilvl w:val="2"/>
          <w:numId w:val="63"/>
        </w:numPr>
        <w:ind w:left="567"/>
        <w:jc w:val="both"/>
        <w:rPr>
          <w:rFonts w:ascii="Gadugi" w:hAnsi="Gadugi"/>
          <w:lang w:val="en-US"/>
        </w:rPr>
      </w:pPr>
      <w:r>
        <w:rPr>
          <w:rFonts w:ascii="Gadugi" w:hAnsi="Gadugi"/>
          <w:lang w:val="en-US"/>
        </w:rPr>
        <w:t>CLF Level Concept seeding</w:t>
      </w:r>
      <w:r w:rsidR="008E234F">
        <w:rPr>
          <w:rFonts w:ascii="Gadugi" w:hAnsi="Gadugi"/>
          <w:lang w:val="en-US"/>
        </w:rPr>
        <w:t xml:space="preserve">, followed by VO Level Concept seeding and preparation of Member level plan. The </w:t>
      </w:r>
      <w:r w:rsidR="004E6623" w:rsidRPr="007D2350">
        <w:rPr>
          <w:rFonts w:ascii="Gadugi" w:hAnsi="Gadugi"/>
          <w:lang w:val="en-US"/>
        </w:rPr>
        <w:t xml:space="preserve">Village Poverty Reduction Plan (VPRP) </w:t>
      </w:r>
      <w:r w:rsidR="008E234F">
        <w:rPr>
          <w:rFonts w:ascii="Gadugi" w:hAnsi="Gadugi"/>
          <w:lang w:val="en-US"/>
        </w:rPr>
        <w:t xml:space="preserve">has 4 components, one of which is preparation of Livelihood Plan. The Livelihood Plans can be prepared for individual households or for group of households. A mobile Application is developed for preparing the Member level plan, consolidated at SHG, VO and GP Level. </w:t>
      </w:r>
      <w:r w:rsidR="008E234F" w:rsidRPr="007D2350">
        <w:rPr>
          <w:rFonts w:ascii="Gadugi" w:hAnsi="Gadugi"/>
          <w:lang w:val="en-US"/>
        </w:rPr>
        <w:t xml:space="preserve"> </w:t>
      </w:r>
      <w:r w:rsidR="00625DBF">
        <w:rPr>
          <w:rFonts w:ascii="Gadugi" w:hAnsi="Gadugi"/>
          <w:lang w:val="en-US"/>
        </w:rPr>
        <w:t>The livelihood plan can be prepared for following category of activities:</w:t>
      </w:r>
    </w:p>
    <w:p w14:paraId="6EB3425C" w14:textId="77777777" w:rsidR="00625DBF" w:rsidRDefault="00625DBF" w:rsidP="00625DBF">
      <w:pPr>
        <w:pStyle w:val="ListParagraph"/>
        <w:numPr>
          <w:ilvl w:val="3"/>
          <w:numId w:val="63"/>
        </w:numPr>
        <w:jc w:val="both"/>
        <w:rPr>
          <w:rFonts w:ascii="Gadugi" w:hAnsi="Gadugi"/>
          <w:lang w:val="en-US"/>
        </w:rPr>
      </w:pPr>
      <w:r>
        <w:rPr>
          <w:rFonts w:ascii="Gadugi" w:hAnsi="Gadugi"/>
          <w:lang w:val="en-US"/>
        </w:rPr>
        <w:t>Farm Centric Activities including Agriculture, Horticulture;</w:t>
      </w:r>
    </w:p>
    <w:p w14:paraId="6E05B83C" w14:textId="77777777" w:rsidR="00625DBF" w:rsidRDefault="00625DBF" w:rsidP="00625DBF">
      <w:pPr>
        <w:pStyle w:val="ListParagraph"/>
        <w:numPr>
          <w:ilvl w:val="3"/>
          <w:numId w:val="63"/>
        </w:numPr>
        <w:jc w:val="both"/>
        <w:rPr>
          <w:rFonts w:ascii="Gadugi" w:hAnsi="Gadugi"/>
          <w:lang w:val="en-US"/>
        </w:rPr>
      </w:pPr>
      <w:r>
        <w:rPr>
          <w:rFonts w:ascii="Gadugi" w:hAnsi="Gadugi"/>
          <w:lang w:val="en-US"/>
        </w:rPr>
        <w:t>Animal Husbandary activities including Livestock, Fisheries</w:t>
      </w:r>
    </w:p>
    <w:p w14:paraId="6C79B687" w14:textId="77777777" w:rsidR="00625DBF" w:rsidRDefault="00625DBF" w:rsidP="00625DBF">
      <w:pPr>
        <w:pStyle w:val="ListParagraph"/>
        <w:numPr>
          <w:ilvl w:val="3"/>
          <w:numId w:val="63"/>
        </w:numPr>
        <w:jc w:val="both"/>
        <w:rPr>
          <w:rFonts w:ascii="Gadugi" w:hAnsi="Gadugi"/>
          <w:lang w:val="en-US"/>
        </w:rPr>
      </w:pPr>
      <w:r>
        <w:rPr>
          <w:rFonts w:ascii="Gadugi" w:hAnsi="Gadugi"/>
          <w:lang w:val="en-US"/>
        </w:rPr>
        <w:t>Non-Timber Forest Produces activities</w:t>
      </w:r>
    </w:p>
    <w:p w14:paraId="145C4611" w14:textId="77777777" w:rsidR="00625DBF" w:rsidRDefault="00625DBF" w:rsidP="00625DBF">
      <w:pPr>
        <w:pStyle w:val="ListParagraph"/>
        <w:numPr>
          <w:ilvl w:val="3"/>
          <w:numId w:val="63"/>
        </w:numPr>
        <w:jc w:val="both"/>
        <w:rPr>
          <w:rFonts w:ascii="Gadugi" w:hAnsi="Gadugi"/>
          <w:lang w:val="en-US"/>
        </w:rPr>
      </w:pPr>
      <w:r>
        <w:rPr>
          <w:rFonts w:ascii="Gadugi" w:hAnsi="Gadugi"/>
          <w:lang w:val="en-US"/>
        </w:rPr>
        <w:t>Micro Enterprise Development and Non-Farm Activities</w:t>
      </w:r>
    </w:p>
    <w:p w14:paraId="32F8B8BE" w14:textId="77777777" w:rsidR="00012F0B" w:rsidRDefault="00012F0B" w:rsidP="00625DBF">
      <w:pPr>
        <w:pStyle w:val="ListParagraph"/>
        <w:numPr>
          <w:ilvl w:val="3"/>
          <w:numId w:val="63"/>
        </w:numPr>
        <w:jc w:val="both"/>
        <w:rPr>
          <w:rFonts w:ascii="Gadugi" w:hAnsi="Gadugi"/>
          <w:lang w:val="en-US"/>
        </w:rPr>
      </w:pPr>
      <w:r>
        <w:rPr>
          <w:rFonts w:ascii="Gadugi" w:hAnsi="Gadugi"/>
          <w:lang w:val="en-US"/>
        </w:rPr>
        <w:t>Skill Training Requirements.</w:t>
      </w:r>
    </w:p>
    <w:p w14:paraId="0AD41E34" w14:textId="77777777" w:rsidR="007D2350" w:rsidRDefault="00012F0B" w:rsidP="00D36468">
      <w:pPr>
        <w:pStyle w:val="ListParagraph"/>
        <w:numPr>
          <w:ilvl w:val="3"/>
          <w:numId w:val="63"/>
        </w:numPr>
        <w:jc w:val="both"/>
        <w:rPr>
          <w:rFonts w:ascii="Gadugi" w:hAnsi="Gadugi"/>
          <w:lang w:val="en-US"/>
        </w:rPr>
      </w:pPr>
      <w:r>
        <w:rPr>
          <w:rFonts w:ascii="Gadugi" w:hAnsi="Gadugi"/>
          <w:lang w:val="en-US"/>
        </w:rPr>
        <w:t xml:space="preserve">At the time of preparing the Member and group Level plan, the SHG members need to refer to the District Livelihood Potential Mapping Document for conscious choice making. </w:t>
      </w:r>
    </w:p>
    <w:p w14:paraId="069767D1" w14:textId="77777777" w:rsidR="007D2350" w:rsidRDefault="008E234F" w:rsidP="00E87238">
      <w:pPr>
        <w:pStyle w:val="ListParagraph"/>
        <w:numPr>
          <w:ilvl w:val="2"/>
          <w:numId w:val="63"/>
        </w:numPr>
        <w:ind w:left="567"/>
        <w:jc w:val="both"/>
        <w:rPr>
          <w:rFonts w:ascii="Gadugi" w:hAnsi="Gadugi"/>
          <w:lang w:val="en-US"/>
        </w:rPr>
      </w:pPr>
      <w:r>
        <w:rPr>
          <w:rFonts w:ascii="Gadugi" w:hAnsi="Gadugi"/>
          <w:lang w:val="en-US"/>
        </w:rPr>
        <w:t xml:space="preserve">The GP Level consolidated plan is presented before Gram Sabha for integration with the </w:t>
      </w:r>
      <w:r w:rsidR="004E6623" w:rsidRPr="007D2350">
        <w:rPr>
          <w:rFonts w:ascii="Gadugi" w:hAnsi="Gadugi"/>
          <w:lang w:val="en-US"/>
        </w:rPr>
        <w:t>Gram Panchayat Development Plan (GPDP)</w:t>
      </w:r>
      <w:r>
        <w:rPr>
          <w:rFonts w:ascii="Gadugi" w:hAnsi="Gadugi"/>
          <w:lang w:val="en-US"/>
        </w:rPr>
        <w:t xml:space="preserve">. </w:t>
      </w:r>
      <w:r w:rsidR="00625DBF">
        <w:rPr>
          <w:rFonts w:ascii="Gadugi" w:hAnsi="Gadugi"/>
          <w:lang w:val="en-US"/>
        </w:rPr>
        <w:t>The Plans approved at the Gram Sabha are further consolidated at the Block Panchayat and District Panchayat</w:t>
      </w:r>
      <w:r w:rsidR="004E6623" w:rsidRPr="007D2350">
        <w:rPr>
          <w:rFonts w:ascii="Gadugi" w:hAnsi="Gadugi"/>
          <w:lang w:val="en-US"/>
        </w:rPr>
        <w:t xml:space="preserve"> </w:t>
      </w:r>
    </w:p>
    <w:p w14:paraId="797675DE" w14:textId="77777777" w:rsidR="00552090" w:rsidRPr="00012F0B" w:rsidRDefault="007D2350" w:rsidP="00D36468">
      <w:pPr>
        <w:pStyle w:val="ListParagraph"/>
        <w:numPr>
          <w:ilvl w:val="2"/>
          <w:numId w:val="63"/>
        </w:numPr>
        <w:ind w:left="567"/>
        <w:jc w:val="both"/>
        <w:rPr>
          <w:rFonts w:ascii="Gadugi" w:hAnsi="Gadugi"/>
          <w:lang w:val="en-US"/>
        </w:rPr>
      </w:pPr>
      <w:r w:rsidRPr="00012F0B">
        <w:rPr>
          <w:rFonts w:ascii="Gadugi" w:hAnsi="Gadugi"/>
          <w:lang w:val="en-US"/>
        </w:rPr>
        <w:t>P</w:t>
      </w:r>
      <w:r w:rsidR="004E6623" w:rsidRPr="00012F0B">
        <w:rPr>
          <w:rFonts w:ascii="Gadugi" w:hAnsi="Gadugi"/>
          <w:lang w:val="en-US"/>
        </w:rPr>
        <w:t xml:space="preserve">reparation of </w:t>
      </w:r>
      <w:r w:rsidR="00625DBF" w:rsidRPr="00012F0B">
        <w:rPr>
          <w:rFonts w:ascii="Gadugi" w:hAnsi="Gadugi"/>
          <w:lang w:val="en-US"/>
        </w:rPr>
        <w:t xml:space="preserve">Implementation Plan by Block Mission Units referring to the </w:t>
      </w:r>
      <w:r w:rsidR="00012F0B" w:rsidRPr="00012F0B">
        <w:rPr>
          <w:rFonts w:ascii="Gadugi" w:hAnsi="Gadugi"/>
          <w:lang w:val="en-US"/>
        </w:rPr>
        <w:t xml:space="preserve">consolidated </w:t>
      </w:r>
      <w:r w:rsidR="004E6623" w:rsidRPr="00012F0B">
        <w:rPr>
          <w:rFonts w:ascii="Gadugi" w:hAnsi="Gadugi"/>
          <w:lang w:val="en-US"/>
        </w:rPr>
        <w:t xml:space="preserve">livelihood activities </w:t>
      </w:r>
      <w:r w:rsidR="00012F0B" w:rsidRPr="00012F0B">
        <w:rPr>
          <w:rFonts w:ascii="Gadugi" w:hAnsi="Gadugi"/>
          <w:lang w:val="en-US"/>
        </w:rPr>
        <w:t xml:space="preserve">identified through </w:t>
      </w:r>
      <w:r w:rsidR="004E6623" w:rsidRPr="00012F0B">
        <w:rPr>
          <w:rFonts w:ascii="Gadugi" w:hAnsi="Gadugi"/>
          <w:lang w:val="en-US"/>
        </w:rPr>
        <w:t>VPRP and GPDP</w:t>
      </w:r>
      <w:r w:rsidR="00012F0B" w:rsidRPr="00012F0B">
        <w:rPr>
          <w:rFonts w:ascii="Gadugi" w:hAnsi="Gadugi"/>
          <w:lang w:val="en-US"/>
        </w:rPr>
        <w:t xml:space="preserve">. </w:t>
      </w:r>
    </w:p>
    <w:tbl>
      <w:tblPr>
        <w:tblW w:w="5000" w:type="pct"/>
        <w:tblLayout w:type="fixed"/>
        <w:tblCellMar>
          <w:left w:w="0" w:type="dxa"/>
          <w:right w:w="0" w:type="dxa"/>
        </w:tblCellMar>
        <w:tblLook w:val="0420" w:firstRow="1" w:lastRow="0" w:firstColumn="0" w:lastColumn="0" w:noHBand="0" w:noVBand="1"/>
      </w:tblPr>
      <w:tblGrid>
        <w:gridCol w:w="4401"/>
        <w:gridCol w:w="4939"/>
      </w:tblGrid>
      <w:tr w:rsidR="00552090" w:rsidRPr="00552090" w14:paraId="000ACC7B" w14:textId="77777777" w:rsidTr="00552090">
        <w:trPr>
          <w:trHeight w:val="584"/>
        </w:trPr>
        <w:tc>
          <w:tcPr>
            <w:tcW w:w="2356" w:type="pct"/>
            <w:tcBorders>
              <w:top w:val="single" w:sz="8" w:space="0" w:color="FFFFFF"/>
              <w:left w:val="single" w:sz="8" w:space="0" w:color="FFFFFF"/>
              <w:bottom w:val="single" w:sz="24" w:space="0" w:color="FFFFFF"/>
              <w:right w:val="single" w:sz="8" w:space="0" w:color="FFFFFF"/>
            </w:tcBorders>
            <w:shd w:val="clear" w:color="auto" w:fill="FFB600"/>
            <w:tcMar>
              <w:top w:w="72" w:type="dxa"/>
              <w:left w:w="144" w:type="dxa"/>
              <w:bottom w:w="72" w:type="dxa"/>
              <w:right w:w="144" w:type="dxa"/>
            </w:tcMar>
            <w:hideMark/>
          </w:tcPr>
          <w:p w14:paraId="5094C7A6" w14:textId="77777777" w:rsidR="00552090" w:rsidRPr="00552090" w:rsidRDefault="00552090" w:rsidP="00552090">
            <w:pPr>
              <w:spacing w:after="0" w:line="240" w:lineRule="auto"/>
              <w:rPr>
                <w:rFonts w:ascii="Gadugi" w:eastAsia="Times New Roman" w:hAnsi="Gadugi" w:cs="Arial"/>
                <w:b/>
                <w:sz w:val="20"/>
                <w:szCs w:val="20"/>
                <w:lang w:eastAsia="en-IN"/>
              </w:rPr>
            </w:pPr>
            <w:r w:rsidRPr="00552090">
              <w:rPr>
                <w:rFonts w:ascii="Gadugi" w:eastAsia="Arial" w:hAnsi="Gadugi" w:cs="Times New Roman"/>
                <w:b/>
                <w:color w:val="000000"/>
                <w:kern w:val="24"/>
                <w:sz w:val="20"/>
                <w:szCs w:val="20"/>
                <w:lang w:eastAsia="en-IN"/>
              </w:rPr>
              <w:t xml:space="preserve">Component-I: </w:t>
            </w:r>
          </w:p>
          <w:p w14:paraId="76BC0AD6" w14:textId="77777777" w:rsidR="00552090" w:rsidRPr="00552090" w:rsidRDefault="00F657F5" w:rsidP="00552090">
            <w:pPr>
              <w:spacing w:after="0" w:line="240" w:lineRule="auto"/>
              <w:rPr>
                <w:rFonts w:ascii="Gadugi" w:eastAsia="Times New Roman" w:hAnsi="Gadugi" w:cs="Arial"/>
                <w:sz w:val="20"/>
                <w:szCs w:val="20"/>
                <w:lang w:eastAsia="en-IN"/>
              </w:rPr>
            </w:pPr>
            <w:r>
              <w:rPr>
                <w:rFonts w:ascii="Gadugi" w:eastAsia="Arial" w:hAnsi="Gadugi" w:cs="Times New Roman"/>
                <w:b/>
                <w:bCs/>
                <w:color w:val="000000"/>
                <w:kern w:val="24"/>
                <w:sz w:val="20"/>
                <w:szCs w:val="20"/>
                <w:lang w:eastAsia="en-IN"/>
              </w:rPr>
              <w:t xml:space="preserve">District and Block Level Livelihood Potential Mapping: </w:t>
            </w:r>
            <w:r w:rsidR="00552090" w:rsidRPr="00552090">
              <w:rPr>
                <w:rFonts w:ascii="Gadugi" w:eastAsia="Arial" w:hAnsi="Gadugi" w:cs="Times New Roman"/>
                <w:b/>
                <w:bCs/>
                <w:color w:val="000000"/>
                <w:kern w:val="24"/>
                <w:sz w:val="20"/>
                <w:szCs w:val="20"/>
                <w:lang w:eastAsia="en-IN"/>
              </w:rPr>
              <w:t xml:space="preserve">Landscape mapping and opportunity scanning </w:t>
            </w:r>
            <w:r w:rsidR="00552090" w:rsidRPr="00552090">
              <w:rPr>
                <w:rFonts w:ascii="Gadugi" w:eastAsia="Arial" w:hAnsi="Gadugi" w:cs="Times New Roman"/>
                <w:color w:val="000000"/>
                <w:kern w:val="24"/>
                <w:sz w:val="20"/>
                <w:szCs w:val="20"/>
                <w:lang w:eastAsia="en-IN"/>
              </w:rPr>
              <w:t xml:space="preserve"> </w:t>
            </w:r>
          </w:p>
        </w:tc>
        <w:tc>
          <w:tcPr>
            <w:tcW w:w="2644" w:type="pct"/>
            <w:tcBorders>
              <w:top w:val="single" w:sz="8" w:space="0" w:color="FFFFFF"/>
              <w:left w:val="single" w:sz="8" w:space="0" w:color="FFFFFF"/>
              <w:bottom w:val="single" w:sz="24" w:space="0" w:color="FFFFFF"/>
              <w:right w:val="single" w:sz="8" w:space="0" w:color="FFFFFF"/>
            </w:tcBorders>
            <w:shd w:val="clear" w:color="auto" w:fill="D9D9D9"/>
            <w:tcMar>
              <w:top w:w="72" w:type="dxa"/>
              <w:left w:w="144" w:type="dxa"/>
              <w:bottom w:w="72" w:type="dxa"/>
              <w:right w:w="144" w:type="dxa"/>
            </w:tcMar>
            <w:hideMark/>
          </w:tcPr>
          <w:p w14:paraId="26F8A449" w14:textId="77777777" w:rsidR="00552090" w:rsidRPr="00552090" w:rsidRDefault="00552090" w:rsidP="00552090">
            <w:pPr>
              <w:spacing w:after="0" w:line="240" w:lineRule="auto"/>
              <w:rPr>
                <w:rFonts w:ascii="Gadugi" w:eastAsia="Times New Roman" w:hAnsi="Gadugi" w:cs="Arial"/>
                <w:b/>
                <w:sz w:val="20"/>
                <w:szCs w:val="20"/>
                <w:lang w:eastAsia="en-IN"/>
              </w:rPr>
            </w:pPr>
            <w:r w:rsidRPr="00552090">
              <w:rPr>
                <w:rFonts w:ascii="Gadugi" w:eastAsia="Times New Roman" w:hAnsi="Gadugi" w:cs="Arial"/>
                <w:b/>
                <w:color w:val="000000"/>
                <w:kern w:val="24"/>
                <w:sz w:val="20"/>
                <w:szCs w:val="20"/>
                <w:lang w:eastAsia="en-IN"/>
              </w:rPr>
              <w:t xml:space="preserve">Component-II:  </w:t>
            </w:r>
          </w:p>
          <w:p w14:paraId="2BC357C4" w14:textId="77777777" w:rsidR="00552090" w:rsidRPr="00552090" w:rsidRDefault="00552090" w:rsidP="00552090">
            <w:pPr>
              <w:spacing w:after="0" w:line="240" w:lineRule="auto"/>
              <w:rPr>
                <w:rFonts w:ascii="Gadugi" w:eastAsia="Times New Roman" w:hAnsi="Gadugi" w:cs="Arial"/>
                <w:sz w:val="20"/>
                <w:szCs w:val="20"/>
                <w:lang w:eastAsia="en-IN"/>
              </w:rPr>
            </w:pPr>
            <w:r w:rsidRPr="00552090">
              <w:rPr>
                <w:rFonts w:ascii="Gadugi" w:eastAsia="Times New Roman" w:hAnsi="Gadugi" w:cs="Arial"/>
                <w:b/>
                <w:bCs/>
                <w:color w:val="000000"/>
                <w:kern w:val="24"/>
                <w:sz w:val="20"/>
                <w:szCs w:val="20"/>
                <w:lang w:eastAsia="en-IN"/>
              </w:rPr>
              <w:t xml:space="preserve">Bottom up </w:t>
            </w:r>
            <w:r w:rsidR="0026141A">
              <w:rPr>
                <w:rFonts w:ascii="Gadugi" w:eastAsia="Times New Roman" w:hAnsi="Gadugi" w:cs="Arial"/>
                <w:b/>
                <w:bCs/>
                <w:color w:val="000000"/>
                <w:kern w:val="24"/>
                <w:sz w:val="20"/>
                <w:szCs w:val="20"/>
                <w:lang w:eastAsia="en-IN"/>
              </w:rPr>
              <w:t xml:space="preserve">planning </w:t>
            </w:r>
            <w:r w:rsidRPr="00552090">
              <w:rPr>
                <w:rFonts w:ascii="Gadugi" w:eastAsia="Times New Roman" w:hAnsi="Gadugi" w:cs="Arial"/>
                <w:b/>
                <w:bCs/>
                <w:color w:val="000000"/>
                <w:kern w:val="24"/>
                <w:sz w:val="20"/>
                <w:szCs w:val="20"/>
                <w:lang w:eastAsia="en-IN"/>
              </w:rPr>
              <w:t xml:space="preserve">process </w:t>
            </w:r>
            <w:r w:rsidR="00F657F5">
              <w:rPr>
                <w:rFonts w:ascii="Gadugi" w:eastAsia="Times New Roman" w:hAnsi="Gadugi" w:cs="Arial"/>
                <w:b/>
                <w:bCs/>
                <w:color w:val="000000"/>
                <w:kern w:val="24"/>
                <w:sz w:val="20"/>
                <w:szCs w:val="20"/>
                <w:lang w:eastAsia="en-IN"/>
              </w:rPr>
              <w:t>using Village Poverty Reduction Planning (VPRP)</w:t>
            </w:r>
            <w:r w:rsidRPr="00552090">
              <w:rPr>
                <w:rFonts w:ascii="Gadugi" w:eastAsia="Times New Roman" w:hAnsi="Gadugi" w:cs="Arial"/>
                <w:b/>
                <w:bCs/>
                <w:color w:val="000000"/>
                <w:kern w:val="24"/>
                <w:sz w:val="20"/>
                <w:szCs w:val="20"/>
                <w:lang w:eastAsia="en-IN"/>
              </w:rPr>
              <w:t xml:space="preserve"> </w:t>
            </w:r>
            <w:r w:rsidRPr="00552090">
              <w:rPr>
                <w:rFonts w:ascii="Gadugi" w:eastAsia="Times New Roman" w:hAnsi="Gadugi" w:cs="Arial"/>
                <w:color w:val="000000"/>
                <w:kern w:val="24"/>
                <w:sz w:val="20"/>
                <w:szCs w:val="20"/>
                <w:lang w:eastAsia="en-IN"/>
              </w:rPr>
              <w:t xml:space="preserve">to </w:t>
            </w:r>
            <w:r w:rsidR="00F657F5">
              <w:rPr>
                <w:rFonts w:ascii="Gadugi" w:eastAsia="Times New Roman" w:hAnsi="Gadugi" w:cs="Arial"/>
                <w:color w:val="000000"/>
                <w:kern w:val="24"/>
                <w:sz w:val="20"/>
                <w:szCs w:val="20"/>
                <w:lang w:eastAsia="en-IN"/>
              </w:rPr>
              <w:t xml:space="preserve">collate Household and Group Level Livelihood Activity Plan , consolidation at Village and GP Level. </w:t>
            </w:r>
          </w:p>
        </w:tc>
      </w:tr>
      <w:tr w:rsidR="00552090" w:rsidRPr="00552090" w14:paraId="58665E1A" w14:textId="77777777" w:rsidTr="00552090">
        <w:trPr>
          <w:trHeight w:val="584"/>
        </w:trPr>
        <w:tc>
          <w:tcPr>
            <w:tcW w:w="2356" w:type="pct"/>
            <w:tcBorders>
              <w:top w:val="single" w:sz="24" w:space="0" w:color="FFFFFF"/>
              <w:left w:val="single" w:sz="8" w:space="0" w:color="FFFFFF"/>
              <w:bottom w:val="single" w:sz="8" w:space="0" w:color="FFFFFF"/>
              <w:right w:val="single" w:sz="8" w:space="0" w:color="FFFFFF"/>
            </w:tcBorders>
            <w:shd w:val="clear" w:color="auto" w:fill="FFE5CB"/>
            <w:tcMar>
              <w:top w:w="72" w:type="dxa"/>
              <w:left w:w="144" w:type="dxa"/>
              <w:bottom w:w="72" w:type="dxa"/>
              <w:right w:w="144" w:type="dxa"/>
            </w:tcMar>
            <w:hideMark/>
          </w:tcPr>
          <w:p w14:paraId="395328BB" w14:textId="77777777" w:rsidR="00552090" w:rsidRPr="00552090" w:rsidRDefault="00552090" w:rsidP="00552090">
            <w:pPr>
              <w:spacing w:after="0" w:line="240" w:lineRule="auto"/>
              <w:rPr>
                <w:rFonts w:ascii="Gadugi" w:eastAsia="Times New Roman" w:hAnsi="Gadugi" w:cs="Arial"/>
                <w:b/>
                <w:sz w:val="20"/>
                <w:szCs w:val="20"/>
                <w:lang w:eastAsia="en-IN"/>
              </w:rPr>
            </w:pPr>
            <w:r w:rsidRPr="00552090">
              <w:rPr>
                <w:rFonts w:ascii="Gadugi" w:eastAsia="Times New Roman" w:hAnsi="Gadugi" w:cs="Arial"/>
                <w:b/>
                <w:color w:val="000000"/>
                <w:kern w:val="24"/>
                <w:sz w:val="20"/>
                <w:szCs w:val="20"/>
                <w:lang w:eastAsia="en-IN"/>
              </w:rPr>
              <w:t xml:space="preserve">Deeper analysis of </w:t>
            </w:r>
          </w:p>
          <w:p w14:paraId="464E618E" w14:textId="77777777" w:rsidR="00552090" w:rsidRPr="00552090" w:rsidRDefault="00552090" w:rsidP="0091056C">
            <w:pPr>
              <w:numPr>
                <w:ilvl w:val="0"/>
                <w:numId w:val="11"/>
              </w:numPr>
              <w:spacing w:after="0" w:line="240" w:lineRule="auto"/>
              <w:contextualSpacing/>
              <w:rPr>
                <w:rFonts w:ascii="Gadugi" w:eastAsia="Times New Roman" w:hAnsi="Gadugi" w:cs="Arial"/>
                <w:sz w:val="20"/>
                <w:szCs w:val="20"/>
                <w:lang w:eastAsia="en-IN"/>
              </w:rPr>
            </w:pPr>
            <w:r w:rsidRPr="00552090">
              <w:rPr>
                <w:rFonts w:ascii="Gadugi" w:eastAsia="Times New Roman" w:hAnsi="Gadugi" w:cs="Arial"/>
                <w:color w:val="000000"/>
                <w:kern w:val="24"/>
                <w:sz w:val="20"/>
                <w:szCs w:val="20"/>
                <w:lang w:eastAsia="en-IN"/>
              </w:rPr>
              <w:t xml:space="preserve">Local area economy </w:t>
            </w:r>
          </w:p>
          <w:p w14:paraId="480160F9" w14:textId="77777777" w:rsidR="00552090" w:rsidRPr="00552090" w:rsidRDefault="00552090" w:rsidP="0091056C">
            <w:pPr>
              <w:numPr>
                <w:ilvl w:val="0"/>
                <w:numId w:val="11"/>
              </w:numPr>
              <w:spacing w:after="0" w:line="240" w:lineRule="auto"/>
              <w:contextualSpacing/>
              <w:rPr>
                <w:rFonts w:ascii="Gadugi" w:eastAsia="Times New Roman" w:hAnsi="Gadugi" w:cs="Arial"/>
                <w:sz w:val="20"/>
                <w:szCs w:val="20"/>
                <w:lang w:eastAsia="en-IN"/>
              </w:rPr>
            </w:pPr>
            <w:r w:rsidRPr="00552090">
              <w:rPr>
                <w:rFonts w:ascii="Gadugi" w:eastAsia="Times New Roman" w:hAnsi="Gadugi" w:cs="Arial"/>
                <w:color w:val="000000"/>
                <w:kern w:val="24"/>
                <w:sz w:val="20"/>
                <w:szCs w:val="20"/>
                <w:lang w:eastAsia="en-IN"/>
              </w:rPr>
              <w:t xml:space="preserve">Demand and factor conditions for comparative advantages </w:t>
            </w:r>
          </w:p>
          <w:p w14:paraId="77F208DF" w14:textId="77777777" w:rsidR="00552090" w:rsidRPr="00552090" w:rsidRDefault="00552090" w:rsidP="0091056C">
            <w:pPr>
              <w:numPr>
                <w:ilvl w:val="0"/>
                <w:numId w:val="11"/>
              </w:numPr>
              <w:spacing w:after="0" w:line="240" w:lineRule="auto"/>
              <w:contextualSpacing/>
              <w:rPr>
                <w:rFonts w:ascii="Gadugi" w:eastAsia="Times New Roman" w:hAnsi="Gadugi" w:cs="Arial"/>
                <w:sz w:val="20"/>
                <w:szCs w:val="20"/>
                <w:lang w:eastAsia="en-IN"/>
              </w:rPr>
            </w:pPr>
            <w:r w:rsidRPr="00552090">
              <w:rPr>
                <w:rFonts w:ascii="Gadugi" w:eastAsia="Times New Roman" w:hAnsi="Gadugi" w:cs="Arial"/>
                <w:color w:val="000000"/>
                <w:kern w:val="24"/>
                <w:sz w:val="20"/>
                <w:szCs w:val="20"/>
                <w:lang w:eastAsia="en-IN"/>
              </w:rPr>
              <w:t xml:space="preserve">Emergent opportunities through sub-sector and value-chain analysis </w:t>
            </w:r>
          </w:p>
          <w:p w14:paraId="1B4B39BE" w14:textId="77777777" w:rsidR="00552090" w:rsidRPr="00552090" w:rsidRDefault="00552090" w:rsidP="0091056C">
            <w:pPr>
              <w:numPr>
                <w:ilvl w:val="0"/>
                <w:numId w:val="11"/>
              </w:numPr>
              <w:spacing w:after="0" w:line="240" w:lineRule="auto"/>
              <w:contextualSpacing/>
              <w:rPr>
                <w:rFonts w:ascii="Gadugi" w:eastAsia="Times New Roman" w:hAnsi="Gadugi" w:cs="Arial"/>
                <w:sz w:val="20"/>
                <w:szCs w:val="20"/>
                <w:lang w:eastAsia="en-IN"/>
              </w:rPr>
            </w:pPr>
            <w:r w:rsidRPr="00552090">
              <w:rPr>
                <w:rFonts w:ascii="Gadugi" w:eastAsia="Times New Roman" w:hAnsi="Gadugi" w:cs="Arial"/>
                <w:color w:val="000000"/>
                <w:kern w:val="24"/>
                <w:sz w:val="20"/>
                <w:szCs w:val="20"/>
                <w:lang w:eastAsia="en-IN"/>
              </w:rPr>
              <w:t>Potential government procurement and private sector opportunities</w:t>
            </w:r>
          </w:p>
        </w:tc>
        <w:tc>
          <w:tcPr>
            <w:tcW w:w="2644" w:type="pct"/>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2FF2E2B3" w14:textId="77777777" w:rsidR="00552090" w:rsidRPr="00552090" w:rsidRDefault="00F657F5" w:rsidP="0091056C">
            <w:pPr>
              <w:numPr>
                <w:ilvl w:val="0"/>
                <w:numId w:val="12"/>
              </w:numPr>
              <w:spacing w:after="0" w:line="240" w:lineRule="auto"/>
              <w:contextualSpacing/>
              <w:rPr>
                <w:rFonts w:ascii="Gadugi" w:eastAsia="Times New Roman" w:hAnsi="Gadugi" w:cs="Arial"/>
                <w:sz w:val="20"/>
                <w:szCs w:val="20"/>
                <w:lang w:eastAsia="en-IN"/>
              </w:rPr>
            </w:pPr>
            <w:r>
              <w:rPr>
                <w:rFonts w:ascii="Gadugi" w:eastAsia="Times New Roman" w:hAnsi="Gadugi" w:cs="Arial"/>
                <w:color w:val="000000"/>
                <w:kern w:val="24"/>
                <w:sz w:val="20"/>
                <w:szCs w:val="20"/>
                <w:lang w:eastAsia="en-IN"/>
              </w:rPr>
              <w:t xml:space="preserve">CLF level Livelihood orientation followed by Village and SHG level orientation. </w:t>
            </w:r>
          </w:p>
          <w:p w14:paraId="13EFBB1B" w14:textId="77777777" w:rsidR="00552090" w:rsidRPr="00552090" w:rsidRDefault="00552090" w:rsidP="0091056C">
            <w:pPr>
              <w:numPr>
                <w:ilvl w:val="0"/>
                <w:numId w:val="12"/>
              </w:numPr>
              <w:spacing w:after="0" w:line="240" w:lineRule="auto"/>
              <w:contextualSpacing/>
              <w:rPr>
                <w:rFonts w:ascii="Gadugi" w:eastAsia="Times New Roman" w:hAnsi="Gadugi" w:cs="Arial"/>
                <w:sz w:val="20"/>
                <w:szCs w:val="20"/>
                <w:lang w:eastAsia="en-IN"/>
              </w:rPr>
            </w:pPr>
            <w:r w:rsidRPr="00552090">
              <w:rPr>
                <w:rFonts w:ascii="Gadugi" w:eastAsia="Times New Roman" w:hAnsi="Gadugi" w:cs="Arial"/>
                <w:color w:val="000000"/>
                <w:kern w:val="24"/>
                <w:sz w:val="20"/>
                <w:szCs w:val="20"/>
                <w:lang w:eastAsia="en-IN"/>
              </w:rPr>
              <w:t>Village Poverty Reduction Plan (VPRP)-, Member+ Community Level Livelihood Plan</w:t>
            </w:r>
          </w:p>
          <w:p w14:paraId="6EE9B89F" w14:textId="77777777" w:rsidR="00552090" w:rsidRPr="00552090" w:rsidRDefault="00552090" w:rsidP="0091056C">
            <w:pPr>
              <w:numPr>
                <w:ilvl w:val="0"/>
                <w:numId w:val="12"/>
              </w:numPr>
              <w:spacing w:after="0" w:line="240" w:lineRule="auto"/>
              <w:contextualSpacing/>
              <w:rPr>
                <w:rFonts w:ascii="Gadugi" w:eastAsia="Times New Roman" w:hAnsi="Gadugi" w:cs="Arial"/>
                <w:sz w:val="20"/>
                <w:szCs w:val="20"/>
                <w:lang w:eastAsia="en-IN"/>
              </w:rPr>
            </w:pPr>
            <w:r w:rsidRPr="00552090">
              <w:rPr>
                <w:rFonts w:ascii="Gadugi" w:eastAsia="Times New Roman" w:hAnsi="Gadugi" w:cs="Arial"/>
                <w:color w:val="000000"/>
                <w:kern w:val="24"/>
                <w:sz w:val="20"/>
                <w:szCs w:val="20"/>
                <w:lang w:eastAsia="en-IN"/>
              </w:rPr>
              <w:t>Integration of VPRP with Gram Panchayat Development Plan (GPDP)</w:t>
            </w:r>
          </w:p>
          <w:p w14:paraId="175CA659" w14:textId="77777777" w:rsidR="00552090" w:rsidRPr="00552090" w:rsidRDefault="00552090" w:rsidP="0091056C">
            <w:pPr>
              <w:numPr>
                <w:ilvl w:val="0"/>
                <w:numId w:val="12"/>
              </w:numPr>
              <w:spacing w:after="0" w:line="240" w:lineRule="auto"/>
              <w:contextualSpacing/>
              <w:rPr>
                <w:rFonts w:ascii="Gadugi" w:eastAsia="Times New Roman" w:hAnsi="Gadugi" w:cs="Arial"/>
                <w:sz w:val="20"/>
                <w:szCs w:val="20"/>
                <w:lang w:eastAsia="en-IN"/>
              </w:rPr>
            </w:pPr>
            <w:r w:rsidRPr="00552090">
              <w:rPr>
                <w:rFonts w:ascii="Gadugi" w:eastAsia="Times New Roman" w:hAnsi="Gadugi" w:cs="Arial"/>
                <w:color w:val="000000"/>
                <w:kern w:val="24"/>
                <w:sz w:val="20"/>
                <w:szCs w:val="20"/>
                <w:lang w:eastAsia="en-IN"/>
              </w:rPr>
              <w:t>Convergence Plan for Rural Development and Other Department Schemes</w:t>
            </w:r>
            <w:r w:rsidR="00F657F5">
              <w:rPr>
                <w:rFonts w:ascii="Gadugi" w:eastAsia="Times New Roman" w:hAnsi="Gadugi" w:cs="Arial"/>
                <w:color w:val="000000"/>
                <w:kern w:val="24"/>
                <w:sz w:val="20"/>
                <w:szCs w:val="20"/>
                <w:lang w:eastAsia="en-IN"/>
              </w:rPr>
              <w:t xml:space="preserve"> at Block and District Level.</w:t>
            </w:r>
          </w:p>
        </w:tc>
      </w:tr>
    </w:tbl>
    <w:p w14:paraId="6A34E701" w14:textId="77777777" w:rsidR="0026141A" w:rsidRDefault="00C94BFF" w:rsidP="007D2350">
      <w:pPr>
        <w:jc w:val="both"/>
        <w:rPr>
          <w:rFonts w:ascii="Gadugi" w:hAnsi="Gadugi"/>
          <w:lang w:val="en-US"/>
        </w:rPr>
      </w:pPr>
      <w:r>
        <w:rPr>
          <w:rFonts w:ascii="Gadugi" w:hAnsi="Gadugi"/>
          <w:noProof/>
          <w:lang w:val="en-US"/>
        </w:rPr>
        <w:lastRenderedPageBreak/>
        <w:drawing>
          <wp:inline distT="0" distB="0" distL="0" distR="0" wp14:anchorId="75BF7322" wp14:editId="4CB0C7CD">
            <wp:extent cx="5991225" cy="19105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8356" cy="1922440"/>
                    </a:xfrm>
                    <a:prstGeom prst="rect">
                      <a:avLst/>
                    </a:prstGeom>
                    <a:noFill/>
                  </pic:spPr>
                </pic:pic>
              </a:graphicData>
            </a:graphic>
          </wp:inline>
        </w:drawing>
      </w:r>
    </w:p>
    <w:p w14:paraId="0A8F1038" w14:textId="77777777" w:rsidR="008939F1" w:rsidRDefault="008939F1" w:rsidP="007D2350">
      <w:pPr>
        <w:jc w:val="both"/>
        <w:rPr>
          <w:rFonts w:ascii="Gadugi" w:hAnsi="Gadugi"/>
          <w:lang w:val="en-US"/>
        </w:rPr>
      </w:pPr>
    </w:p>
    <w:p w14:paraId="2D6DFBAD" w14:textId="77777777" w:rsidR="007D2350" w:rsidRDefault="00E47709" w:rsidP="007D2350">
      <w:pPr>
        <w:jc w:val="both"/>
        <w:rPr>
          <w:rFonts w:ascii="Gadugi" w:hAnsi="Gadugi"/>
          <w:lang w:val="en-US"/>
        </w:rPr>
      </w:pPr>
      <w:r>
        <w:rPr>
          <w:rFonts w:ascii="Gadugi" w:hAnsi="Gadugi"/>
          <w:lang w:val="en-US"/>
        </w:rPr>
        <w:t>Following paragraphs will detail the step by step process for the two components of planning:</w:t>
      </w:r>
    </w:p>
    <w:p w14:paraId="6F5CF2B0" w14:textId="77777777" w:rsidR="00E47709" w:rsidRPr="00E47709" w:rsidRDefault="00E47709" w:rsidP="00E47709">
      <w:pPr>
        <w:pStyle w:val="Heading3"/>
        <w:rPr>
          <w:rFonts w:ascii="Gadugi" w:hAnsi="Gadugi"/>
          <w:b/>
          <w:sz w:val="22"/>
        </w:rPr>
      </w:pPr>
      <w:bookmarkStart w:id="14" w:name="_Toc114501459"/>
      <w:r w:rsidRPr="00E47709">
        <w:rPr>
          <w:rFonts w:ascii="Gadugi" w:hAnsi="Gadugi"/>
          <w:b/>
          <w:sz w:val="22"/>
          <w:lang w:val="en-US"/>
        </w:rPr>
        <w:t xml:space="preserve">2.3.1 </w:t>
      </w:r>
      <w:r w:rsidRPr="00E47709">
        <w:rPr>
          <w:rFonts w:ascii="Gadugi" w:hAnsi="Gadugi"/>
          <w:b/>
          <w:sz w:val="22"/>
        </w:rPr>
        <w:t xml:space="preserve">Landscape mapping and opportunity scanning through preparation of </w:t>
      </w:r>
      <w:r w:rsidR="00C94BFF">
        <w:rPr>
          <w:rFonts w:ascii="Gadugi" w:hAnsi="Gadugi"/>
          <w:b/>
          <w:sz w:val="22"/>
        </w:rPr>
        <w:t xml:space="preserve">District Livelihood Potential Mapping (DLPM) </w:t>
      </w:r>
      <w:r w:rsidRPr="00E47709">
        <w:rPr>
          <w:rFonts w:ascii="Gadugi" w:hAnsi="Gadugi"/>
          <w:b/>
          <w:sz w:val="22"/>
        </w:rPr>
        <w:t xml:space="preserve">and </w:t>
      </w:r>
      <w:r w:rsidR="00C94BFF">
        <w:rPr>
          <w:rFonts w:ascii="Gadugi" w:hAnsi="Gadugi"/>
          <w:b/>
          <w:sz w:val="22"/>
        </w:rPr>
        <w:t>Block Livelihood Potential Mapping (</w:t>
      </w:r>
      <w:r w:rsidRPr="00E47709">
        <w:rPr>
          <w:rFonts w:ascii="Gadugi" w:hAnsi="Gadugi"/>
          <w:b/>
          <w:sz w:val="22"/>
        </w:rPr>
        <w:t>BLP</w:t>
      </w:r>
      <w:r w:rsidR="00C94BFF">
        <w:rPr>
          <w:rFonts w:ascii="Gadugi" w:hAnsi="Gadugi"/>
          <w:b/>
          <w:sz w:val="22"/>
        </w:rPr>
        <w:t>M)</w:t>
      </w:r>
      <w:bookmarkEnd w:id="14"/>
    </w:p>
    <w:p w14:paraId="5BD737C8" w14:textId="77777777" w:rsidR="00E47709" w:rsidRPr="00E47709" w:rsidRDefault="00E47709" w:rsidP="00E47709">
      <w:pPr>
        <w:jc w:val="both"/>
        <w:rPr>
          <w:rFonts w:ascii="Gadugi" w:hAnsi="Gadugi"/>
          <w:b/>
        </w:rPr>
      </w:pPr>
      <w:r>
        <w:rPr>
          <w:rFonts w:ascii="Gadugi" w:hAnsi="Gadugi"/>
          <w:b/>
        </w:rPr>
        <w:t>2.</w:t>
      </w:r>
      <w:r w:rsidRPr="00E47709">
        <w:rPr>
          <w:rFonts w:ascii="Gadugi" w:hAnsi="Gadugi"/>
          <w:b/>
        </w:rPr>
        <w:t xml:space="preserve">3.1.1 Preparation of District Livelihood </w:t>
      </w:r>
      <w:r w:rsidR="00C94BFF">
        <w:rPr>
          <w:rFonts w:ascii="Gadugi" w:hAnsi="Gadugi"/>
          <w:b/>
        </w:rPr>
        <w:t>Potential Mapping</w:t>
      </w:r>
      <w:r w:rsidRPr="00E47709">
        <w:rPr>
          <w:rFonts w:ascii="Gadugi" w:hAnsi="Gadugi"/>
          <w:b/>
        </w:rPr>
        <w:t xml:space="preserve"> (DLP</w:t>
      </w:r>
      <w:r w:rsidR="00C94BFF">
        <w:rPr>
          <w:rFonts w:ascii="Gadugi" w:hAnsi="Gadugi"/>
          <w:b/>
        </w:rPr>
        <w:t>M</w:t>
      </w:r>
      <w:r w:rsidRPr="00E47709">
        <w:rPr>
          <w:rFonts w:ascii="Gadugi" w:hAnsi="Gadugi"/>
          <w:b/>
        </w:rPr>
        <w:t>)</w:t>
      </w:r>
    </w:p>
    <w:p w14:paraId="6A83D895" w14:textId="77777777" w:rsidR="008939F1" w:rsidRDefault="00E47709" w:rsidP="00E47709">
      <w:pPr>
        <w:jc w:val="both"/>
        <w:rPr>
          <w:rFonts w:ascii="Gadugi" w:hAnsi="Gadugi"/>
        </w:rPr>
      </w:pPr>
      <w:r w:rsidRPr="00E47709">
        <w:rPr>
          <w:rFonts w:ascii="Gadugi" w:hAnsi="Gadugi"/>
          <w:b/>
        </w:rPr>
        <w:t xml:space="preserve">District Livelihood </w:t>
      </w:r>
      <w:r w:rsidR="00D06AA4">
        <w:rPr>
          <w:rFonts w:ascii="Gadugi" w:hAnsi="Gadugi"/>
          <w:b/>
        </w:rPr>
        <w:t>Potential</w:t>
      </w:r>
      <w:r w:rsidRPr="00E47709">
        <w:rPr>
          <w:rFonts w:ascii="Gadugi" w:hAnsi="Gadugi"/>
          <w:b/>
        </w:rPr>
        <w:t xml:space="preserve"> </w:t>
      </w:r>
      <w:r w:rsidR="00EC68B4">
        <w:rPr>
          <w:rFonts w:ascii="Gadugi" w:hAnsi="Gadugi"/>
          <w:b/>
        </w:rPr>
        <w:t xml:space="preserve">Mapping </w:t>
      </w:r>
      <w:r w:rsidRPr="00E47709">
        <w:rPr>
          <w:rFonts w:ascii="Gadugi" w:hAnsi="Gadugi"/>
          <w:b/>
        </w:rPr>
        <w:t>(DLP</w:t>
      </w:r>
      <w:r w:rsidR="00EC68B4">
        <w:rPr>
          <w:rFonts w:ascii="Gadugi" w:hAnsi="Gadugi"/>
          <w:b/>
        </w:rPr>
        <w:t>M</w:t>
      </w:r>
      <w:r w:rsidRPr="00E47709">
        <w:rPr>
          <w:rFonts w:ascii="Gadugi" w:hAnsi="Gadugi"/>
          <w:b/>
        </w:rPr>
        <w:t>)</w:t>
      </w:r>
      <w:r w:rsidRPr="00E47709">
        <w:rPr>
          <w:rFonts w:ascii="Gadugi" w:hAnsi="Gadugi"/>
        </w:rPr>
        <w:t xml:space="preserve"> </w:t>
      </w:r>
      <w:r w:rsidR="00021EAB">
        <w:rPr>
          <w:rFonts w:ascii="Gadugi" w:hAnsi="Gadugi"/>
        </w:rPr>
        <w:t xml:space="preserve">is an 2-3 days consultation process, where in the Potential Livelihood Opportunities </w:t>
      </w:r>
      <w:r w:rsidRPr="00E47709">
        <w:rPr>
          <w:rFonts w:ascii="Gadugi" w:hAnsi="Gadugi"/>
        </w:rPr>
        <w:t>details the procedures and actions that will be undertaken in order to ensure that the capacity, production levels, linkages towards attainment of aspirational income of women SHG members</w:t>
      </w:r>
      <w:r>
        <w:rPr>
          <w:rFonts w:ascii="Gadugi" w:hAnsi="Gadugi"/>
        </w:rPr>
        <w:t xml:space="preserve">. </w:t>
      </w:r>
    </w:p>
    <w:p w14:paraId="5F18BFAB" w14:textId="77777777" w:rsidR="008939F1" w:rsidRDefault="008939F1" w:rsidP="00E47709">
      <w:pPr>
        <w:jc w:val="both"/>
        <w:rPr>
          <w:rFonts w:ascii="Gadugi" w:hAnsi="Gadugi"/>
        </w:rPr>
      </w:pPr>
      <w:r>
        <w:rPr>
          <w:rFonts w:ascii="Gadugi" w:hAnsi="Gadugi"/>
        </w:rPr>
        <w:t xml:space="preserve">At the level of </w:t>
      </w:r>
      <w:r w:rsidRPr="008939F1">
        <w:rPr>
          <w:rFonts w:ascii="Gadugi" w:hAnsi="Gadugi"/>
        </w:rPr>
        <w:t>DMMU</w:t>
      </w:r>
      <w:r>
        <w:rPr>
          <w:rFonts w:ascii="Gadugi" w:hAnsi="Gadugi"/>
        </w:rPr>
        <w:t>,</w:t>
      </w:r>
      <w:r w:rsidR="00BC77D6">
        <w:rPr>
          <w:rFonts w:ascii="Gadugi" w:hAnsi="Gadugi"/>
        </w:rPr>
        <w:t xml:space="preserve"> a team comprising of District M</w:t>
      </w:r>
      <w:r>
        <w:rPr>
          <w:rFonts w:ascii="Gadugi" w:hAnsi="Gadugi"/>
        </w:rPr>
        <w:t>anager</w:t>
      </w:r>
      <w:r w:rsidR="00BC77D6">
        <w:rPr>
          <w:rFonts w:ascii="Gadugi" w:hAnsi="Gadugi"/>
        </w:rPr>
        <w:t xml:space="preserve">s of </w:t>
      </w:r>
      <w:r>
        <w:rPr>
          <w:rFonts w:ascii="Gadugi" w:hAnsi="Gadugi"/>
        </w:rPr>
        <w:t xml:space="preserve">Livelihoods, Financial Inclusion and IBCB may do the exercise </w:t>
      </w:r>
      <w:r w:rsidRPr="008939F1">
        <w:rPr>
          <w:rFonts w:ascii="Gadugi" w:hAnsi="Gadugi"/>
        </w:rPr>
        <w:t>taking guidance from the SRLM</w:t>
      </w:r>
      <w:r>
        <w:rPr>
          <w:rFonts w:ascii="Gadugi" w:hAnsi="Gadugi"/>
        </w:rPr>
        <w:t xml:space="preserve">. It can be prepared </w:t>
      </w:r>
      <w:r w:rsidRPr="008939F1">
        <w:rPr>
          <w:rFonts w:ascii="Gadugi" w:hAnsi="Gadugi"/>
        </w:rPr>
        <w:t xml:space="preserve">using the available District Level Livelihood Plans prepared by Government departments like Agriculture, Animal Husbandry, Fisheries, Horticulture, Industries, </w:t>
      </w:r>
      <w:r w:rsidR="00BC77D6">
        <w:rPr>
          <w:rFonts w:ascii="Gadugi" w:hAnsi="Gadugi"/>
        </w:rPr>
        <w:t xml:space="preserve">Labour and </w:t>
      </w:r>
      <w:r w:rsidRPr="008939F1">
        <w:rPr>
          <w:rFonts w:ascii="Gadugi" w:hAnsi="Gadugi"/>
        </w:rPr>
        <w:t>Employment, Handloom</w:t>
      </w:r>
      <w:r w:rsidR="00BC77D6">
        <w:rPr>
          <w:rFonts w:ascii="Gadugi" w:hAnsi="Gadugi"/>
        </w:rPr>
        <w:t xml:space="preserve"> &amp; Handicrafts</w:t>
      </w:r>
      <w:r w:rsidRPr="008939F1">
        <w:rPr>
          <w:rFonts w:ascii="Gadugi" w:hAnsi="Gadugi"/>
        </w:rPr>
        <w:t xml:space="preserve">, NABARD’s Potential Linked </w:t>
      </w:r>
      <w:r>
        <w:rPr>
          <w:rFonts w:ascii="Gadugi" w:hAnsi="Gadugi"/>
        </w:rPr>
        <w:t xml:space="preserve">Credit </w:t>
      </w:r>
      <w:r w:rsidRPr="008939F1">
        <w:rPr>
          <w:rFonts w:ascii="Gadugi" w:hAnsi="Gadugi"/>
        </w:rPr>
        <w:t>Plan (PL</w:t>
      </w:r>
      <w:r>
        <w:rPr>
          <w:rFonts w:ascii="Gadugi" w:hAnsi="Gadugi"/>
        </w:rPr>
        <w:t>C</w:t>
      </w:r>
      <w:r w:rsidRPr="008939F1">
        <w:rPr>
          <w:rFonts w:ascii="Gadugi" w:hAnsi="Gadugi"/>
        </w:rPr>
        <w:t>P)</w:t>
      </w:r>
      <w:r>
        <w:rPr>
          <w:rFonts w:ascii="Gadugi" w:hAnsi="Gadugi"/>
        </w:rPr>
        <w:t>, MSME Industry profile</w:t>
      </w:r>
      <w:r w:rsidRPr="008939F1">
        <w:rPr>
          <w:rFonts w:ascii="Gadugi" w:hAnsi="Gadugi"/>
        </w:rPr>
        <w:t xml:space="preserve"> etc. The Exercise will take max 2 days for data collection and analysis based on a structured framework and 2 days for synthesising all the information, reports into a DLP</w:t>
      </w:r>
      <w:r w:rsidR="00FA5B2B">
        <w:rPr>
          <w:rFonts w:ascii="Gadugi" w:hAnsi="Gadugi"/>
        </w:rPr>
        <w:t>M</w:t>
      </w:r>
      <w:r w:rsidRPr="008939F1">
        <w:rPr>
          <w:rFonts w:ascii="Gadugi" w:hAnsi="Gadugi"/>
        </w:rPr>
        <w:t>. Maximum 5 days need to be allocated for the exercise which can be presented at the District level for gathering inputs from line departments and other stakeholders</w:t>
      </w:r>
      <w:r>
        <w:rPr>
          <w:rFonts w:ascii="Gadugi" w:hAnsi="Gadugi"/>
        </w:rPr>
        <w:t xml:space="preserve">. </w:t>
      </w:r>
    </w:p>
    <w:p w14:paraId="537DE068" w14:textId="77777777" w:rsidR="008939F1" w:rsidRDefault="008939F1" w:rsidP="00E47709">
      <w:pPr>
        <w:jc w:val="both"/>
        <w:rPr>
          <w:rFonts w:ascii="Gadugi" w:hAnsi="Gadugi"/>
        </w:rPr>
      </w:pPr>
      <w:r>
        <w:rPr>
          <w:rFonts w:ascii="Gadugi" w:hAnsi="Gadugi"/>
        </w:rPr>
        <w:t>Following are the steps involved:</w:t>
      </w:r>
    </w:p>
    <w:p w14:paraId="1F16D518" w14:textId="77777777" w:rsidR="008939F1" w:rsidRPr="00552090" w:rsidRDefault="008939F1" w:rsidP="008939F1">
      <w:pPr>
        <w:pStyle w:val="BodyText"/>
        <w:rPr>
          <w:rFonts w:ascii="Gadugi" w:hAnsi="Gadugi"/>
          <w:b/>
          <w:color w:val="002060"/>
        </w:rPr>
      </w:pPr>
      <w:r w:rsidRPr="00552090">
        <w:rPr>
          <w:rFonts w:ascii="Gadugi" w:hAnsi="Gadugi"/>
          <w:b/>
          <w:color w:val="002060"/>
          <w:sz w:val="22"/>
          <w:szCs w:val="22"/>
        </w:rPr>
        <w:t>Step-1: Collection of Information:</w:t>
      </w:r>
    </w:p>
    <w:p w14:paraId="49F9AEFE" w14:textId="77777777" w:rsidR="008939F1" w:rsidRDefault="008939F1" w:rsidP="008939F1">
      <w:pPr>
        <w:jc w:val="both"/>
        <w:rPr>
          <w:rFonts w:ascii="Gadugi" w:hAnsi="Gadugi"/>
        </w:rPr>
      </w:pPr>
      <w:r w:rsidRPr="00E47709">
        <w:rPr>
          <w:rFonts w:ascii="Gadugi" w:hAnsi="Gadugi"/>
        </w:rPr>
        <w:t>The District livelihood team will collect the following secondary information from the different government departments and agencies</w:t>
      </w:r>
      <w:r>
        <w:rPr>
          <w:rFonts w:ascii="Gadugi" w:hAnsi="Gadugi"/>
        </w:rPr>
        <w:t xml:space="preserve"> to understand the department wise plans and their potential to contribute towards livelihood augmentation.</w:t>
      </w:r>
    </w:p>
    <w:tbl>
      <w:tblPr>
        <w:tblStyle w:val="PlainTable11"/>
        <w:tblW w:w="9460" w:type="dxa"/>
        <w:tblLayout w:type="fixed"/>
        <w:tblLook w:val="0600" w:firstRow="0" w:lastRow="0" w:firstColumn="0" w:lastColumn="0" w:noHBand="1" w:noVBand="1"/>
      </w:tblPr>
      <w:tblGrid>
        <w:gridCol w:w="1800"/>
        <w:gridCol w:w="3360"/>
        <w:gridCol w:w="4300"/>
      </w:tblGrid>
      <w:tr w:rsidR="008939F1" w:rsidRPr="00E47709" w14:paraId="082E0361" w14:textId="77777777" w:rsidTr="00AB773E">
        <w:trPr>
          <w:trHeight w:val="288"/>
          <w:tblHeader/>
        </w:trPr>
        <w:tc>
          <w:tcPr>
            <w:tcW w:w="1800" w:type="dxa"/>
          </w:tcPr>
          <w:p w14:paraId="0ABB25BC" w14:textId="77777777" w:rsidR="008939F1" w:rsidRPr="00E47709" w:rsidRDefault="008939F1" w:rsidP="00AB773E">
            <w:pPr>
              <w:jc w:val="both"/>
              <w:rPr>
                <w:rFonts w:ascii="Gadugi" w:hAnsi="Gadugi"/>
                <w:b/>
              </w:rPr>
            </w:pPr>
            <w:r w:rsidRPr="00E47709">
              <w:rPr>
                <w:rFonts w:ascii="Gadugi" w:hAnsi="Gadugi"/>
                <w:b/>
              </w:rPr>
              <w:t>Area</w:t>
            </w:r>
          </w:p>
        </w:tc>
        <w:tc>
          <w:tcPr>
            <w:tcW w:w="3360" w:type="dxa"/>
          </w:tcPr>
          <w:p w14:paraId="48A36082" w14:textId="77777777" w:rsidR="008939F1" w:rsidRPr="00E47709" w:rsidRDefault="008939F1" w:rsidP="00AB773E">
            <w:pPr>
              <w:jc w:val="both"/>
              <w:rPr>
                <w:rFonts w:ascii="Gadugi" w:hAnsi="Gadugi"/>
                <w:b/>
              </w:rPr>
            </w:pPr>
            <w:r w:rsidRPr="00E47709">
              <w:rPr>
                <w:rFonts w:ascii="Gadugi" w:hAnsi="Gadugi"/>
                <w:b/>
              </w:rPr>
              <w:t xml:space="preserve">Detail Data/ Documents </w:t>
            </w:r>
          </w:p>
        </w:tc>
        <w:tc>
          <w:tcPr>
            <w:tcW w:w="4300" w:type="dxa"/>
          </w:tcPr>
          <w:p w14:paraId="3EBA3272" w14:textId="77777777" w:rsidR="008939F1" w:rsidRPr="00E47709" w:rsidRDefault="008939F1" w:rsidP="00AB773E">
            <w:pPr>
              <w:jc w:val="both"/>
              <w:rPr>
                <w:rFonts w:ascii="Gadugi" w:hAnsi="Gadugi"/>
                <w:b/>
              </w:rPr>
            </w:pPr>
            <w:r w:rsidRPr="00E47709">
              <w:rPr>
                <w:rFonts w:ascii="Gadugi" w:hAnsi="Gadugi"/>
                <w:b/>
              </w:rPr>
              <w:t xml:space="preserve">Source </w:t>
            </w:r>
            <w:r>
              <w:rPr>
                <w:rFonts w:ascii="Gadugi" w:hAnsi="Gadugi"/>
                <w:b/>
              </w:rPr>
              <w:t xml:space="preserve"> of Information</w:t>
            </w:r>
          </w:p>
        </w:tc>
      </w:tr>
      <w:tr w:rsidR="008939F1" w:rsidRPr="00E47709" w14:paraId="2B4A6C05" w14:textId="77777777" w:rsidTr="00AB773E">
        <w:trPr>
          <w:trHeight w:val="288"/>
        </w:trPr>
        <w:tc>
          <w:tcPr>
            <w:tcW w:w="1800" w:type="dxa"/>
          </w:tcPr>
          <w:p w14:paraId="68444A0C" w14:textId="77777777" w:rsidR="008939F1" w:rsidRPr="00E47709" w:rsidRDefault="008939F1" w:rsidP="00AB773E">
            <w:pPr>
              <w:jc w:val="both"/>
              <w:rPr>
                <w:rFonts w:ascii="Gadugi" w:hAnsi="Gadugi"/>
              </w:rPr>
            </w:pPr>
            <w:r w:rsidRPr="00E47709">
              <w:rPr>
                <w:rFonts w:ascii="Gadugi" w:hAnsi="Gadugi"/>
              </w:rPr>
              <w:t xml:space="preserve">Demography and Socio-economy </w:t>
            </w:r>
          </w:p>
        </w:tc>
        <w:tc>
          <w:tcPr>
            <w:tcW w:w="3360" w:type="dxa"/>
          </w:tcPr>
          <w:p w14:paraId="1ED995D6" w14:textId="77777777" w:rsidR="008939F1" w:rsidRPr="00E47709" w:rsidRDefault="008939F1" w:rsidP="00AB773E">
            <w:pPr>
              <w:jc w:val="both"/>
              <w:rPr>
                <w:rFonts w:ascii="Gadugi" w:hAnsi="Gadugi"/>
              </w:rPr>
            </w:pPr>
            <w:r w:rsidRPr="00E47709">
              <w:rPr>
                <w:rFonts w:ascii="Gadugi" w:hAnsi="Gadugi"/>
              </w:rPr>
              <w:t xml:space="preserve">Demography and socio-economic details </w:t>
            </w:r>
          </w:p>
        </w:tc>
        <w:tc>
          <w:tcPr>
            <w:tcW w:w="4300" w:type="dxa"/>
          </w:tcPr>
          <w:p w14:paraId="1C5606AA" w14:textId="77777777" w:rsidR="008939F1" w:rsidRPr="00E47709" w:rsidRDefault="00BC77D6" w:rsidP="00BC77D6">
            <w:pPr>
              <w:jc w:val="both"/>
              <w:rPr>
                <w:rFonts w:ascii="Gadugi" w:hAnsi="Gadugi"/>
              </w:rPr>
            </w:pPr>
            <w:r>
              <w:rPr>
                <w:rFonts w:ascii="Gadugi" w:hAnsi="Gadugi"/>
              </w:rPr>
              <w:t>Census Report, District H</w:t>
            </w:r>
            <w:r w:rsidR="008939F1" w:rsidRPr="00E47709">
              <w:rPr>
                <w:rFonts w:ascii="Gadugi" w:hAnsi="Gadugi"/>
              </w:rPr>
              <w:t>and</w:t>
            </w:r>
            <w:r>
              <w:rPr>
                <w:rFonts w:ascii="Gadugi" w:hAnsi="Gadugi"/>
              </w:rPr>
              <w:t>book of S</w:t>
            </w:r>
            <w:r w:rsidR="008939F1" w:rsidRPr="00E47709">
              <w:rPr>
                <w:rFonts w:ascii="Gadugi" w:hAnsi="Gadugi"/>
              </w:rPr>
              <w:t xml:space="preserve">tatistics </w:t>
            </w:r>
          </w:p>
        </w:tc>
      </w:tr>
      <w:tr w:rsidR="008939F1" w:rsidRPr="00E47709" w14:paraId="54FA6156" w14:textId="77777777" w:rsidTr="00AB773E">
        <w:trPr>
          <w:trHeight w:val="288"/>
        </w:trPr>
        <w:tc>
          <w:tcPr>
            <w:tcW w:w="1800" w:type="dxa"/>
            <w:vMerge w:val="restart"/>
          </w:tcPr>
          <w:p w14:paraId="611EC17F" w14:textId="77777777" w:rsidR="008939F1" w:rsidRPr="00E47709" w:rsidRDefault="008939F1" w:rsidP="00AB773E">
            <w:pPr>
              <w:jc w:val="both"/>
              <w:rPr>
                <w:rFonts w:ascii="Gadugi" w:hAnsi="Gadugi"/>
              </w:rPr>
            </w:pPr>
            <w:r w:rsidRPr="00E47709">
              <w:rPr>
                <w:rFonts w:ascii="Gadugi" w:hAnsi="Gadugi"/>
              </w:rPr>
              <w:lastRenderedPageBreak/>
              <w:t>District Rural Economy  (Agriculture and allied sector and non farm sector)</w:t>
            </w:r>
          </w:p>
        </w:tc>
        <w:tc>
          <w:tcPr>
            <w:tcW w:w="3360" w:type="dxa"/>
          </w:tcPr>
          <w:p w14:paraId="73F2227D" w14:textId="77777777" w:rsidR="008939F1" w:rsidRPr="00E47709" w:rsidRDefault="008939F1" w:rsidP="00AB773E">
            <w:pPr>
              <w:jc w:val="both"/>
              <w:rPr>
                <w:rFonts w:ascii="Gadugi" w:hAnsi="Gadugi"/>
              </w:rPr>
            </w:pPr>
            <w:r w:rsidRPr="00E47709">
              <w:rPr>
                <w:rFonts w:ascii="Gadugi" w:hAnsi="Gadugi"/>
              </w:rPr>
              <w:t xml:space="preserve">Major sectors in the district and resources </w:t>
            </w:r>
          </w:p>
        </w:tc>
        <w:tc>
          <w:tcPr>
            <w:tcW w:w="4300" w:type="dxa"/>
          </w:tcPr>
          <w:p w14:paraId="2B221131" w14:textId="77777777" w:rsidR="008939F1" w:rsidRPr="00E47709" w:rsidRDefault="008939F1" w:rsidP="00AB773E">
            <w:pPr>
              <w:jc w:val="both"/>
              <w:rPr>
                <w:rFonts w:ascii="Gadugi" w:hAnsi="Gadugi"/>
              </w:rPr>
            </w:pPr>
            <w:r w:rsidRPr="00E47709">
              <w:rPr>
                <w:rFonts w:ascii="Gadugi" w:hAnsi="Gadugi"/>
              </w:rPr>
              <w:t xml:space="preserve">District </w:t>
            </w:r>
            <w:r w:rsidR="00BC77D6">
              <w:rPr>
                <w:rFonts w:ascii="Gadugi" w:hAnsi="Gadugi"/>
              </w:rPr>
              <w:t>H</w:t>
            </w:r>
            <w:r w:rsidR="00BC77D6" w:rsidRPr="00E47709">
              <w:rPr>
                <w:rFonts w:ascii="Gadugi" w:hAnsi="Gadugi"/>
              </w:rPr>
              <w:t>and</w:t>
            </w:r>
            <w:r w:rsidR="00BC77D6">
              <w:rPr>
                <w:rFonts w:ascii="Gadugi" w:hAnsi="Gadugi"/>
              </w:rPr>
              <w:t>book of S</w:t>
            </w:r>
            <w:r w:rsidR="00BC77D6" w:rsidRPr="00E47709">
              <w:rPr>
                <w:rFonts w:ascii="Gadugi" w:hAnsi="Gadugi"/>
              </w:rPr>
              <w:t>tatistics</w:t>
            </w:r>
          </w:p>
        </w:tc>
      </w:tr>
      <w:tr w:rsidR="008939F1" w:rsidRPr="00E47709" w14:paraId="31EDD7E0" w14:textId="77777777" w:rsidTr="00AB773E">
        <w:trPr>
          <w:trHeight w:val="288"/>
        </w:trPr>
        <w:tc>
          <w:tcPr>
            <w:tcW w:w="1800" w:type="dxa"/>
            <w:vMerge/>
          </w:tcPr>
          <w:p w14:paraId="24750699" w14:textId="77777777" w:rsidR="008939F1" w:rsidRPr="00E47709" w:rsidRDefault="008939F1" w:rsidP="00AB773E">
            <w:pPr>
              <w:jc w:val="both"/>
              <w:rPr>
                <w:rFonts w:ascii="Gadugi" w:hAnsi="Gadugi"/>
              </w:rPr>
            </w:pPr>
          </w:p>
        </w:tc>
        <w:tc>
          <w:tcPr>
            <w:tcW w:w="3360" w:type="dxa"/>
          </w:tcPr>
          <w:p w14:paraId="388AD3B4" w14:textId="77777777" w:rsidR="008939F1" w:rsidRPr="00E47709" w:rsidRDefault="008939F1" w:rsidP="00AB773E">
            <w:pPr>
              <w:jc w:val="both"/>
              <w:rPr>
                <w:rFonts w:ascii="Gadugi" w:hAnsi="Gadugi"/>
              </w:rPr>
            </w:pPr>
            <w:r w:rsidRPr="00E47709">
              <w:rPr>
                <w:rFonts w:ascii="Gadugi" w:hAnsi="Gadugi"/>
              </w:rPr>
              <w:t xml:space="preserve">Rural infrastructure </w:t>
            </w:r>
          </w:p>
        </w:tc>
        <w:tc>
          <w:tcPr>
            <w:tcW w:w="4300" w:type="dxa"/>
          </w:tcPr>
          <w:p w14:paraId="40E87C1A" w14:textId="77777777" w:rsidR="008939F1" w:rsidRPr="00E47709" w:rsidRDefault="008939F1" w:rsidP="00AB773E">
            <w:pPr>
              <w:jc w:val="both"/>
              <w:rPr>
                <w:rFonts w:ascii="Gadugi" w:hAnsi="Gadugi"/>
              </w:rPr>
            </w:pPr>
            <w:r w:rsidRPr="00E47709">
              <w:rPr>
                <w:rFonts w:ascii="Gadugi" w:hAnsi="Gadugi"/>
              </w:rPr>
              <w:t xml:space="preserve">District </w:t>
            </w:r>
            <w:r w:rsidR="00A509F7">
              <w:rPr>
                <w:rFonts w:ascii="Gadugi" w:hAnsi="Gadugi"/>
              </w:rPr>
              <w:t>H</w:t>
            </w:r>
            <w:r w:rsidR="00A509F7" w:rsidRPr="00E47709">
              <w:rPr>
                <w:rFonts w:ascii="Gadugi" w:hAnsi="Gadugi"/>
              </w:rPr>
              <w:t>and</w:t>
            </w:r>
            <w:r w:rsidR="00A509F7">
              <w:rPr>
                <w:rFonts w:ascii="Gadugi" w:hAnsi="Gadugi"/>
              </w:rPr>
              <w:t>book of S</w:t>
            </w:r>
            <w:r w:rsidR="00A509F7" w:rsidRPr="00E47709">
              <w:rPr>
                <w:rFonts w:ascii="Gadugi" w:hAnsi="Gadugi"/>
              </w:rPr>
              <w:t>tatistics</w:t>
            </w:r>
          </w:p>
        </w:tc>
      </w:tr>
      <w:tr w:rsidR="008939F1" w:rsidRPr="00E47709" w14:paraId="4F6EFA49" w14:textId="77777777" w:rsidTr="00AB773E">
        <w:trPr>
          <w:trHeight w:val="288"/>
        </w:trPr>
        <w:tc>
          <w:tcPr>
            <w:tcW w:w="1800" w:type="dxa"/>
            <w:vMerge/>
          </w:tcPr>
          <w:p w14:paraId="0C7F6B78" w14:textId="77777777" w:rsidR="008939F1" w:rsidRPr="00E47709" w:rsidRDefault="008939F1" w:rsidP="00AB773E">
            <w:pPr>
              <w:jc w:val="both"/>
              <w:rPr>
                <w:rFonts w:ascii="Gadugi" w:hAnsi="Gadugi"/>
              </w:rPr>
            </w:pPr>
          </w:p>
        </w:tc>
        <w:tc>
          <w:tcPr>
            <w:tcW w:w="3360" w:type="dxa"/>
          </w:tcPr>
          <w:p w14:paraId="0F4A8BD3" w14:textId="77777777" w:rsidR="008939F1" w:rsidRPr="00E47709" w:rsidRDefault="008939F1" w:rsidP="00AB773E">
            <w:pPr>
              <w:jc w:val="both"/>
              <w:rPr>
                <w:rFonts w:ascii="Gadugi" w:hAnsi="Gadugi"/>
              </w:rPr>
            </w:pPr>
            <w:r w:rsidRPr="00E47709">
              <w:rPr>
                <w:rFonts w:ascii="Gadugi" w:hAnsi="Gadugi"/>
              </w:rPr>
              <w:t xml:space="preserve">Topography, soil, ground water </w:t>
            </w:r>
          </w:p>
        </w:tc>
        <w:tc>
          <w:tcPr>
            <w:tcW w:w="4300" w:type="dxa"/>
          </w:tcPr>
          <w:p w14:paraId="39E2DE17" w14:textId="77777777" w:rsidR="008939F1" w:rsidRPr="00E47709" w:rsidRDefault="00A509F7" w:rsidP="00A509F7">
            <w:pPr>
              <w:jc w:val="both"/>
              <w:rPr>
                <w:rFonts w:ascii="Gadugi" w:hAnsi="Gadugi"/>
              </w:rPr>
            </w:pPr>
            <w:r>
              <w:rPr>
                <w:rFonts w:ascii="Gadugi" w:hAnsi="Gadugi"/>
              </w:rPr>
              <w:t>District I</w:t>
            </w:r>
            <w:r w:rsidR="008939F1" w:rsidRPr="00E47709">
              <w:rPr>
                <w:rFonts w:ascii="Gadugi" w:hAnsi="Gadugi"/>
              </w:rPr>
              <w:t xml:space="preserve">rrigation </w:t>
            </w:r>
            <w:r>
              <w:rPr>
                <w:rFonts w:ascii="Gadugi" w:hAnsi="Gadugi"/>
              </w:rPr>
              <w:t>P</w:t>
            </w:r>
            <w:r w:rsidR="008939F1" w:rsidRPr="00E47709">
              <w:rPr>
                <w:rFonts w:ascii="Gadugi" w:hAnsi="Gadugi"/>
              </w:rPr>
              <w:t>lan</w:t>
            </w:r>
          </w:p>
        </w:tc>
      </w:tr>
      <w:tr w:rsidR="008939F1" w:rsidRPr="00E47709" w14:paraId="7877E33D" w14:textId="77777777" w:rsidTr="00AB773E">
        <w:trPr>
          <w:trHeight w:val="288"/>
        </w:trPr>
        <w:tc>
          <w:tcPr>
            <w:tcW w:w="1800" w:type="dxa"/>
            <w:vMerge/>
          </w:tcPr>
          <w:p w14:paraId="6F84ABDE" w14:textId="77777777" w:rsidR="008939F1" w:rsidRPr="00E47709" w:rsidRDefault="008939F1" w:rsidP="00AB773E">
            <w:pPr>
              <w:jc w:val="both"/>
              <w:rPr>
                <w:rFonts w:ascii="Gadugi" w:hAnsi="Gadugi"/>
              </w:rPr>
            </w:pPr>
          </w:p>
        </w:tc>
        <w:tc>
          <w:tcPr>
            <w:tcW w:w="3360" w:type="dxa"/>
          </w:tcPr>
          <w:p w14:paraId="4FC24C53" w14:textId="77777777" w:rsidR="008939F1" w:rsidRPr="00E47709" w:rsidRDefault="008939F1" w:rsidP="00AB773E">
            <w:pPr>
              <w:jc w:val="both"/>
              <w:rPr>
                <w:rFonts w:ascii="Gadugi" w:hAnsi="Gadugi"/>
              </w:rPr>
            </w:pPr>
            <w:r w:rsidRPr="00E47709">
              <w:rPr>
                <w:rFonts w:ascii="Gadugi" w:hAnsi="Gadugi"/>
              </w:rPr>
              <w:t xml:space="preserve">Agro Climatic condition- rainfall </w:t>
            </w:r>
          </w:p>
        </w:tc>
        <w:tc>
          <w:tcPr>
            <w:tcW w:w="4300" w:type="dxa"/>
          </w:tcPr>
          <w:p w14:paraId="6BF6DC8C" w14:textId="77777777" w:rsidR="008939F1" w:rsidRPr="00E47709" w:rsidRDefault="008939F1" w:rsidP="00AB773E">
            <w:pPr>
              <w:jc w:val="both"/>
              <w:rPr>
                <w:rFonts w:ascii="Gadugi" w:hAnsi="Gadugi"/>
              </w:rPr>
            </w:pPr>
            <w:r w:rsidRPr="00E47709">
              <w:rPr>
                <w:rFonts w:ascii="Gadugi" w:hAnsi="Gadugi"/>
              </w:rPr>
              <w:t>Comprehensive District Agriculture Plan (C-DAP)</w:t>
            </w:r>
          </w:p>
        </w:tc>
      </w:tr>
      <w:tr w:rsidR="008939F1" w:rsidRPr="00E47709" w14:paraId="3E6AE4D5" w14:textId="77777777" w:rsidTr="00AB773E">
        <w:trPr>
          <w:trHeight w:val="288"/>
        </w:trPr>
        <w:tc>
          <w:tcPr>
            <w:tcW w:w="1800" w:type="dxa"/>
            <w:vMerge/>
          </w:tcPr>
          <w:p w14:paraId="2A558915" w14:textId="77777777" w:rsidR="008939F1" w:rsidRPr="00E47709" w:rsidRDefault="008939F1" w:rsidP="00AB773E">
            <w:pPr>
              <w:jc w:val="both"/>
              <w:rPr>
                <w:rFonts w:ascii="Gadugi" w:hAnsi="Gadugi"/>
              </w:rPr>
            </w:pPr>
          </w:p>
        </w:tc>
        <w:tc>
          <w:tcPr>
            <w:tcW w:w="3360" w:type="dxa"/>
          </w:tcPr>
          <w:p w14:paraId="2E78B017" w14:textId="77777777" w:rsidR="008939F1" w:rsidRPr="00E47709" w:rsidRDefault="008939F1" w:rsidP="00AB773E">
            <w:pPr>
              <w:jc w:val="both"/>
              <w:rPr>
                <w:rFonts w:ascii="Gadugi" w:hAnsi="Gadugi"/>
              </w:rPr>
            </w:pPr>
            <w:r w:rsidRPr="00E47709">
              <w:rPr>
                <w:rFonts w:ascii="Gadugi" w:hAnsi="Gadugi"/>
              </w:rPr>
              <w:t>Land holding pattern District and block wise</w:t>
            </w:r>
          </w:p>
        </w:tc>
        <w:tc>
          <w:tcPr>
            <w:tcW w:w="4300" w:type="dxa"/>
          </w:tcPr>
          <w:p w14:paraId="67082471" w14:textId="77777777" w:rsidR="008939F1" w:rsidRPr="00E47709" w:rsidRDefault="00A509F7" w:rsidP="00A509F7">
            <w:pPr>
              <w:jc w:val="both"/>
              <w:rPr>
                <w:rFonts w:ascii="Gadugi" w:hAnsi="Gadugi"/>
              </w:rPr>
            </w:pPr>
            <w:r>
              <w:rPr>
                <w:rFonts w:ascii="Gadugi" w:hAnsi="Gadugi"/>
              </w:rPr>
              <w:t>District and block wise – Deputy D</w:t>
            </w:r>
            <w:r w:rsidR="008939F1" w:rsidRPr="00E47709">
              <w:rPr>
                <w:rFonts w:ascii="Gadugi" w:hAnsi="Gadugi"/>
              </w:rPr>
              <w:t>irector</w:t>
            </w:r>
            <w:r>
              <w:rPr>
                <w:rFonts w:ascii="Gadugi" w:hAnsi="Gadugi"/>
              </w:rPr>
              <w:t>/</w:t>
            </w:r>
            <w:r w:rsidR="008939F1" w:rsidRPr="00E47709">
              <w:rPr>
                <w:rFonts w:ascii="Gadugi" w:hAnsi="Gadugi"/>
              </w:rPr>
              <w:t xml:space="preserve"> </w:t>
            </w:r>
            <w:r>
              <w:rPr>
                <w:rFonts w:ascii="Gadugi" w:hAnsi="Gadugi"/>
              </w:rPr>
              <w:t>Asst. Director of Economics and S</w:t>
            </w:r>
            <w:r w:rsidR="008939F1" w:rsidRPr="00E47709">
              <w:rPr>
                <w:rFonts w:ascii="Gadugi" w:hAnsi="Gadugi"/>
              </w:rPr>
              <w:t>tatistics</w:t>
            </w:r>
          </w:p>
        </w:tc>
      </w:tr>
      <w:tr w:rsidR="008939F1" w:rsidRPr="00E47709" w14:paraId="418B8DF4" w14:textId="77777777" w:rsidTr="00AB773E">
        <w:trPr>
          <w:trHeight w:val="288"/>
        </w:trPr>
        <w:tc>
          <w:tcPr>
            <w:tcW w:w="1800" w:type="dxa"/>
            <w:vMerge/>
          </w:tcPr>
          <w:p w14:paraId="25D99ACB" w14:textId="77777777" w:rsidR="008939F1" w:rsidRPr="00E47709" w:rsidRDefault="008939F1" w:rsidP="00AB773E">
            <w:pPr>
              <w:jc w:val="both"/>
              <w:rPr>
                <w:rFonts w:ascii="Gadugi" w:hAnsi="Gadugi"/>
              </w:rPr>
            </w:pPr>
          </w:p>
        </w:tc>
        <w:tc>
          <w:tcPr>
            <w:tcW w:w="3360" w:type="dxa"/>
          </w:tcPr>
          <w:p w14:paraId="2814284D" w14:textId="77777777" w:rsidR="008939F1" w:rsidRPr="00E47709" w:rsidRDefault="008939F1" w:rsidP="00AB773E">
            <w:pPr>
              <w:jc w:val="both"/>
              <w:rPr>
                <w:rFonts w:ascii="Gadugi" w:hAnsi="Gadugi"/>
              </w:rPr>
            </w:pPr>
            <w:r w:rsidRPr="00E47709">
              <w:rPr>
                <w:rFonts w:ascii="Gadugi" w:hAnsi="Gadugi"/>
              </w:rPr>
              <w:t>Crops district and block wise (Area, Production, Productivity)</w:t>
            </w:r>
          </w:p>
        </w:tc>
        <w:tc>
          <w:tcPr>
            <w:tcW w:w="4300" w:type="dxa"/>
          </w:tcPr>
          <w:p w14:paraId="285AE18C" w14:textId="77777777" w:rsidR="008939F1" w:rsidRPr="00E47709" w:rsidRDefault="008939F1" w:rsidP="00A509F7">
            <w:pPr>
              <w:jc w:val="both"/>
              <w:rPr>
                <w:rFonts w:ascii="Gadugi" w:hAnsi="Gadugi"/>
              </w:rPr>
            </w:pPr>
            <w:r w:rsidRPr="00E47709">
              <w:rPr>
                <w:rFonts w:ascii="Gadugi" w:hAnsi="Gadugi"/>
              </w:rPr>
              <w:t>Director</w:t>
            </w:r>
            <w:r w:rsidR="00A509F7">
              <w:rPr>
                <w:rFonts w:ascii="Gadugi" w:hAnsi="Gadugi"/>
              </w:rPr>
              <w:t xml:space="preserve">ate </w:t>
            </w:r>
            <w:r w:rsidRPr="00E47709">
              <w:rPr>
                <w:rFonts w:ascii="Gadugi" w:hAnsi="Gadugi"/>
              </w:rPr>
              <w:t xml:space="preserve">of </w:t>
            </w:r>
            <w:r w:rsidR="00A509F7">
              <w:rPr>
                <w:rFonts w:ascii="Gadugi" w:hAnsi="Gadugi"/>
              </w:rPr>
              <w:t>Economics and S</w:t>
            </w:r>
            <w:r w:rsidR="00A509F7" w:rsidRPr="00E47709">
              <w:rPr>
                <w:rFonts w:ascii="Gadugi" w:hAnsi="Gadugi"/>
              </w:rPr>
              <w:t>tatistics</w:t>
            </w:r>
            <w:r w:rsidRPr="00E47709">
              <w:rPr>
                <w:rFonts w:ascii="Gadugi" w:hAnsi="Gadugi"/>
              </w:rPr>
              <w:t xml:space="preserve">, Comprehensive District Agriculture Plan (C-DAP) </w:t>
            </w:r>
          </w:p>
        </w:tc>
      </w:tr>
      <w:tr w:rsidR="008939F1" w:rsidRPr="00E47709" w14:paraId="575B3663" w14:textId="77777777" w:rsidTr="00AB773E">
        <w:trPr>
          <w:trHeight w:val="288"/>
        </w:trPr>
        <w:tc>
          <w:tcPr>
            <w:tcW w:w="1800" w:type="dxa"/>
            <w:vMerge/>
          </w:tcPr>
          <w:p w14:paraId="21D1982B" w14:textId="77777777" w:rsidR="008939F1" w:rsidRPr="00E47709" w:rsidRDefault="008939F1" w:rsidP="00AB773E">
            <w:pPr>
              <w:jc w:val="both"/>
              <w:rPr>
                <w:rFonts w:ascii="Gadugi" w:hAnsi="Gadugi"/>
              </w:rPr>
            </w:pPr>
          </w:p>
        </w:tc>
        <w:tc>
          <w:tcPr>
            <w:tcW w:w="3360" w:type="dxa"/>
          </w:tcPr>
          <w:p w14:paraId="00C76AE3" w14:textId="77777777" w:rsidR="008939F1" w:rsidRPr="00E47709" w:rsidRDefault="008939F1" w:rsidP="00AB773E">
            <w:pPr>
              <w:jc w:val="both"/>
              <w:rPr>
                <w:rFonts w:ascii="Gadugi" w:hAnsi="Gadugi"/>
              </w:rPr>
            </w:pPr>
            <w:r w:rsidRPr="00E47709">
              <w:rPr>
                <w:rFonts w:ascii="Gadugi" w:hAnsi="Gadugi"/>
              </w:rPr>
              <w:t>Pre and post production</w:t>
            </w:r>
          </w:p>
        </w:tc>
        <w:tc>
          <w:tcPr>
            <w:tcW w:w="4300" w:type="dxa"/>
          </w:tcPr>
          <w:p w14:paraId="7D5C41F4" w14:textId="77777777" w:rsidR="008939F1" w:rsidRPr="00E47709" w:rsidRDefault="008939F1" w:rsidP="00AB773E">
            <w:pPr>
              <w:jc w:val="both"/>
              <w:rPr>
                <w:rFonts w:ascii="Gadugi" w:hAnsi="Gadugi"/>
              </w:rPr>
            </w:pPr>
            <w:r w:rsidRPr="00E47709">
              <w:rPr>
                <w:rFonts w:ascii="Gadugi" w:hAnsi="Gadugi"/>
              </w:rPr>
              <w:t xml:space="preserve">PLP of NABARD, Comprehensive </w:t>
            </w:r>
            <w:r w:rsidR="00A509F7" w:rsidRPr="00E47709">
              <w:rPr>
                <w:rFonts w:ascii="Gadugi" w:hAnsi="Gadugi"/>
              </w:rPr>
              <w:t>District Agriculture Plan</w:t>
            </w:r>
            <w:r w:rsidRPr="00E47709">
              <w:rPr>
                <w:rFonts w:ascii="Gadugi" w:hAnsi="Gadugi"/>
              </w:rPr>
              <w:t xml:space="preserve"> (C-DAP) </w:t>
            </w:r>
          </w:p>
        </w:tc>
      </w:tr>
      <w:tr w:rsidR="008939F1" w:rsidRPr="00E47709" w14:paraId="7B0B1B88" w14:textId="77777777" w:rsidTr="00AB773E">
        <w:trPr>
          <w:trHeight w:val="288"/>
        </w:trPr>
        <w:tc>
          <w:tcPr>
            <w:tcW w:w="1800" w:type="dxa"/>
            <w:vMerge/>
          </w:tcPr>
          <w:p w14:paraId="61424602" w14:textId="77777777" w:rsidR="008939F1" w:rsidRPr="00E47709" w:rsidRDefault="008939F1" w:rsidP="00AB773E">
            <w:pPr>
              <w:jc w:val="both"/>
              <w:rPr>
                <w:rFonts w:ascii="Gadugi" w:hAnsi="Gadugi"/>
              </w:rPr>
            </w:pPr>
          </w:p>
        </w:tc>
        <w:tc>
          <w:tcPr>
            <w:tcW w:w="3360" w:type="dxa"/>
          </w:tcPr>
          <w:p w14:paraId="4684B6F5" w14:textId="77777777" w:rsidR="008939F1" w:rsidRPr="00E47709" w:rsidRDefault="008939F1" w:rsidP="00AB773E">
            <w:pPr>
              <w:jc w:val="both"/>
              <w:rPr>
                <w:rFonts w:ascii="Gadugi" w:hAnsi="Gadugi"/>
              </w:rPr>
            </w:pPr>
            <w:r w:rsidRPr="00E47709">
              <w:rPr>
                <w:rFonts w:ascii="Gadugi" w:hAnsi="Gadugi"/>
              </w:rPr>
              <w:t xml:space="preserve">Fishery and livestock production and productivity </w:t>
            </w:r>
          </w:p>
        </w:tc>
        <w:tc>
          <w:tcPr>
            <w:tcW w:w="4300" w:type="dxa"/>
          </w:tcPr>
          <w:p w14:paraId="6C6BB4FC" w14:textId="77777777" w:rsidR="008939F1" w:rsidRPr="00E47709" w:rsidRDefault="008939F1" w:rsidP="00AB773E">
            <w:pPr>
              <w:jc w:val="both"/>
              <w:rPr>
                <w:rFonts w:ascii="Gadugi" w:hAnsi="Gadugi"/>
              </w:rPr>
            </w:pPr>
            <w:r w:rsidRPr="00E47709">
              <w:rPr>
                <w:rFonts w:ascii="Gadugi" w:hAnsi="Gadugi"/>
              </w:rPr>
              <w:t xml:space="preserve">Annual Activity report of the department, District Handbook of Statistics </w:t>
            </w:r>
          </w:p>
        </w:tc>
      </w:tr>
      <w:tr w:rsidR="008939F1" w:rsidRPr="00E47709" w14:paraId="1F4E2B11" w14:textId="77777777" w:rsidTr="00AB773E">
        <w:trPr>
          <w:trHeight w:val="288"/>
        </w:trPr>
        <w:tc>
          <w:tcPr>
            <w:tcW w:w="1800" w:type="dxa"/>
            <w:vMerge/>
          </w:tcPr>
          <w:p w14:paraId="742C3780" w14:textId="77777777" w:rsidR="008939F1" w:rsidRPr="00E47709" w:rsidRDefault="008939F1" w:rsidP="00AB773E">
            <w:pPr>
              <w:jc w:val="both"/>
              <w:rPr>
                <w:rFonts w:ascii="Gadugi" w:hAnsi="Gadugi"/>
              </w:rPr>
            </w:pPr>
          </w:p>
        </w:tc>
        <w:tc>
          <w:tcPr>
            <w:tcW w:w="3360" w:type="dxa"/>
          </w:tcPr>
          <w:p w14:paraId="5F5A1685" w14:textId="77777777" w:rsidR="008939F1" w:rsidRPr="00E47709" w:rsidRDefault="008939F1" w:rsidP="00AB773E">
            <w:pPr>
              <w:jc w:val="both"/>
              <w:rPr>
                <w:rFonts w:ascii="Gadugi" w:hAnsi="Gadugi"/>
              </w:rPr>
            </w:pPr>
            <w:r w:rsidRPr="00E47709">
              <w:rPr>
                <w:rFonts w:ascii="Gadugi" w:hAnsi="Gadugi"/>
              </w:rPr>
              <w:t xml:space="preserve">Non-farm Livelihoods-MSME /small business. Large industries. Employment </w:t>
            </w:r>
          </w:p>
        </w:tc>
        <w:tc>
          <w:tcPr>
            <w:tcW w:w="4300" w:type="dxa"/>
          </w:tcPr>
          <w:p w14:paraId="1E1ED13F" w14:textId="77777777" w:rsidR="008939F1" w:rsidRPr="00E47709" w:rsidRDefault="008939F1" w:rsidP="00A509F7">
            <w:pPr>
              <w:jc w:val="both"/>
              <w:rPr>
                <w:rFonts w:ascii="Gadugi" w:hAnsi="Gadugi"/>
              </w:rPr>
            </w:pPr>
            <w:r w:rsidRPr="00E47709">
              <w:rPr>
                <w:rFonts w:ascii="Gadugi" w:hAnsi="Gadugi"/>
              </w:rPr>
              <w:t xml:space="preserve">MSME website. District </w:t>
            </w:r>
            <w:r w:rsidR="00A509F7">
              <w:rPr>
                <w:rFonts w:ascii="Gadugi" w:hAnsi="Gadugi"/>
              </w:rPr>
              <w:t>Industries C</w:t>
            </w:r>
            <w:r w:rsidRPr="00E47709">
              <w:rPr>
                <w:rFonts w:ascii="Gadugi" w:hAnsi="Gadugi"/>
              </w:rPr>
              <w:t>enter report, Potential linked plan. District PLP. Data-NABARD</w:t>
            </w:r>
          </w:p>
        </w:tc>
      </w:tr>
      <w:tr w:rsidR="008939F1" w:rsidRPr="00E47709" w14:paraId="0BAD7631" w14:textId="77777777" w:rsidTr="00AB773E">
        <w:trPr>
          <w:trHeight w:val="288"/>
        </w:trPr>
        <w:tc>
          <w:tcPr>
            <w:tcW w:w="1800" w:type="dxa"/>
            <w:vMerge/>
          </w:tcPr>
          <w:p w14:paraId="14D6E21A" w14:textId="77777777" w:rsidR="008939F1" w:rsidRPr="00E47709" w:rsidRDefault="008939F1" w:rsidP="00AB773E">
            <w:pPr>
              <w:jc w:val="both"/>
              <w:rPr>
                <w:rFonts w:ascii="Gadugi" w:hAnsi="Gadugi"/>
              </w:rPr>
            </w:pPr>
          </w:p>
        </w:tc>
        <w:tc>
          <w:tcPr>
            <w:tcW w:w="3360" w:type="dxa"/>
          </w:tcPr>
          <w:p w14:paraId="12ACB865" w14:textId="77777777" w:rsidR="008939F1" w:rsidRPr="00E47709" w:rsidRDefault="008939F1" w:rsidP="00AB773E">
            <w:pPr>
              <w:jc w:val="both"/>
              <w:rPr>
                <w:rFonts w:ascii="Gadugi" w:hAnsi="Gadugi"/>
              </w:rPr>
            </w:pPr>
            <w:r w:rsidRPr="00E47709">
              <w:rPr>
                <w:rFonts w:ascii="Gadugi" w:hAnsi="Gadugi"/>
              </w:rPr>
              <w:t>Women led enterprises. SHG households in MSE business Financial linkages Gaps</w:t>
            </w:r>
          </w:p>
        </w:tc>
        <w:tc>
          <w:tcPr>
            <w:tcW w:w="4300" w:type="dxa"/>
          </w:tcPr>
          <w:p w14:paraId="072AAFF8" w14:textId="77777777" w:rsidR="008939F1" w:rsidRPr="00E47709" w:rsidRDefault="008939F1" w:rsidP="00AB773E">
            <w:pPr>
              <w:jc w:val="both"/>
              <w:rPr>
                <w:rFonts w:ascii="Gadugi" w:hAnsi="Gadugi"/>
              </w:rPr>
            </w:pPr>
            <w:r w:rsidRPr="00E47709">
              <w:rPr>
                <w:rFonts w:ascii="Gadugi" w:hAnsi="Gadugi"/>
              </w:rPr>
              <w:t xml:space="preserve">Report of SRLMs </w:t>
            </w:r>
          </w:p>
        </w:tc>
      </w:tr>
      <w:tr w:rsidR="008939F1" w:rsidRPr="00E47709" w14:paraId="6D970C91" w14:textId="77777777" w:rsidTr="00AB773E">
        <w:trPr>
          <w:trHeight w:val="288"/>
        </w:trPr>
        <w:tc>
          <w:tcPr>
            <w:tcW w:w="1800" w:type="dxa"/>
            <w:vMerge w:val="restart"/>
          </w:tcPr>
          <w:p w14:paraId="189BF904" w14:textId="77777777" w:rsidR="008939F1" w:rsidRPr="00E47709" w:rsidRDefault="008939F1" w:rsidP="00AB773E">
            <w:pPr>
              <w:jc w:val="both"/>
              <w:rPr>
                <w:rFonts w:ascii="Gadugi" w:hAnsi="Gadugi"/>
              </w:rPr>
            </w:pPr>
            <w:r w:rsidRPr="00E47709">
              <w:rPr>
                <w:rFonts w:ascii="Gadugi" w:hAnsi="Gadugi"/>
              </w:rPr>
              <w:t xml:space="preserve">Market Condition </w:t>
            </w:r>
          </w:p>
        </w:tc>
        <w:tc>
          <w:tcPr>
            <w:tcW w:w="3360" w:type="dxa"/>
          </w:tcPr>
          <w:p w14:paraId="32ACBF4F" w14:textId="77777777" w:rsidR="008939F1" w:rsidRPr="00E47709" w:rsidRDefault="008939F1" w:rsidP="00AB773E">
            <w:pPr>
              <w:jc w:val="both"/>
              <w:rPr>
                <w:rFonts w:ascii="Gadugi" w:hAnsi="Gadugi"/>
              </w:rPr>
            </w:pPr>
            <w:r w:rsidRPr="00E47709">
              <w:rPr>
                <w:rFonts w:ascii="Gadugi" w:hAnsi="Gadugi"/>
              </w:rPr>
              <w:t xml:space="preserve">Local Market condition </w:t>
            </w:r>
          </w:p>
        </w:tc>
        <w:tc>
          <w:tcPr>
            <w:tcW w:w="4300" w:type="dxa"/>
          </w:tcPr>
          <w:p w14:paraId="2833FDA9" w14:textId="77777777" w:rsidR="008939F1" w:rsidRPr="00E47709" w:rsidRDefault="008939F1" w:rsidP="00AB773E">
            <w:pPr>
              <w:jc w:val="both"/>
              <w:rPr>
                <w:rFonts w:ascii="Gadugi" w:hAnsi="Gadugi"/>
              </w:rPr>
            </w:pPr>
          </w:p>
        </w:tc>
      </w:tr>
      <w:tr w:rsidR="008939F1" w:rsidRPr="00E47709" w14:paraId="7F597CF8" w14:textId="77777777" w:rsidTr="00AB773E">
        <w:trPr>
          <w:trHeight w:val="288"/>
        </w:trPr>
        <w:tc>
          <w:tcPr>
            <w:tcW w:w="1800" w:type="dxa"/>
            <w:vMerge/>
          </w:tcPr>
          <w:p w14:paraId="56C9FE27" w14:textId="77777777" w:rsidR="008939F1" w:rsidRPr="00E47709" w:rsidRDefault="008939F1" w:rsidP="00AB773E">
            <w:pPr>
              <w:jc w:val="both"/>
              <w:rPr>
                <w:rFonts w:ascii="Gadugi" w:hAnsi="Gadugi"/>
              </w:rPr>
            </w:pPr>
          </w:p>
        </w:tc>
        <w:tc>
          <w:tcPr>
            <w:tcW w:w="3360" w:type="dxa"/>
          </w:tcPr>
          <w:p w14:paraId="1E27F22A" w14:textId="77777777" w:rsidR="008939F1" w:rsidRPr="00E47709" w:rsidRDefault="008939F1" w:rsidP="00AB773E">
            <w:pPr>
              <w:jc w:val="both"/>
              <w:rPr>
                <w:rFonts w:ascii="Gadugi" w:hAnsi="Gadugi"/>
              </w:rPr>
            </w:pPr>
            <w:r w:rsidRPr="00E47709">
              <w:rPr>
                <w:rFonts w:ascii="Gadugi" w:hAnsi="Gadugi"/>
              </w:rPr>
              <w:t>Details of APMC and other markets</w:t>
            </w:r>
          </w:p>
        </w:tc>
        <w:tc>
          <w:tcPr>
            <w:tcW w:w="4300" w:type="dxa"/>
          </w:tcPr>
          <w:p w14:paraId="7D82007B" w14:textId="77777777" w:rsidR="008939F1" w:rsidRPr="00E47709" w:rsidRDefault="008939F1" w:rsidP="00AB773E">
            <w:pPr>
              <w:jc w:val="both"/>
              <w:rPr>
                <w:rFonts w:ascii="Gadugi" w:hAnsi="Gadugi"/>
              </w:rPr>
            </w:pPr>
            <w:r w:rsidRPr="00E47709">
              <w:rPr>
                <w:rFonts w:ascii="Gadugi" w:hAnsi="Gadugi"/>
              </w:rPr>
              <w:t>APMC</w:t>
            </w:r>
          </w:p>
        </w:tc>
      </w:tr>
      <w:tr w:rsidR="008939F1" w:rsidRPr="00E47709" w14:paraId="79860EA2" w14:textId="77777777" w:rsidTr="00AB773E">
        <w:trPr>
          <w:trHeight w:val="288"/>
        </w:trPr>
        <w:tc>
          <w:tcPr>
            <w:tcW w:w="1800" w:type="dxa"/>
            <w:vMerge w:val="restart"/>
          </w:tcPr>
          <w:p w14:paraId="271C33E6" w14:textId="77777777" w:rsidR="008939F1" w:rsidRPr="00E47709" w:rsidRDefault="008939F1" w:rsidP="00AB773E">
            <w:pPr>
              <w:jc w:val="both"/>
              <w:rPr>
                <w:rFonts w:ascii="Gadugi" w:hAnsi="Gadugi"/>
              </w:rPr>
            </w:pPr>
            <w:r w:rsidRPr="00E47709">
              <w:rPr>
                <w:rFonts w:ascii="Gadugi" w:hAnsi="Gadugi"/>
              </w:rPr>
              <w:t xml:space="preserve">Banking and Finance </w:t>
            </w:r>
          </w:p>
        </w:tc>
        <w:tc>
          <w:tcPr>
            <w:tcW w:w="3360" w:type="dxa"/>
          </w:tcPr>
          <w:p w14:paraId="7FFFD77E" w14:textId="77777777" w:rsidR="008939F1" w:rsidRPr="00E47709" w:rsidRDefault="008939F1" w:rsidP="00AB773E">
            <w:pPr>
              <w:jc w:val="both"/>
              <w:rPr>
                <w:rFonts w:ascii="Gadugi" w:hAnsi="Gadugi"/>
              </w:rPr>
            </w:pPr>
            <w:r w:rsidRPr="00E47709">
              <w:rPr>
                <w:rFonts w:ascii="Gadugi" w:hAnsi="Gadugi"/>
              </w:rPr>
              <w:t xml:space="preserve">Situation of credit and saving </w:t>
            </w:r>
          </w:p>
        </w:tc>
        <w:tc>
          <w:tcPr>
            <w:tcW w:w="4300" w:type="dxa"/>
          </w:tcPr>
          <w:p w14:paraId="14FAEDEB" w14:textId="77777777" w:rsidR="008939F1" w:rsidRPr="00E47709" w:rsidRDefault="008939F1" w:rsidP="00AB773E">
            <w:pPr>
              <w:jc w:val="both"/>
              <w:rPr>
                <w:rFonts w:ascii="Gadugi" w:hAnsi="Gadugi"/>
              </w:rPr>
            </w:pPr>
            <w:r w:rsidRPr="00E47709">
              <w:rPr>
                <w:rFonts w:ascii="Gadugi" w:hAnsi="Gadugi"/>
              </w:rPr>
              <w:t>Potential linked plan. District PLP. Data-NABARD</w:t>
            </w:r>
          </w:p>
        </w:tc>
      </w:tr>
      <w:tr w:rsidR="008939F1" w:rsidRPr="00E47709" w14:paraId="18EFBAC7" w14:textId="77777777" w:rsidTr="00AB773E">
        <w:trPr>
          <w:trHeight w:val="288"/>
        </w:trPr>
        <w:tc>
          <w:tcPr>
            <w:tcW w:w="1800" w:type="dxa"/>
            <w:vMerge/>
          </w:tcPr>
          <w:p w14:paraId="26EC5AE2" w14:textId="77777777" w:rsidR="008939F1" w:rsidRPr="00E47709" w:rsidRDefault="008939F1" w:rsidP="00AB773E">
            <w:pPr>
              <w:jc w:val="both"/>
              <w:rPr>
                <w:rFonts w:ascii="Gadugi" w:hAnsi="Gadugi"/>
              </w:rPr>
            </w:pPr>
          </w:p>
        </w:tc>
        <w:tc>
          <w:tcPr>
            <w:tcW w:w="3360" w:type="dxa"/>
          </w:tcPr>
          <w:p w14:paraId="546757A8" w14:textId="77777777" w:rsidR="008939F1" w:rsidRPr="00E47709" w:rsidRDefault="008939F1" w:rsidP="00AB773E">
            <w:pPr>
              <w:jc w:val="both"/>
              <w:rPr>
                <w:rFonts w:ascii="Gadugi" w:hAnsi="Gadugi"/>
              </w:rPr>
            </w:pPr>
            <w:r w:rsidRPr="00E47709">
              <w:rPr>
                <w:rFonts w:ascii="Gadugi" w:hAnsi="Gadugi"/>
              </w:rPr>
              <w:t xml:space="preserve">Access to finance, Different credit products to rural producers other microcredit players </w:t>
            </w:r>
          </w:p>
        </w:tc>
        <w:tc>
          <w:tcPr>
            <w:tcW w:w="4300" w:type="dxa"/>
          </w:tcPr>
          <w:p w14:paraId="1B9AB3C8" w14:textId="77777777" w:rsidR="008939F1" w:rsidRPr="00E47709" w:rsidRDefault="008939F1" w:rsidP="00AB773E">
            <w:pPr>
              <w:jc w:val="both"/>
              <w:rPr>
                <w:rFonts w:ascii="Gadugi" w:hAnsi="Gadugi"/>
                <w:b/>
              </w:rPr>
            </w:pPr>
            <w:r w:rsidRPr="00E47709">
              <w:rPr>
                <w:rFonts w:ascii="Gadugi" w:hAnsi="Gadugi"/>
              </w:rPr>
              <w:t>Potential linked plan. District PLP. Data-NABARD</w:t>
            </w:r>
          </w:p>
        </w:tc>
      </w:tr>
      <w:tr w:rsidR="008939F1" w:rsidRPr="00E47709" w14:paraId="0FB5B653" w14:textId="77777777" w:rsidTr="00AB773E">
        <w:trPr>
          <w:trHeight w:val="288"/>
        </w:trPr>
        <w:tc>
          <w:tcPr>
            <w:tcW w:w="1800" w:type="dxa"/>
          </w:tcPr>
          <w:p w14:paraId="3FDD23D5" w14:textId="77777777" w:rsidR="008939F1" w:rsidRPr="00E47709" w:rsidRDefault="008939F1" w:rsidP="00AB773E">
            <w:pPr>
              <w:jc w:val="both"/>
              <w:rPr>
                <w:rFonts w:ascii="Gadugi" w:hAnsi="Gadugi"/>
              </w:rPr>
            </w:pPr>
            <w:r w:rsidRPr="00E47709">
              <w:rPr>
                <w:rFonts w:ascii="Gadugi" w:hAnsi="Gadugi"/>
              </w:rPr>
              <w:t>Government schemes and programmes</w:t>
            </w:r>
          </w:p>
        </w:tc>
        <w:tc>
          <w:tcPr>
            <w:tcW w:w="3360" w:type="dxa"/>
          </w:tcPr>
          <w:p w14:paraId="21B47D6B" w14:textId="77777777" w:rsidR="008939F1" w:rsidRPr="00E47709" w:rsidRDefault="008939F1" w:rsidP="00AB773E">
            <w:pPr>
              <w:jc w:val="both"/>
              <w:rPr>
                <w:rFonts w:ascii="Gadugi" w:hAnsi="Gadugi"/>
              </w:rPr>
            </w:pPr>
            <w:r w:rsidRPr="00E47709">
              <w:rPr>
                <w:rFonts w:ascii="Gadugi" w:hAnsi="Gadugi"/>
              </w:rPr>
              <w:t>Departmental Schemes that support rural economic activities, creation of new assets, augmentation of assets - land &amp; water and other livelihood resources</w:t>
            </w:r>
          </w:p>
        </w:tc>
        <w:tc>
          <w:tcPr>
            <w:tcW w:w="4300" w:type="dxa"/>
          </w:tcPr>
          <w:p w14:paraId="243C3FF3" w14:textId="77777777" w:rsidR="008939F1" w:rsidRDefault="008939F1" w:rsidP="00AB773E">
            <w:pPr>
              <w:jc w:val="both"/>
              <w:rPr>
                <w:rFonts w:ascii="Gadugi" w:hAnsi="Gadugi"/>
              </w:rPr>
            </w:pPr>
            <w:r w:rsidRPr="00E47709">
              <w:rPr>
                <w:rFonts w:ascii="Gadugi" w:hAnsi="Gadugi"/>
              </w:rPr>
              <w:t xml:space="preserve">Departmental scheme document available at district office </w:t>
            </w:r>
          </w:p>
          <w:p w14:paraId="366E0B18" w14:textId="77777777" w:rsidR="008939F1" w:rsidRDefault="008939F1" w:rsidP="00AB773E">
            <w:pPr>
              <w:jc w:val="both"/>
              <w:rPr>
                <w:rFonts w:ascii="Gadugi" w:hAnsi="Gadugi"/>
              </w:rPr>
            </w:pPr>
          </w:p>
          <w:p w14:paraId="36AC6BF0" w14:textId="77777777" w:rsidR="008939F1" w:rsidRPr="00E47709" w:rsidRDefault="008939F1" w:rsidP="00AB773E">
            <w:pPr>
              <w:jc w:val="both"/>
              <w:rPr>
                <w:rFonts w:ascii="Gadugi" w:hAnsi="Gadugi"/>
              </w:rPr>
            </w:pPr>
            <w:r>
              <w:rPr>
                <w:rFonts w:ascii="Gadugi" w:hAnsi="Gadugi"/>
              </w:rPr>
              <w:t xml:space="preserve">Government of India’s portal: </w:t>
            </w:r>
            <w:r w:rsidRPr="00331757">
              <w:rPr>
                <w:rFonts w:ascii="Gadugi" w:hAnsi="Gadugi"/>
              </w:rPr>
              <w:t>https://vikaspedia.in/</w:t>
            </w:r>
          </w:p>
        </w:tc>
      </w:tr>
      <w:tr w:rsidR="00CE00DF" w:rsidRPr="00E47709" w14:paraId="78CE8485" w14:textId="77777777" w:rsidTr="00AB773E">
        <w:trPr>
          <w:trHeight w:val="288"/>
        </w:trPr>
        <w:tc>
          <w:tcPr>
            <w:tcW w:w="9460" w:type="dxa"/>
            <w:gridSpan w:val="3"/>
          </w:tcPr>
          <w:p w14:paraId="4920435A" w14:textId="4A55442F" w:rsidR="00CE00DF" w:rsidRPr="00552090" w:rsidRDefault="00CE00DF" w:rsidP="00CE00DF">
            <w:pPr>
              <w:spacing w:after="160" w:line="259" w:lineRule="auto"/>
              <w:jc w:val="both"/>
              <w:rPr>
                <w:rFonts w:ascii="Gadugi" w:eastAsia="Times New Roman" w:hAnsi="Gadugi" w:cs="Arial"/>
                <w:sz w:val="20"/>
                <w:szCs w:val="20"/>
                <w:lang w:eastAsia="en-IN"/>
              </w:rPr>
            </w:pPr>
            <w:r>
              <w:rPr>
                <w:rFonts w:ascii="Gadugi" w:eastAsia="Times New Roman" w:hAnsi="Gadugi" w:cs="Arial"/>
                <w:b/>
                <w:bCs/>
                <w:color w:val="000000"/>
                <w:kern w:val="24"/>
                <w:sz w:val="20"/>
                <w:szCs w:val="20"/>
                <w:lang w:eastAsia="en-IN"/>
              </w:rPr>
              <w:t>Links for useful documents to refer while preparing DLP</w:t>
            </w:r>
            <w:r w:rsidR="00672214">
              <w:rPr>
                <w:rFonts w:ascii="Gadugi" w:eastAsia="Times New Roman" w:hAnsi="Gadugi" w:cs="Arial"/>
                <w:b/>
                <w:bCs/>
                <w:color w:val="000000"/>
                <w:kern w:val="24"/>
                <w:sz w:val="20"/>
                <w:szCs w:val="20"/>
                <w:lang w:eastAsia="en-IN"/>
              </w:rPr>
              <w:t>M</w:t>
            </w:r>
            <w:r>
              <w:rPr>
                <w:rFonts w:ascii="Gadugi" w:eastAsia="Times New Roman" w:hAnsi="Gadugi" w:cs="Arial"/>
                <w:b/>
                <w:bCs/>
                <w:color w:val="000000"/>
                <w:kern w:val="24"/>
                <w:sz w:val="20"/>
                <w:szCs w:val="20"/>
                <w:lang w:eastAsia="en-IN"/>
              </w:rPr>
              <w:t>:</w:t>
            </w:r>
          </w:p>
          <w:p w14:paraId="75C4AC2F" w14:textId="77777777" w:rsidR="00CE00DF" w:rsidRPr="00552090" w:rsidRDefault="00CE00DF" w:rsidP="00CE00DF">
            <w:pPr>
              <w:rPr>
                <w:rFonts w:ascii="Gadugi" w:eastAsia="Times New Roman" w:hAnsi="Gadugi" w:cs="Arial"/>
                <w:i/>
                <w:sz w:val="20"/>
                <w:szCs w:val="20"/>
                <w:lang w:eastAsia="en-IN"/>
              </w:rPr>
            </w:pPr>
            <w:r w:rsidRPr="00552090">
              <w:rPr>
                <w:rFonts w:ascii="Gadugi" w:eastAsia="Times New Roman" w:hAnsi="Gadugi" w:cs="Arial"/>
                <w:i/>
                <w:color w:val="000000"/>
                <w:kern w:val="24"/>
                <w:sz w:val="20"/>
                <w:szCs w:val="20"/>
                <w:lang w:eastAsia="en-IN"/>
              </w:rPr>
              <w:t xml:space="preserve">Dist. Agri Plan: </w:t>
            </w:r>
            <w:hyperlink r:id="rId12" w:history="1">
              <w:r w:rsidRPr="00552090">
                <w:rPr>
                  <w:rFonts w:ascii="Gadugi" w:eastAsia="Times New Roman" w:hAnsi="Gadugi" w:cs="Arial"/>
                  <w:i/>
                  <w:color w:val="000000"/>
                  <w:kern w:val="24"/>
                  <w:sz w:val="20"/>
                  <w:szCs w:val="20"/>
                  <w:u w:val="single"/>
                  <w:lang w:eastAsia="en-IN"/>
                </w:rPr>
                <w:t>https://rkvy.nic.in/#</w:t>
              </w:r>
            </w:hyperlink>
          </w:p>
          <w:p w14:paraId="150E74C6" w14:textId="77777777" w:rsidR="00CE00DF" w:rsidRPr="00552090" w:rsidRDefault="00CE00DF" w:rsidP="00CE00DF">
            <w:pPr>
              <w:rPr>
                <w:rFonts w:ascii="Gadugi" w:eastAsia="Times New Roman" w:hAnsi="Gadugi" w:cs="Arial"/>
                <w:i/>
                <w:sz w:val="20"/>
                <w:szCs w:val="20"/>
                <w:lang w:eastAsia="en-IN"/>
              </w:rPr>
            </w:pPr>
            <w:r w:rsidRPr="00552090">
              <w:rPr>
                <w:rFonts w:ascii="Gadugi" w:eastAsia="Times New Roman" w:hAnsi="Gadugi" w:cs="Arial"/>
                <w:i/>
                <w:color w:val="000000"/>
                <w:kern w:val="24"/>
                <w:sz w:val="20"/>
                <w:szCs w:val="20"/>
                <w:lang w:eastAsia="en-IN"/>
              </w:rPr>
              <w:t xml:space="preserve">Irrigation Plan: </w:t>
            </w:r>
            <w:hyperlink r:id="rId13" w:history="1">
              <w:r w:rsidRPr="00552090">
                <w:rPr>
                  <w:rFonts w:ascii="Gadugi" w:eastAsia="Times New Roman" w:hAnsi="Gadugi" w:cs="Arial"/>
                  <w:i/>
                  <w:color w:val="000000"/>
                  <w:kern w:val="24"/>
                  <w:sz w:val="20"/>
                  <w:szCs w:val="20"/>
                  <w:u w:val="single"/>
                  <w:lang w:eastAsia="en-IN"/>
                </w:rPr>
                <w:t>https://pmksy.gov.in/mis/rptDIPDocConsolidate.aspx</w:t>
              </w:r>
            </w:hyperlink>
          </w:p>
          <w:p w14:paraId="66A28068" w14:textId="77777777" w:rsidR="00CE00DF" w:rsidRPr="00552090" w:rsidRDefault="00CE00DF" w:rsidP="00CE00DF">
            <w:pPr>
              <w:rPr>
                <w:rFonts w:ascii="Gadugi" w:eastAsia="Times New Roman" w:hAnsi="Gadugi" w:cs="Arial"/>
                <w:i/>
                <w:sz w:val="20"/>
                <w:szCs w:val="20"/>
                <w:lang w:eastAsia="en-IN"/>
              </w:rPr>
            </w:pPr>
            <w:r w:rsidRPr="00552090">
              <w:rPr>
                <w:rFonts w:ascii="Gadugi" w:eastAsia="Times New Roman" w:hAnsi="Gadugi" w:cs="Arial"/>
                <w:i/>
                <w:color w:val="000000"/>
                <w:kern w:val="24"/>
                <w:sz w:val="20"/>
                <w:szCs w:val="20"/>
                <w:lang w:eastAsia="en-IN"/>
              </w:rPr>
              <w:t xml:space="preserve">MSME: </w:t>
            </w:r>
            <w:hyperlink r:id="rId14" w:history="1">
              <w:r w:rsidRPr="00552090">
                <w:rPr>
                  <w:rFonts w:ascii="Gadugi" w:eastAsia="Times New Roman" w:hAnsi="Gadugi" w:cs="Arial"/>
                  <w:i/>
                  <w:color w:val="000000"/>
                  <w:kern w:val="24"/>
                  <w:sz w:val="20"/>
                  <w:szCs w:val="20"/>
                  <w:u w:val="single"/>
                  <w:lang w:eastAsia="en-IN"/>
                </w:rPr>
                <w:t>http://dcmsme.gov.in/Districts_Industrial_Profiles.aspx</w:t>
              </w:r>
            </w:hyperlink>
          </w:p>
          <w:p w14:paraId="032503A1" w14:textId="77777777" w:rsidR="00CE00DF" w:rsidRPr="00552090" w:rsidRDefault="00CE00DF" w:rsidP="00CE00DF">
            <w:pPr>
              <w:jc w:val="both"/>
              <w:rPr>
                <w:rFonts w:ascii="Gadugi" w:hAnsi="Gadugi"/>
                <w:i/>
              </w:rPr>
            </w:pPr>
            <w:r w:rsidRPr="00552090">
              <w:rPr>
                <w:rFonts w:ascii="Gadugi" w:eastAsia="Times New Roman" w:hAnsi="Gadugi" w:cs="Arial"/>
                <w:i/>
                <w:color w:val="000000"/>
                <w:kern w:val="24"/>
                <w:sz w:val="20"/>
                <w:szCs w:val="20"/>
                <w:lang w:eastAsia="en-IN"/>
              </w:rPr>
              <w:t xml:space="preserve">Potential Linked Credit Plan of NABARD: </w:t>
            </w:r>
            <w:hyperlink r:id="rId15" w:history="1">
              <w:r w:rsidRPr="00552090">
                <w:rPr>
                  <w:rFonts w:ascii="Gadugi" w:eastAsia="Times New Roman" w:hAnsi="Gadugi" w:cs="Arial"/>
                  <w:i/>
                  <w:color w:val="000000"/>
                  <w:kern w:val="24"/>
                  <w:sz w:val="20"/>
                  <w:szCs w:val="20"/>
                  <w:u w:val="single"/>
                  <w:lang w:eastAsia="en-IN"/>
                </w:rPr>
                <w:t>https://www.nabard.org/info-centre-state-focus-papers-potentiallinkplans.aspx?cid=641&amp;id=698</w:t>
              </w:r>
            </w:hyperlink>
          </w:p>
          <w:p w14:paraId="3E08F5E7" w14:textId="77777777" w:rsidR="00CE00DF" w:rsidRPr="00E47709" w:rsidRDefault="00CE00DF" w:rsidP="00AB773E">
            <w:pPr>
              <w:jc w:val="both"/>
              <w:rPr>
                <w:rFonts w:ascii="Gadugi" w:hAnsi="Gadugi"/>
              </w:rPr>
            </w:pPr>
          </w:p>
        </w:tc>
      </w:tr>
    </w:tbl>
    <w:p w14:paraId="25BEDED9" w14:textId="77777777" w:rsidR="008A3C06" w:rsidRPr="00E47709" w:rsidRDefault="008A3C06" w:rsidP="008A3C06">
      <w:pPr>
        <w:jc w:val="both"/>
        <w:rPr>
          <w:rFonts w:ascii="Gadugi" w:hAnsi="Gadugi"/>
        </w:rPr>
      </w:pPr>
      <w:r w:rsidRPr="00E47709">
        <w:rPr>
          <w:rFonts w:ascii="Gadugi" w:hAnsi="Gadugi"/>
        </w:rPr>
        <w:lastRenderedPageBreak/>
        <w:t>Data collected by the district livelihood team needs to be analyzed in a systematic manner</w:t>
      </w:r>
      <w:r>
        <w:rPr>
          <w:rFonts w:ascii="Gadugi" w:hAnsi="Gadugi"/>
        </w:rPr>
        <w:t xml:space="preserve">. Based on the available data, identify the potential livelihood sector/ sub sector with specific focus to women SHG members. </w:t>
      </w:r>
    </w:p>
    <w:tbl>
      <w:tblPr>
        <w:tblStyle w:val="PlainTable11"/>
        <w:tblW w:w="9330" w:type="dxa"/>
        <w:tblLayout w:type="fixed"/>
        <w:tblLook w:val="0600" w:firstRow="0" w:lastRow="0" w:firstColumn="0" w:lastColumn="0" w:noHBand="1" w:noVBand="1"/>
      </w:tblPr>
      <w:tblGrid>
        <w:gridCol w:w="540"/>
        <w:gridCol w:w="2700"/>
        <w:gridCol w:w="3075"/>
        <w:gridCol w:w="3015"/>
      </w:tblGrid>
      <w:tr w:rsidR="00CE00DF" w:rsidRPr="00E47709" w14:paraId="206FF57B" w14:textId="77777777" w:rsidTr="00AB773E">
        <w:tc>
          <w:tcPr>
            <w:tcW w:w="540" w:type="dxa"/>
          </w:tcPr>
          <w:p w14:paraId="2678007A" w14:textId="77777777" w:rsidR="00CE00DF" w:rsidRPr="008A3C06" w:rsidRDefault="00CE00DF" w:rsidP="00AB773E">
            <w:pPr>
              <w:jc w:val="both"/>
              <w:rPr>
                <w:rFonts w:ascii="Gadugi" w:hAnsi="Gadugi"/>
                <w:b/>
              </w:rPr>
            </w:pPr>
            <w:r w:rsidRPr="008A3C06">
              <w:rPr>
                <w:rFonts w:ascii="Gadugi" w:hAnsi="Gadugi"/>
                <w:b/>
              </w:rPr>
              <w:t>Sr.</w:t>
            </w:r>
          </w:p>
          <w:p w14:paraId="64B71366" w14:textId="77777777" w:rsidR="00CE00DF" w:rsidRPr="008A3C06" w:rsidRDefault="00CE00DF" w:rsidP="00AB773E">
            <w:pPr>
              <w:jc w:val="both"/>
              <w:rPr>
                <w:rFonts w:ascii="Gadugi" w:hAnsi="Gadugi"/>
                <w:b/>
              </w:rPr>
            </w:pPr>
            <w:r w:rsidRPr="008A3C06">
              <w:rPr>
                <w:rFonts w:ascii="Gadugi" w:hAnsi="Gadugi"/>
                <w:b/>
              </w:rPr>
              <w:t>No.</w:t>
            </w:r>
          </w:p>
        </w:tc>
        <w:tc>
          <w:tcPr>
            <w:tcW w:w="2700" w:type="dxa"/>
          </w:tcPr>
          <w:p w14:paraId="5E700A0B" w14:textId="77777777" w:rsidR="00CE00DF" w:rsidRPr="008A3C06" w:rsidRDefault="00CE00DF" w:rsidP="00AB773E">
            <w:pPr>
              <w:jc w:val="both"/>
              <w:rPr>
                <w:rFonts w:ascii="Gadugi" w:hAnsi="Gadugi"/>
                <w:b/>
              </w:rPr>
            </w:pPr>
            <w:r w:rsidRPr="008A3C06">
              <w:rPr>
                <w:rFonts w:ascii="Gadugi" w:hAnsi="Gadugi"/>
                <w:b/>
              </w:rPr>
              <w:t xml:space="preserve">Criteria </w:t>
            </w:r>
            <w:r>
              <w:rPr>
                <w:rFonts w:ascii="Gadugi" w:hAnsi="Gadugi"/>
                <w:b/>
              </w:rPr>
              <w:t>to</w:t>
            </w:r>
            <w:r w:rsidRPr="008A3C06">
              <w:rPr>
                <w:rFonts w:ascii="Gadugi" w:hAnsi="Gadugi"/>
                <w:b/>
              </w:rPr>
              <w:t xml:space="preserve"> identify potential Livelihoods</w:t>
            </w:r>
          </w:p>
        </w:tc>
        <w:tc>
          <w:tcPr>
            <w:tcW w:w="3075" w:type="dxa"/>
          </w:tcPr>
          <w:p w14:paraId="0B3E279C" w14:textId="77777777" w:rsidR="00CE00DF" w:rsidRPr="008A3C06" w:rsidRDefault="00CE00DF" w:rsidP="00AB773E">
            <w:pPr>
              <w:jc w:val="both"/>
              <w:rPr>
                <w:rFonts w:ascii="Gadugi" w:hAnsi="Gadugi"/>
                <w:b/>
              </w:rPr>
            </w:pPr>
            <w:r w:rsidRPr="008A3C06">
              <w:rPr>
                <w:rFonts w:ascii="Gadugi" w:hAnsi="Gadugi"/>
                <w:b/>
              </w:rPr>
              <w:t xml:space="preserve">Description </w:t>
            </w:r>
          </w:p>
        </w:tc>
        <w:tc>
          <w:tcPr>
            <w:tcW w:w="3015" w:type="dxa"/>
          </w:tcPr>
          <w:p w14:paraId="6A823674" w14:textId="77777777" w:rsidR="00CE00DF" w:rsidRPr="008A3C06" w:rsidRDefault="00CE00DF" w:rsidP="00AB773E">
            <w:pPr>
              <w:jc w:val="both"/>
              <w:rPr>
                <w:rFonts w:ascii="Gadugi" w:hAnsi="Gadugi"/>
                <w:b/>
              </w:rPr>
            </w:pPr>
            <w:r w:rsidRPr="008A3C06">
              <w:rPr>
                <w:rFonts w:ascii="Gadugi" w:hAnsi="Gadugi"/>
                <w:b/>
              </w:rPr>
              <w:t xml:space="preserve">Source of data </w:t>
            </w:r>
          </w:p>
        </w:tc>
      </w:tr>
      <w:tr w:rsidR="00CE00DF" w:rsidRPr="00E47709" w14:paraId="3AA34B59" w14:textId="77777777" w:rsidTr="00AB773E">
        <w:tc>
          <w:tcPr>
            <w:tcW w:w="540" w:type="dxa"/>
          </w:tcPr>
          <w:p w14:paraId="02293466" w14:textId="77777777" w:rsidR="00CE00DF" w:rsidRPr="00E47709" w:rsidRDefault="00CE00DF" w:rsidP="00AB773E">
            <w:pPr>
              <w:jc w:val="both"/>
              <w:rPr>
                <w:rFonts w:ascii="Gadugi" w:hAnsi="Gadugi"/>
              </w:rPr>
            </w:pPr>
            <w:r w:rsidRPr="00E47709">
              <w:rPr>
                <w:rFonts w:ascii="Gadugi" w:hAnsi="Gadugi"/>
              </w:rPr>
              <w:t>1</w:t>
            </w:r>
          </w:p>
        </w:tc>
        <w:tc>
          <w:tcPr>
            <w:tcW w:w="2700" w:type="dxa"/>
          </w:tcPr>
          <w:p w14:paraId="01CBCFD3" w14:textId="77777777" w:rsidR="00CE00DF" w:rsidRPr="00E47709" w:rsidRDefault="00CE00DF" w:rsidP="00AB773E">
            <w:pPr>
              <w:jc w:val="both"/>
              <w:rPr>
                <w:rFonts w:ascii="Gadugi" w:hAnsi="Gadugi"/>
              </w:rPr>
            </w:pPr>
            <w:r w:rsidRPr="00E47709">
              <w:rPr>
                <w:rFonts w:ascii="Gadugi" w:hAnsi="Gadugi"/>
              </w:rPr>
              <w:t>Number of producer involve</w:t>
            </w:r>
            <w:r w:rsidR="00A509F7">
              <w:rPr>
                <w:rFonts w:ascii="Gadugi" w:hAnsi="Gadugi"/>
              </w:rPr>
              <w:t>d</w:t>
            </w:r>
            <w:r w:rsidRPr="00E47709">
              <w:rPr>
                <w:rFonts w:ascii="Gadugi" w:hAnsi="Gadugi"/>
              </w:rPr>
              <w:t xml:space="preserve"> in the livelihoods </w:t>
            </w:r>
          </w:p>
        </w:tc>
        <w:tc>
          <w:tcPr>
            <w:tcW w:w="3075" w:type="dxa"/>
          </w:tcPr>
          <w:p w14:paraId="02F08FED" w14:textId="77777777" w:rsidR="00CE00DF" w:rsidRPr="00E47709" w:rsidRDefault="00CE00DF" w:rsidP="00AB773E">
            <w:pPr>
              <w:jc w:val="both"/>
              <w:rPr>
                <w:rFonts w:ascii="Gadugi" w:hAnsi="Gadugi"/>
              </w:rPr>
            </w:pPr>
            <w:r w:rsidRPr="00E47709">
              <w:rPr>
                <w:rFonts w:ascii="Gadugi" w:hAnsi="Gadugi"/>
              </w:rPr>
              <w:t xml:space="preserve">Livelihood activities in which large number of producer associated </w:t>
            </w:r>
          </w:p>
        </w:tc>
        <w:tc>
          <w:tcPr>
            <w:tcW w:w="3015" w:type="dxa"/>
          </w:tcPr>
          <w:p w14:paraId="61CE1909" w14:textId="3A0A66A4" w:rsidR="00CE00DF" w:rsidRPr="00E47709" w:rsidRDefault="00CE00DF" w:rsidP="00AB773E">
            <w:pPr>
              <w:jc w:val="both"/>
              <w:rPr>
                <w:rFonts w:ascii="Gadugi" w:hAnsi="Gadugi"/>
              </w:rPr>
            </w:pPr>
            <w:r w:rsidRPr="00E47709">
              <w:rPr>
                <w:rFonts w:ascii="Gadugi" w:hAnsi="Gadugi"/>
              </w:rPr>
              <w:t>PL</w:t>
            </w:r>
            <w:r w:rsidR="007F4D7F">
              <w:rPr>
                <w:rFonts w:ascii="Gadugi" w:hAnsi="Gadugi"/>
              </w:rPr>
              <w:t>C</w:t>
            </w:r>
            <w:r w:rsidRPr="00E47709">
              <w:rPr>
                <w:rFonts w:ascii="Gadugi" w:hAnsi="Gadugi"/>
              </w:rPr>
              <w:t xml:space="preserve">P of NABARD, C-DAP of Agriculture department, district agriculture handbook </w:t>
            </w:r>
          </w:p>
        </w:tc>
      </w:tr>
      <w:tr w:rsidR="00CE00DF" w:rsidRPr="00E47709" w14:paraId="753E9881" w14:textId="77777777" w:rsidTr="00AB773E">
        <w:tc>
          <w:tcPr>
            <w:tcW w:w="540" w:type="dxa"/>
          </w:tcPr>
          <w:p w14:paraId="258E673B" w14:textId="77777777" w:rsidR="00CE00DF" w:rsidRPr="00E47709" w:rsidRDefault="00CE00DF" w:rsidP="00AB773E">
            <w:pPr>
              <w:jc w:val="both"/>
              <w:rPr>
                <w:rFonts w:ascii="Gadugi" w:hAnsi="Gadugi"/>
              </w:rPr>
            </w:pPr>
            <w:r w:rsidRPr="00E47709">
              <w:rPr>
                <w:rFonts w:ascii="Gadugi" w:hAnsi="Gadugi"/>
              </w:rPr>
              <w:t>2.</w:t>
            </w:r>
          </w:p>
        </w:tc>
        <w:tc>
          <w:tcPr>
            <w:tcW w:w="2700" w:type="dxa"/>
          </w:tcPr>
          <w:p w14:paraId="631B0A5D" w14:textId="77777777" w:rsidR="00CE00DF" w:rsidRPr="00E47709" w:rsidRDefault="00CE00DF" w:rsidP="00AB773E">
            <w:pPr>
              <w:jc w:val="both"/>
              <w:rPr>
                <w:rFonts w:ascii="Gadugi" w:hAnsi="Gadugi"/>
              </w:rPr>
            </w:pPr>
            <w:r w:rsidRPr="00E47709">
              <w:rPr>
                <w:rFonts w:ascii="Gadugi" w:hAnsi="Gadugi"/>
              </w:rPr>
              <w:t xml:space="preserve">Community Interest/ Aspiration </w:t>
            </w:r>
          </w:p>
        </w:tc>
        <w:tc>
          <w:tcPr>
            <w:tcW w:w="3075" w:type="dxa"/>
          </w:tcPr>
          <w:p w14:paraId="1F697A03" w14:textId="77777777" w:rsidR="00CE00DF" w:rsidRPr="00E47709" w:rsidRDefault="00CE00DF" w:rsidP="00AB773E">
            <w:pPr>
              <w:jc w:val="both"/>
              <w:rPr>
                <w:rFonts w:ascii="Gadugi" w:hAnsi="Gadugi"/>
              </w:rPr>
            </w:pPr>
            <w:r w:rsidRPr="00E47709">
              <w:rPr>
                <w:rFonts w:ascii="Gadugi" w:hAnsi="Gadugi"/>
              </w:rPr>
              <w:t>Economic viability, Knowledge and technology availability, Extension services, Awareness about Market availability</w:t>
            </w:r>
          </w:p>
        </w:tc>
        <w:tc>
          <w:tcPr>
            <w:tcW w:w="3015" w:type="dxa"/>
          </w:tcPr>
          <w:p w14:paraId="2C7A91F8" w14:textId="77777777" w:rsidR="00CE00DF" w:rsidRPr="00E47709" w:rsidRDefault="00CE00DF" w:rsidP="00AB773E">
            <w:pPr>
              <w:jc w:val="both"/>
              <w:rPr>
                <w:rFonts w:ascii="Gadugi" w:hAnsi="Gadugi"/>
              </w:rPr>
            </w:pPr>
            <w:r w:rsidRPr="00E47709">
              <w:rPr>
                <w:rFonts w:ascii="Gadugi" w:hAnsi="Gadugi"/>
              </w:rPr>
              <w:t>Sector study report</w:t>
            </w:r>
          </w:p>
        </w:tc>
      </w:tr>
      <w:tr w:rsidR="00CE00DF" w:rsidRPr="00E47709" w14:paraId="1FD75C9B" w14:textId="77777777" w:rsidTr="00AB773E">
        <w:tc>
          <w:tcPr>
            <w:tcW w:w="540" w:type="dxa"/>
          </w:tcPr>
          <w:p w14:paraId="7D6D7CA7" w14:textId="77777777" w:rsidR="00CE00DF" w:rsidRPr="00E47709" w:rsidRDefault="00CE00DF" w:rsidP="00AB773E">
            <w:pPr>
              <w:jc w:val="both"/>
              <w:rPr>
                <w:rFonts w:ascii="Gadugi" w:hAnsi="Gadugi"/>
              </w:rPr>
            </w:pPr>
            <w:r w:rsidRPr="00E47709">
              <w:rPr>
                <w:rFonts w:ascii="Gadugi" w:hAnsi="Gadugi"/>
              </w:rPr>
              <w:t xml:space="preserve">3. </w:t>
            </w:r>
          </w:p>
        </w:tc>
        <w:tc>
          <w:tcPr>
            <w:tcW w:w="2700" w:type="dxa"/>
          </w:tcPr>
          <w:p w14:paraId="6C54132B" w14:textId="77777777" w:rsidR="00CE00DF" w:rsidRPr="00E47709" w:rsidRDefault="00CE00DF" w:rsidP="00AB773E">
            <w:pPr>
              <w:jc w:val="both"/>
              <w:rPr>
                <w:rFonts w:ascii="Gadugi" w:hAnsi="Gadugi"/>
              </w:rPr>
            </w:pPr>
            <w:r w:rsidRPr="00E47709">
              <w:rPr>
                <w:rFonts w:ascii="Gadugi" w:hAnsi="Gadugi"/>
              </w:rPr>
              <w:t>Priority (thrust from government) f</w:t>
            </w:r>
            <w:r>
              <w:rPr>
                <w:rFonts w:ascii="Gadugi" w:hAnsi="Gadugi"/>
              </w:rPr>
              <w:t>o</w:t>
            </w:r>
            <w:r w:rsidRPr="00E47709">
              <w:rPr>
                <w:rFonts w:ascii="Gadugi" w:hAnsi="Gadugi"/>
              </w:rPr>
              <w:t xml:space="preserve">cus area </w:t>
            </w:r>
          </w:p>
        </w:tc>
        <w:tc>
          <w:tcPr>
            <w:tcW w:w="3075" w:type="dxa"/>
          </w:tcPr>
          <w:p w14:paraId="7070463D" w14:textId="77777777" w:rsidR="00CE00DF" w:rsidRPr="00E47709" w:rsidRDefault="00CE00DF" w:rsidP="00A509F7">
            <w:pPr>
              <w:jc w:val="both"/>
              <w:rPr>
                <w:rFonts w:ascii="Gadugi" w:hAnsi="Gadugi"/>
              </w:rPr>
            </w:pPr>
            <w:r w:rsidRPr="00E47709">
              <w:rPr>
                <w:rFonts w:ascii="Gadugi" w:hAnsi="Gadugi"/>
              </w:rPr>
              <w:t>State/National Government</w:t>
            </w:r>
            <w:r w:rsidR="00A509F7">
              <w:rPr>
                <w:rFonts w:ascii="Gadugi" w:hAnsi="Gadugi"/>
              </w:rPr>
              <w:t xml:space="preserve"> Schemes and Investments / One District O</w:t>
            </w:r>
            <w:r w:rsidRPr="00E47709">
              <w:rPr>
                <w:rFonts w:ascii="Gadugi" w:hAnsi="Gadugi"/>
              </w:rPr>
              <w:t xml:space="preserve">ne </w:t>
            </w:r>
            <w:r w:rsidR="00A509F7">
              <w:rPr>
                <w:rFonts w:ascii="Gadugi" w:hAnsi="Gadugi"/>
              </w:rPr>
              <w:t>Product</w:t>
            </w:r>
            <w:r w:rsidRPr="00E47709">
              <w:rPr>
                <w:rFonts w:ascii="Gadugi" w:hAnsi="Gadugi"/>
              </w:rPr>
              <w:t xml:space="preserve"> </w:t>
            </w:r>
          </w:p>
        </w:tc>
        <w:tc>
          <w:tcPr>
            <w:tcW w:w="3015" w:type="dxa"/>
          </w:tcPr>
          <w:p w14:paraId="1E438879" w14:textId="3C107D5E" w:rsidR="00CE00DF" w:rsidRPr="00E47709" w:rsidRDefault="00CE00DF" w:rsidP="00AB773E">
            <w:pPr>
              <w:jc w:val="both"/>
              <w:rPr>
                <w:rFonts w:ascii="Gadugi" w:hAnsi="Gadugi"/>
              </w:rPr>
            </w:pPr>
            <w:r w:rsidRPr="00E47709">
              <w:rPr>
                <w:rFonts w:ascii="Gadugi" w:hAnsi="Gadugi"/>
              </w:rPr>
              <w:t>PL</w:t>
            </w:r>
            <w:r w:rsidR="007F4D7F">
              <w:rPr>
                <w:rFonts w:ascii="Gadugi" w:hAnsi="Gadugi"/>
              </w:rPr>
              <w:t>C</w:t>
            </w:r>
            <w:r w:rsidRPr="00E47709">
              <w:rPr>
                <w:rFonts w:ascii="Gadugi" w:hAnsi="Gadugi"/>
              </w:rPr>
              <w:t xml:space="preserve">P of NABARD, C-DAP, MSME plan, MGNREGS plan </w:t>
            </w:r>
          </w:p>
        </w:tc>
      </w:tr>
      <w:tr w:rsidR="00CE00DF" w:rsidRPr="00E47709" w14:paraId="7F5C11D8" w14:textId="77777777" w:rsidTr="00AB773E">
        <w:tc>
          <w:tcPr>
            <w:tcW w:w="540" w:type="dxa"/>
          </w:tcPr>
          <w:p w14:paraId="24086733" w14:textId="77777777" w:rsidR="00CE00DF" w:rsidRPr="00E47709" w:rsidRDefault="00CE00DF" w:rsidP="00AB773E">
            <w:pPr>
              <w:jc w:val="both"/>
              <w:rPr>
                <w:rFonts w:ascii="Gadugi" w:hAnsi="Gadugi"/>
              </w:rPr>
            </w:pPr>
            <w:r w:rsidRPr="00E47709">
              <w:rPr>
                <w:rFonts w:ascii="Gadugi" w:hAnsi="Gadugi"/>
              </w:rPr>
              <w:t>4.</w:t>
            </w:r>
          </w:p>
        </w:tc>
        <w:tc>
          <w:tcPr>
            <w:tcW w:w="2700" w:type="dxa"/>
          </w:tcPr>
          <w:p w14:paraId="716BCE8A" w14:textId="77777777" w:rsidR="00CE00DF" w:rsidRPr="00E47709" w:rsidRDefault="00CE00DF" w:rsidP="00AB773E">
            <w:pPr>
              <w:jc w:val="both"/>
              <w:rPr>
                <w:rFonts w:ascii="Gadugi" w:hAnsi="Gadugi"/>
              </w:rPr>
            </w:pPr>
            <w:r w:rsidRPr="00E47709">
              <w:rPr>
                <w:rFonts w:ascii="Gadugi" w:hAnsi="Gadugi"/>
              </w:rPr>
              <w:t xml:space="preserve">Competitive advantage </w:t>
            </w:r>
          </w:p>
        </w:tc>
        <w:tc>
          <w:tcPr>
            <w:tcW w:w="3075" w:type="dxa"/>
          </w:tcPr>
          <w:p w14:paraId="4FDF7B1E" w14:textId="77777777" w:rsidR="00CE00DF" w:rsidRPr="00E47709" w:rsidRDefault="00CE00DF" w:rsidP="00A509F7">
            <w:pPr>
              <w:jc w:val="both"/>
              <w:rPr>
                <w:rFonts w:ascii="Gadugi" w:hAnsi="Gadugi"/>
              </w:rPr>
            </w:pPr>
            <w:r w:rsidRPr="00E47709">
              <w:rPr>
                <w:rFonts w:ascii="Gadugi" w:hAnsi="Gadugi"/>
              </w:rPr>
              <w:t>Production, infrastructure facilities, connectivity,  favourable climatic conditions, GI type characteristics, Uniqueness emerging</w:t>
            </w:r>
            <w:r w:rsidR="00A509F7">
              <w:rPr>
                <w:rFonts w:ascii="Gadugi" w:hAnsi="Gadugi"/>
              </w:rPr>
              <w:t xml:space="preserve"> out of Ethnicity and culture, an</w:t>
            </w:r>
            <w:r w:rsidRPr="00E47709">
              <w:rPr>
                <w:rFonts w:ascii="Gadugi" w:hAnsi="Gadugi"/>
              </w:rPr>
              <w:t xml:space="preserve"> </w:t>
            </w:r>
            <w:r w:rsidR="00A509F7">
              <w:rPr>
                <w:rFonts w:ascii="Gadugi" w:hAnsi="Gadugi"/>
              </w:rPr>
              <w:t>existing</w:t>
            </w:r>
            <w:r w:rsidRPr="00E47709">
              <w:rPr>
                <w:rFonts w:ascii="Gadugi" w:hAnsi="Gadugi"/>
              </w:rPr>
              <w:t xml:space="preserve"> cluster</w:t>
            </w:r>
          </w:p>
        </w:tc>
        <w:tc>
          <w:tcPr>
            <w:tcW w:w="3015" w:type="dxa"/>
          </w:tcPr>
          <w:p w14:paraId="4B8318D2" w14:textId="5FA6462E" w:rsidR="00CE00DF" w:rsidRPr="00E47709" w:rsidRDefault="00CE00DF" w:rsidP="00AB773E">
            <w:pPr>
              <w:jc w:val="both"/>
              <w:rPr>
                <w:rFonts w:ascii="Gadugi" w:hAnsi="Gadugi"/>
              </w:rPr>
            </w:pPr>
            <w:r w:rsidRPr="00E47709">
              <w:rPr>
                <w:rFonts w:ascii="Gadugi" w:hAnsi="Gadugi"/>
              </w:rPr>
              <w:t>C-DAP, Sector study report, P</w:t>
            </w:r>
            <w:r w:rsidR="007F4D7F">
              <w:rPr>
                <w:rFonts w:ascii="Gadugi" w:hAnsi="Gadugi"/>
              </w:rPr>
              <w:t>C</w:t>
            </w:r>
            <w:r w:rsidRPr="00E47709">
              <w:rPr>
                <w:rFonts w:ascii="Gadugi" w:hAnsi="Gadugi"/>
              </w:rPr>
              <w:t>LP of NABARD</w:t>
            </w:r>
          </w:p>
        </w:tc>
      </w:tr>
      <w:tr w:rsidR="00CE00DF" w:rsidRPr="00E47709" w14:paraId="44E0CD32" w14:textId="77777777" w:rsidTr="00AB773E">
        <w:tc>
          <w:tcPr>
            <w:tcW w:w="540" w:type="dxa"/>
          </w:tcPr>
          <w:p w14:paraId="0A257858" w14:textId="77777777" w:rsidR="00CE00DF" w:rsidRPr="00E47709" w:rsidRDefault="00CE00DF" w:rsidP="00AB773E">
            <w:pPr>
              <w:jc w:val="both"/>
              <w:rPr>
                <w:rFonts w:ascii="Gadugi" w:hAnsi="Gadugi"/>
              </w:rPr>
            </w:pPr>
            <w:r w:rsidRPr="00E47709">
              <w:rPr>
                <w:rFonts w:ascii="Gadugi" w:hAnsi="Gadugi"/>
              </w:rPr>
              <w:t>5.</w:t>
            </w:r>
          </w:p>
        </w:tc>
        <w:tc>
          <w:tcPr>
            <w:tcW w:w="2700" w:type="dxa"/>
          </w:tcPr>
          <w:p w14:paraId="5A867899" w14:textId="77777777" w:rsidR="00CE00DF" w:rsidRPr="00E47709" w:rsidRDefault="00CE00DF" w:rsidP="00AB773E">
            <w:pPr>
              <w:jc w:val="both"/>
              <w:rPr>
                <w:rFonts w:ascii="Gadugi" w:hAnsi="Gadugi"/>
              </w:rPr>
            </w:pPr>
            <w:r w:rsidRPr="00E47709">
              <w:rPr>
                <w:rFonts w:ascii="Gadugi" w:hAnsi="Gadugi"/>
              </w:rPr>
              <w:t>Access to market (input and output)</w:t>
            </w:r>
          </w:p>
        </w:tc>
        <w:tc>
          <w:tcPr>
            <w:tcW w:w="3075" w:type="dxa"/>
          </w:tcPr>
          <w:p w14:paraId="73CD5AFF" w14:textId="77777777" w:rsidR="00CE00DF" w:rsidRPr="00E47709" w:rsidRDefault="00CE00DF" w:rsidP="00AB773E">
            <w:pPr>
              <w:jc w:val="both"/>
              <w:rPr>
                <w:rFonts w:ascii="Gadugi" w:hAnsi="Gadugi"/>
              </w:rPr>
            </w:pPr>
            <w:r w:rsidRPr="00E47709">
              <w:rPr>
                <w:rFonts w:ascii="Gadugi" w:hAnsi="Gadugi"/>
              </w:rPr>
              <w:t>Ability to sell the produce at a remunerative price</w:t>
            </w:r>
            <w:r w:rsidR="00A509F7">
              <w:rPr>
                <w:rFonts w:ascii="Gadugi" w:hAnsi="Gadugi"/>
              </w:rPr>
              <w:t xml:space="preserve"> in </w:t>
            </w:r>
            <w:r w:rsidRPr="00E47709">
              <w:rPr>
                <w:rFonts w:ascii="Gadugi" w:hAnsi="Gadugi"/>
              </w:rPr>
              <w:t xml:space="preserve">Local, National &amp; International markets. </w:t>
            </w:r>
          </w:p>
        </w:tc>
        <w:tc>
          <w:tcPr>
            <w:tcW w:w="3015" w:type="dxa"/>
          </w:tcPr>
          <w:p w14:paraId="2828EB8A" w14:textId="77777777" w:rsidR="00CE00DF" w:rsidRPr="00E47709" w:rsidRDefault="00CE00DF" w:rsidP="00AB773E">
            <w:pPr>
              <w:jc w:val="both"/>
              <w:rPr>
                <w:rFonts w:ascii="Gadugi" w:hAnsi="Gadugi"/>
              </w:rPr>
            </w:pPr>
            <w:r w:rsidRPr="00E47709">
              <w:rPr>
                <w:rFonts w:ascii="Gadugi" w:hAnsi="Gadugi"/>
              </w:rPr>
              <w:t xml:space="preserve">APMC report, Agriculture marketing board, </w:t>
            </w:r>
          </w:p>
        </w:tc>
      </w:tr>
      <w:tr w:rsidR="00CE00DF" w:rsidRPr="00E47709" w14:paraId="264E078C" w14:textId="77777777" w:rsidTr="00AB773E">
        <w:tc>
          <w:tcPr>
            <w:tcW w:w="540" w:type="dxa"/>
          </w:tcPr>
          <w:p w14:paraId="7F2CDC9D" w14:textId="77777777" w:rsidR="00CE00DF" w:rsidRPr="00E47709" w:rsidRDefault="00CE00DF" w:rsidP="00AB773E">
            <w:pPr>
              <w:jc w:val="both"/>
              <w:rPr>
                <w:rFonts w:ascii="Gadugi" w:hAnsi="Gadugi"/>
              </w:rPr>
            </w:pPr>
            <w:r w:rsidRPr="00E47709">
              <w:rPr>
                <w:rFonts w:ascii="Gadugi" w:hAnsi="Gadugi"/>
              </w:rPr>
              <w:t xml:space="preserve">6. </w:t>
            </w:r>
          </w:p>
        </w:tc>
        <w:tc>
          <w:tcPr>
            <w:tcW w:w="2700" w:type="dxa"/>
          </w:tcPr>
          <w:p w14:paraId="771870FD" w14:textId="77777777" w:rsidR="00CE00DF" w:rsidRPr="00E47709" w:rsidRDefault="00CE00DF" w:rsidP="00AB773E">
            <w:pPr>
              <w:jc w:val="both"/>
              <w:rPr>
                <w:rFonts w:ascii="Gadugi" w:hAnsi="Gadugi"/>
              </w:rPr>
            </w:pPr>
            <w:r w:rsidRPr="00E47709">
              <w:rPr>
                <w:rFonts w:ascii="Gadugi" w:hAnsi="Gadugi"/>
              </w:rPr>
              <w:t xml:space="preserve">Opportunity for value chain intervention </w:t>
            </w:r>
          </w:p>
        </w:tc>
        <w:tc>
          <w:tcPr>
            <w:tcW w:w="3075" w:type="dxa"/>
          </w:tcPr>
          <w:p w14:paraId="7FB380C8" w14:textId="77777777" w:rsidR="00CE00DF" w:rsidRPr="00E47709" w:rsidRDefault="00CE00DF" w:rsidP="00AB773E">
            <w:pPr>
              <w:jc w:val="both"/>
              <w:rPr>
                <w:rFonts w:ascii="Gadugi" w:hAnsi="Gadugi"/>
              </w:rPr>
            </w:pPr>
            <w:r w:rsidRPr="00E47709">
              <w:rPr>
                <w:rFonts w:ascii="Gadugi" w:hAnsi="Gadugi"/>
              </w:rPr>
              <w:t xml:space="preserve">Value addition and value chain intervention possibilities </w:t>
            </w:r>
          </w:p>
        </w:tc>
        <w:tc>
          <w:tcPr>
            <w:tcW w:w="3015" w:type="dxa"/>
          </w:tcPr>
          <w:p w14:paraId="246087FF" w14:textId="77777777" w:rsidR="00CE00DF" w:rsidRPr="00E47709" w:rsidRDefault="00CE00DF" w:rsidP="00AB773E">
            <w:pPr>
              <w:jc w:val="both"/>
              <w:rPr>
                <w:rFonts w:ascii="Gadugi" w:hAnsi="Gadugi"/>
              </w:rPr>
            </w:pPr>
            <w:r w:rsidRPr="00E47709">
              <w:rPr>
                <w:rFonts w:ascii="Gadugi" w:hAnsi="Gadugi"/>
              </w:rPr>
              <w:t xml:space="preserve">MSME report, sector report published by department of other agency  </w:t>
            </w:r>
          </w:p>
        </w:tc>
      </w:tr>
      <w:tr w:rsidR="00CE00DF" w:rsidRPr="00E47709" w14:paraId="1C8377D7" w14:textId="77777777" w:rsidTr="00AB773E">
        <w:tc>
          <w:tcPr>
            <w:tcW w:w="540" w:type="dxa"/>
          </w:tcPr>
          <w:p w14:paraId="1A844B65" w14:textId="77777777" w:rsidR="00CE00DF" w:rsidRPr="00E47709" w:rsidRDefault="00CE00DF" w:rsidP="00AB773E">
            <w:pPr>
              <w:jc w:val="both"/>
              <w:rPr>
                <w:rFonts w:ascii="Gadugi" w:hAnsi="Gadugi"/>
              </w:rPr>
            </w:pPr>
            <w:r w:rsidRPr="00E47709">
              <w:rPr>
                <w:rFonts w:ascii="Gadugi" w:hAnsi="Gadugi"/>
              </w:rPr>
              <w:t>7</w:t>
            </w:r>
          </w:p>
        </w:tc>
        <w:tc>
          <w:tcPr>
            <w:tcW w:w="2700" w:type="dxa"/>
          </w:tcPr>
          <w:p w14:paraId="604D2ABF" w14:textId="77777777" w:rsidR="00CE00DF" w:rsidRPr="00E47709" w:rsidRDefault="00CE00DF" w:rsidP="00AB773E">
            <w:pPr>
              <w:jc w:val="both"/>
              <w:rPr>
                <w:rFonts w:ascii="Gadugi" w:hAnsi="Gadugi"/>
              </w:rPr>
            </w:pPr>
            <w:r w:rsidRPr="00E47709">
              <w:rPr>
                <w:rFonts w:ascii="Gadugi" w:hAnsi="Gadugi"/>
              </w:rPr>
              <w:t xml:space="preserve">Investment and Finance </w:t>
            </w:r>
          </w:p>
        </w:tc>
        <w:tc>
          <w:tcPr>
            <w:tcW w:w="3075" w:type="dxa"/>
          </w:tcPr>
          <w:p w14:paraId="0B6DBF0D" w14:textId="77777777" w:rsidR="00CE00DF" w:rsidRPr="00E47709" w:rsidRDefault="00CE00DF" w:rsidP="00AB773E">
            <w:pPr>
              <w:jc w:val="both"/>
              <w:rPr>
                <w:rFonts w:ascii="Gadugi" w:hAnsi="Gadugi"/>
              </w:rPr>
            </w:pPr>
          </w:p>
        </w:tc>
        <w:tc>
          <w:tcPr>
            <w:tcW w:w="3015" w:type="dxa"/>
          </w:tcPr>
          <w:p w14:paraId="0C470B26" w14:textId="77777777" w:rsidR="00CE00DF" w:rsidRPr="00E47709" w:rsidRDefault="00CE00DF" w:rsidP="00AB773E">
            <w:pPr>
              <w:jc w:val="both"/>
              <w:rPr>
                <w:rFonts w:ascii="Gadugi" w:hAnsi="Gadugi"/>
              </w:rPr>
            </w:pPr>
          </w:p>
        </w:tc>
      </w:tr>
    </w:tbl>
    <w:p w14:paraId="7A992E12" w14:textId="77777777" w:rsidR="008A3C06" w:rsidRDefault="008A3C06" w:rsidP="00331757">
      <w:pPr>
        <w:pStyle w:val="BodyText"/>
        <w:rPr>
          <w:rFonts w:ascii="Gadugi" w:hAnsi="Gadugi"/>
          <w:b/>
          <w:color w:val="002060"/>
          <w:sz w:val="22"/>
          <w:szCs w:val="22"/>
        </w:rPr>
      </w:pPr>
    </w:p>
    <w:p w14:paraId="618966DE" w14:textId="77777777" w:rsidR="00DD02E3" w:rsidRDefault="00331757" w:rsidP="00331757">
      <w:pPr>
        <w:pStyle w:val="BodyText"/>
        <w:rPr>
          <w:rFonts w:ascii="Gadugi" w:hAnsi="Gadugi"/>
          <w:b/>
          <w:color w:val="002060"/>
          <w:sz w:val="22"/>
          <w:szCs w:val="22"/>
        </w:rPr>
      </w:pPr>
      <w:r>
        <w:rPr>
          <w:rFonts w:ascii="Gadugi" w:hAnsi="Gadugi"/>
          <w:b/>
          <w:color w:val="002060"/>
          <w:sz w:val="22"/>
          <w:szCs w:val="22"/>
        </w:rPr>
        <w:t xml:space="preserve">Step-2: </w:t>
      </w:r>
      <w:r w:rsidR="00DD02E3">
        <w:rPr>
          <w:rFonts w:ascii="Gadugi" w:hAnsi="Gadugi"/>
          <w:b/>
          <w:color w:val="002060"/>
          <w:sz w:val="22"/>
          <w:szCs w:val="22"/>
        </w:rPr>
        <w:t>Local Area Economic Analysis:</w:t>
      </w:r>
    </w:p>
    <w:p w14:paraId="6F3C3613" w14:textId="77777777" w:rsidR="00DD02E3" w:rsidRPr="00DD02E3" w:rsidRDefault="00DD02E3" w:rsidP="00DD02E3">
      <w:pPr>
        <w:jc w:val="both"/>
        <w:rPr>
          <w:rFonts w:ascii="Gadugi" w:hAnsi="Gadugi"/>
        </w:rPr>
      </w:pPr>
      <w:r w:rsidRPr="00DD02E3">
        <w:rPr>
          <w:rFonts w:ascii="Gadugi" w:hAnsi="Gadugi"/>
        </w:rPr>
        <w:t xml:space="preserve">The purpose is to look for opportunities /ideas for livelihoods enhancement. It is the canvas in the local area where livelihood activity goes on, helping us understand how livelihood activities happen as well as provide insights into new opportunities. Key element of the understanding is what are produced locally, what are consumed locally, what comes from outside, what goes outside, who are the various players involved; how all this can be put together to create new </w:t>
      </w:r>
      <w:r w:rsidRPr="00DD02E3">
        <w:rPr>
          <w:rFonts w:ascii="Gadugi" w:hAnsi="Gadugi"/>
        </w:rPr>
        <w:lastRenderedPageBreak/>
        <w:t xml:space="preserve">opportunities, this gives us insight into how money flows in the economy and multiplies or depletes. The process will generate a list of Possible Livelihood Ideas. </w:t>
      </w:r>
    </w:p>
    <w:p w14:paraId="73F37887" w14:textId="77777777" w:rsidR="00DD02E3" w:rsidRPr="00DD02E3" w:rsidRDefault="00DD02E3" w:rsidP="00DD02E3">
      <w:pPr>
        <w:tabs>
          <w:tab w:val="left" w:pos="591"/>
        </w:tabs>
        <w:jc w:val="both"/>
        <w:rPr>
          <w:rFonts w:ascii="Gadugi" w:hAnsi="Gadugi"/>
          <w:b/>
        </w:rPr>
      </w:pPr>
      <w:r w:rsidRPr="00DD02E3">
        <w:rPr>
          <w:rFonts w:ascii="Gadugi" w:hAnsi="Gadugi"/>
          <w:b/>
        </w:rPr>
        <w:t xml:space="preserve">What Comes in the </w:t>
      </w:r>
      <w:r w:rsidR="00CE00DF">
        <w:rPr>
          <w:rFonts w:ascii="Gadugi" w:hAnsi="Gadugi"/>
          <w:b/>
        </w:rPr>
        <w:t>D</w:t>
      </w:r>
      <w:r w:rsidRPr="00DD02E3">
        <w:rPr>
          <w:rFonts w:ascii="Gadugi" w:hAnsi="Gadugi"/>
          <w:b/>
        </w:rPr>
        <w:t>istrict</w:t>
      </w:r>
      <w:r w:rsidR="00A509F7">
        <w:rPr>
          <w:rFonts w:ascii="Gadugi" w:hAnsi="Gadugi"/>
          <w:b/>
        </w:rPr>
        <w:t xml:space="preserve"> </w:t>
      </w:r>
      <w:r w:rsidR="00CE00DF">
        <w:rPr>
          <w:rFonts w:ascii="Gadugi" w:hAnsi="Gadugi"/>
          <w:b/>
          <w:spacing w:val="-2"/>
        </w:rPr>
        <w:t>E</w:t>
      </w:r>
      <w:r w:rsidRPr="00DD02E3">
        <w:rPr>
          <w:rFonts w:ascii="Gadugi" w:hAnsi="Gadugi"/>
          <w:b/>
        </w:rPr>
        <w:t>conomy?</w:t>
      </w:r>
    </w:p>
    <w:tbl>
      <w:tblPr>
        <w:tblW w:w="0" w:type="auto"/>
        <w:tblInd w:w="1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79"/>
        <w:gridCol w:w="2314"/>
        <w:gridCol w:w="1483"/>
        <w:gridCol w:w="1123"/>
        <w:gridCol w:w="1315"/>
        <w:gridCol w:w="2064"/>
      </w:tblGrid>
      <w:tr w:rsidR="00DD02E3" w:rsidRPr="00DD02E3" w14:paraId="40B8032A" w14:textId="77777777" w:rsidTr="00DE71CA">
        <w:trPr>
          <w:trHeight w:val="327"/>
        </w:trPr>
        <w:tc>
          <w:tcPr>
            <w:tcW w:w="679" w:type="dxa"/>
            <w:tcBorders>
              <w:bottom w:val="single" w:sz="8" w:space="0" w:color="000000"/>
              <w:right w:val="single" w:sz="8" w:space="0" w:color="000000"/>
            </w:tcBorders>
          </w:tcPr>
          <w:p w14:paraId="5E63B62C" w14:textId="77777777" w:rsidR="00DD02E3" w:rsidRPr="00DD02E3" w:rsidRDefault="00DD02E3" w:rsidP="00DD02E3">
            <w:pPr>
              <w:pStyle w:val="TableParagraph"/>
              <w:ind w:left="143"/>
              <w:jc w:val="both"/>
              <w:rPr>
                <w:rFonts w:ascii="Gadugi" w:hAnsi="Gadugi"/>
                <w:b/>
              </w:rPr>
            </w:pPr>
          </w:p>
        </w:tc>
        <w:tc>
          <w:tcPr>
            <w:tcW w:w="2314" w:type="dxa"/>
            <w:tcBorders>
              <w:left w:val="single" w:sz="8" w:space="0" w:color="000000"/>
              <w:bottom w:val="single" w:sz="8" w:space="0" w:color="000000"/>
              <w:right w:val="single" w:sz="8" w:space="0" w:color="000000"/>
            </w:tcBorders>
          </w:tcPr>
          <w:p w14:paraId="32509BD0" w14:textId="77777777" w:rsidR="00DD02E3" w:rsidRPr="00DD02E3" w:rsidRDefault="00DD02E3" w:rsidP="00DD02E3">
            <w:pPr>
              <w:pStyle w:val="TableParagraph"/>
              <w:ind w:left="155" w:right="110"/>
              <w:jc w:val="both"/>
              <w:rPr>
                <w:rFonts w:ascii="Gadugi" w:hAnsi="Gadugi"/>
                <w:b/>
              </w:rPr>
            </w:pPr>
            <w:r w:rsidRPr="00DD02E3">
              <w:rPr>
                <w:rFonts w:ascii="Gadugi" w:hAnsi="Gadugi"/>
                <w:b/>
              </w:rPr>
              <w:t>Products &amp; Services used annual</w:t>
            </w:r>
            <w:r w:rsidR="00CE00DF">
              <w:rPr>
                <w:rFonts w:ascii="Gadugi" w:hAnsi="Gadugi"/>
                <w:b/>
              </w:rPr>
              <w:t>ly</w:t>
            </w:r>
            <w:r w:rsidRPr="00DD02E3">
              <w:rPr>
                <w:rFonts w:ascii="Gadugi" w:hAnsi="Gadugi"/>
                <w:b/>
              </w:rPr>
              <w:t xml:space="preserve"> but not produced</w:t>
            </w:r>
          </w:p>
        </w:tc>
        <w:tc>
          <w:tcPr>
            <w:tcW w:w="3921" w:type="dxa"/>
            <w:gridSpan w:val="3"/>
            <w:tcBorders>
              <w:left w:val="single" w:sz="8" w:space="0" w:color="000000"/>
              <w:bottom w:val="single" w:sz="8" w:space="0" w:color="000000"/>
              <w:right w:val="single" w:sz="8" w:space="0" w:color="000000"/>
            </w:tcBorders>
          </w:tcPr>
          <w:p w14:paraId="59764EA1" w14:textId="77777777" w:rsidR="00DD02E3" w:rsidRPr="00DD02E3" w:rsidRDefault="00DD02E3" w:rsidP="00DD02E3">
            <w:pPr>
              <w:pStyle w:val="TableParagraph"/>
              <w:ind w:left="155"/>
              <w:jc w:val="both"/>
              <w:rPr>
                <w:rFonts w:ascii="Gadugi" w:hAnsi="Gadugi"/>
                <w:b/>
              </w:rPr>
            </w:pPr>
            <w:r w:rsidRPr="00DD02E3">
              <w:rPr>
                <w:rFonts w:ascii="Gadugi" w:hAnsi="Gadugi"/>
                <w:b/>
              </w:rPr>
              <w:t>Consumption in the Area</w:t>
            </w:r>
          </w:p>
        </w:tc>
        <w:tc>
          <w:tcPr>
            <w:tcW w:w="2064" w:type="dxa"/>
            <w:tcBorders>
              <w:left w:val="single" w:sz="8" w:space="0" w:color="000000"/>
              <w:bottom w:val="single" w:sz="8" w:space="0" w:color="000000"/>
            </w:tcBorders>
          </w:tcPr>
          <w:p w14:paraId="2AB36F0D" w14:textId="77777777" w:rsidR="00DD02E3" w:rsidRPr="00DD02E3" w:rsidRDefault="00DD02E3" w:rsidP="00DD02E3">
            <w:pPr>
              <w:pStyle w:val="TableParagraph"/>
              <w:ind w:right="919"/>
              <w:jc w:val="both"/>
              <w:rPr>
                <w:rFonts w:ascii="Gadugi" w:hAnsi="Gadugi"/>
                <w:b/>
              </w:rPr>
            </w:pPr>
            <w:r w:rsidRPr="00DD02E3">
              <w:rPr>
                <w:rFonts w:ascii="Gadugi" w:hAnsi="Gadugi"/>
                <w:b/>
              </w:rPr>
              <w:t>Local Production</w:t>
            </w:r>
          </w:p>
        </w:tc>
      </w:tr>
      <w:tr w:rsidR="00DD02E3" w:rsidRPr="00DD02E3" w14:paraId="3FD7C0F9" w14:textId="77777777" w:rsidTr="00DE71CA">
        <w:trPr>
          <w:trHeight w:val="215"/>
        </w:trPr>
        <w:tc>
          <w:tcPr>
            <w:tcW w:w="679" w:type="dxa"/>
            <w:tcBorders>
              <w:top w:val="single" w:sz="8" w:space="0" w:color="000000"/>
              <w:bottom w:val="single" w:sz="8" w:space="0" w:color="000000"/>
              <w:right w:val="single" w:sz="8" w:space="0" w:color="000000"/>
            </w:tcBorders>
          </w:tcPr>
          <w:p w14:paraId="6E5E39FF" w14:textId="77777777" w:rsidR="00DD02E3" w:rsidRPr="00DD02E3" w:rsidRDefault="00DD02E3" w:rsidP="00DD02E3">
            <w:pPr>
              <w:pStyle w:val="TableParagraph"/>
              <w:ind w:left="0"/>
              <w:jc w:val="both"/>
              <w:rPr>
                <w:rFonts w:ascii="Gadugi" w:hAnsi="Gadugi"/>
              </w:rPr>
            </w:pPr>
          </w:p>
        </w:tc>
        <w:tc>
          <w:tcPr>
            <w:tcW w:w="2314" w:type="dxa"/>
            <w:tcBorders>
              <w:top w:val="single" w:sz="8" w:space="0" w:color="000000"/>
              <w:left w:val="single" w:sz="8" w:space="0" w:color="000000"/>
              <w:bottom w:val="single" w:sz="8" w:space="0" w:color="000000"/>
              <w:right w:val="single" w:sz="8" w:space="0" w:color="000000"/>
            </w:tcBorders>
          </w:tcPr>
          <w:p w14:paraId="2FE3E060" w14:textId="77777777" w:rsidR="00DD02E3" w:rsidRPr="00DD02E3" w:rsidRDefault="00DD02E3" w:rsidP="00DD02E3">
            <w:pPr>
              <w:pStyle w:val="TableParagraph"/>
              <w:ind w:left="0"/>
              <w:jc w:val="both"/>
              <w:rPr>
                <w:rFonts w:ascii="Gadugi" w:hAnsi="Gadugi"/>
              </w:rPr>
            </w:pPr>
          </w:p>
        </w:tc>
        <w:tc>
          <w:tcPr>
            <w:tcW w:w="1483" w:type="dxa"/>
            <w:tcBorders>
              <w:top w:val="single" w:sz="8" w:space="0" w:color="000000"/>
              <w:left w:val="single" w:sz="8" w:space="0" w:color="000000"/>
              <w:bottom w:val="single" w:sz="8" w:space="0" w:color="000000"/>
              <w:right w:val="single" w:sz="8" w:space="0" w:color="000000"/>
            </w:tcBorders>
          </w:tcPr>
          <w:p w14:paraId="54239CB7" w14:textId="77777777" w:rsidR="00DD02E3" w:rsidRPr="00DD02E3" w:rsidRDefault="00DD02E3" w:rsidP="00DD02E3">
            <w:pPr>
              <w:pStyle w:val="TableParagraph"/>
              <w:ind w:left="155"/>
              <w:jc w:val="both"/>
              <w:rPr>
                <w:rFonts w:ascii="Gadugi" w:hAnsi="Gadugi"/>
                <w:b/>
              </w:rPr>
            </w:pPr>
            <w:r w:rsidRPr="00DD02E3">
              <w:rPr>
                <w:rFonts w:ascii="Gadugi" w:hAnsi="Gadugi"/>
                <w:b/>
              </w:rPr>
              <w:t>Quantity</w:t>
            </w:r>
          </w:p>
        </w:tc>
        <w:tc>
          <w:tcPr>
            <w:tcW w:w="1123" w:type="dxa"/>
            <w:tcBorders>
              <w:top w:val="single" w:sz="8" w:space="0" w:color="000000"/>
              <w:left w:val="single" w:sz="8" w:space="0" w:color="000000"/>
              <w:bottom w:val="single" w:sz="8" w:space="0" w:color="000000"/>
              <w:right w:val="single" w:sz="8" w:space="0" w:color="000000"/>
            </w:tcBorders>
          </w:tcPr>
          <w:p w14:paraId="753FEA26" w14:textId="77777777" w:rsidR="00DD02E3" w:rsidRPr="00DD02E3" w:rsidRDefault="00DD02E3" w:rsidP="00DD02E3">
            <w:pPr>
              <w:pStyle w:val="TableParagraph"/>
              <w:jc w:val="both"/>
              <w:rPr>
                <w:rFonts w:ascii="Gadugi" w:hAnsi="Gadugi"/>
                <w:b/>
              </w:rPr>
            </w:pPr>
            <w:r w:rsidRPr="00DD02E3">
              <w:rPr>
                <w:rFonts w:ascii="Gadugi" w:hAnsi="Gadugi"/>
                <w:b/>
              </w:rPr>
              <w:t>Price/Unit</w:t>
            </w:r>
          </w:p>
        </w:tc>
        <w:tc>
          <w:tcPr>
            <w:tcW w:w="1315" w:type="dxa"/>
            <w:tcBorders>
              <w:top w:val="single" w:sz="8" w:space="0" w:color="000000"/>
              <w:left w:val="single" w:sz="8" w:space="0" w:color="000000"/>
              <w:bottom w:val="single" w:sz="8" w:space="0" w:color="000000"/>
              <w:right w:val="single" w:sz="8" w:space="0" w:color="000000"/>
            </w:tcBorders>
          </w:tcPr>
          <w:p w14:paraId="3006B38F" w14:textId="77777777" w:rsidR="00DD02E3" w:rsidRPr="00DD02E3" w:rsidRDefault="00DD02E3" w:rsidP="00DD02E3">
            <w:pPr>
              <w:pStyle w:val="TableParagraph"/>
              <w:jc w:val="both"/>
              <w:rPr>
                <w:rFonts w:ascii="Gadugi" w:hAnsi="Gadugi"/>
                <w:b/>
              </w:rPr>
            </w:pPr>
            <w:r w:rsidRPr="00DD02E3">
              <w:rPr>
                <w:rFonts w:ascii="Gadugi" w:hAnsi="Gadugi"/>
                <w:b/>
              </w:rPr>
              <w:t>Total Value (Rs)</w:t>
            </w:r>
          </w:p>
        </w:tc>
        <w:tc>
          <w:tcPr>
            <w:tcW w:w="2064" w:type="dxa"/>
            <w:tcBorders>
              <w:top w:val="single" w:sz="8" w:space="0" w:color="000000"/>
              <w:left w:val="single" w:sz="8" w:space="0" w:color="000000"/>
              <w:bottom w:val="single" w:sz="8" w:space="0" w:color="000000"/>
            </w:tcBorders>
          </w:tcPr>
          <w:p w14:paraId="0C234341" w14:textId="77777777" w:rsidR="00DD02E3" w:rsidRPr="00DD02E3" w:rsidRDefault="00DD02E3" w:rsidP="00DD02E3">
            <w:pPr>
              <w:pStyle w:val="TableParagraph"/>
              <w:ind w:left="0"/>
              <w:jc w:val="both"/>
              <w:rPr>
                <w:rFonts w:ascii="Gadugi" w:hAnsi="Gadugi"/>
              </w:rPr>
            </w:pPr>
          </w:p>
        </w:tc>
      </w:tr>
      <w:tr w:rsidR="00DD02E3" w:rsidRPr="00DD02E3" w14:paraId="0D11849A" w14:textId="77777777" w:rsidTr="00DE71CA">
        <w:trPr>
          <w:trHeight w:val="263"/>
        </w:trPr>
        <w:tc>
          <w:tcPr>
            <w:tcW w:w="679" w:type="dxa"/>
            <w:tcBorders>
              <w:top w:val="single" w:sz="8" w:space="0" w:color="000000"/>
              <w:bottom w:val="single" w:sz="8" w:space="0" w:color="000000"/>
              <w:right w:val="single" w:sz="8" w:space="0" w:color="000000"/>
            </w:tcBorders>
          </w:tcPr>
          <w:p w14:paraId="5312D850" w14:textId="77777777" w:rsidR="00DD02E3" w:rsidRPr="00DD02E3" w:rsidRDefault="00DD02E3" w:rsidP="00DD02E3">
            <w:pPr>
              <w:pStyle w:val="TableParagraph"/>
              <w:ind w:left="143"/>
              <w:jc w:val="both"/>
              <w:rPr>
                <w:rFonts w:ascii="Gadugi" w:hAnsi="Gadugi"/>
              </w:rPr>
            </w:pPr>
            <w:r w:rsidRPr="00DD02E3">
              <w:rPr>
                <w:rFonts w:ascii="Gadugi" w:hAnsi="Gadugi"/>
              </w:rPr>
              <w:t>1</w:t>
            </w:r>
          </w:p>
        </w:tc>
        <w:tc>
          <w:tcPr>
            <w:tcW w:w="2314" w:type="dxa"/>
            <w:tcBorders>
              <w:top w:val="single" w:sz="8" w:space="0" w:color="000000"/>
              <w:left w:val="single" w:sz="8" w:space="0" w:color="000000"/>
              <w:bottom w:val="single" w:sz="8" w:space="0" w:color="000000"/>
              <w:right w:val="single" w:sz="8" w:space="0" w:color="000000"/>
            </w:tcBorders>
          </w:tcPr>
          <w:p w14:paraId="15015653" w14:textId="77777777" w:rsidR="00DD02E3" w:rsidRPr="0094107F" w:rsidRDefault="00DD02E3" w:rsidP="00DD02E3">
            <w:pPr>
              <w:pStyle w:val="TableParagraph"/>
              <w:ind w:left="155"/>
              <w:jc w:val="both"/>
              <w:rPr>
                <w:rFonts w:ascii="Gadugi" w:hAnsi="Gadugi"/>
              </w:rPr>
            </w:pPr>
            <w:r w:rsidRPr="0094107F">
              <w:rPr>
                <w:rFonts w:ascii="Gadugi" w:hAnsi="Gadugi"/>
              </w:rPr>
              <w:t>Cycle</w:t>
            </w:r>
          </w:p>
        </w:tc>
        <w:tc>
          <w:tcPr>
            <w:tcW w:w="1483" w:type="dxa"/>
            <w:tcBorders>
              <w:top w:val="single" w:sz="8" w:space="0" w:color="000000"/>
              <w:left w:val="single" w:sz="8" w:space="0" w:color="000000"/>
              <w:bottom w:val="single" w:sz="8" w:space="0" w:color="000000"/>
              <w:right w:val="single" w:sz="8" w:space="0" w:color="000000"/>
            </w:tcBorders>
          </w:tcPr>
          <w:p w14:paraId="6F5958C9" w14:textId="77777777" w:rsidR="00DD02E3" w:rsidRPr="0094107F" w:rsidRDefault="00DD02E3" w:rsidP="00DD02E3">
            <w:pPr>
              <w:pStyle w:val="TableParagraph"/>
              <w:ind w:left="155"/>
              <w:jc w:val="both"/>
              <w:rPr>
                <w:rFonts w:ascii="Gadugi" w:hAnsi="Gadugi"/>
              </w:rPr>
            </w:pPr>
            <w:r w:rsidRPr="0094107F">
              <w:rPr>
                <w:rFonts w:ascii="Gadugi" w:hAnsi="Gadugi"/>
              </w:rPr>
              <w:t>400/year</w:t>
            </w:r>
          </w:p>
        </w:tc>
        <w:tc>
          <w:tcPr>
            <w:tcW w:w="1123" w:type="dxa"/>
            <w:tcBorders>
              <w:top w:val="single" w:sz="8" w:space="0" w:color="000000"/>
              <w:left w:val="single" w:sz="8" w:space="0" w:color="000000"/>
              <w:bottom w:val="single" w:sz="8" w:space="0" w:color="000000"/>
              <w:right w:val="single" w:sz="8" w:space="0" w:color="000000"/>
            </w:tcBorders>
          </w:tcPr>
          <w:p w14:paraId="51AFFE6B" w14:textId="77777777" w:rsidR="00DD02E3" w:rsidRPr="0094107F" w:rsidRDefault="00DD02E3" w:rsidP="00DD02E3">
            <w:pPr>
              <w:pStyle w:val="TableParagraph"/>
              <w:jc w:val="both"/>
              <w:rPr>
                <w:rFonts w:ascii="Gadugi" w:hAnsi="Gadugi"/>
              </w:rPr>
            </w:pPr>
            <w:r w:rsidRPr="0094107F">
              <w:rPr>
                <w:rFonts w:ascii="Gadugi" w:hAnsi="Gadugi"/>
              </w:rPr>
              <w:t>1600</w:t>
            </w:r>
          </w:p>
        </w:tc>
        <w:tc>
          <w:tcPr>
            <w:tcW w:w="1315" w:type="dxa"/>
            <w:tcBorders>
              <w:top w:val="single" w:sz="8" w:space="0" w:color="000000"/>
              <w:left w:val="single" w:sz="8" w:space="0" w:color="000000"/>
              <w:bottom w:val="single" w:sz="8" w:space="0" w:color="000000"/>
              <w:right w:val="single" w:sz="8" w:space="0" w:color="000000"/>
            </w:tcBorders>
          </w:tcPr>
          <w:p w14:paraId="67C0422F" w14:textId="77777777" w:rsidR="00DD02E3" w:rsidRPr="0094107F" w:rsidRDefault="00DD02E3" w:rsidP="00DD02E3">
            <w:pPr>
              <w:pStyle w:val="TableParagraph"/>
              <w:jc w:val="both"/>
              <w:rPr>
                <w:rFonts w:ascii="Gadugi" w:hAnsi="Gadugi"/>
              </w:rPr>
            </w:pPr>
            <w:r w:rsidRPr="0094107F">
              <w:rPr>
                <w:rFonts w:ascii="Gadugi" w:hAnsi="Gadugi"/>
              </w:rPr>
              <w:t>640000</w:t>
            </w:r>
          </w:p>
        </w:tc>
        <w:tc>
          <w:tcPr>
            <w:tcW w:w="2064" w:type="dxa"/>
            <w:tcBorders>
              <w:top w:val="single" w:sz="8" w:space="0" w:color="000000"/>
              <w:left w:val="single" w:sz="8" w:space="0" w:color="000000"/>
              <w:bottom w:val="single" w:sz="8" w:space="0" w:color="000000"/>
            </w:tcBorders>
          </w:tcPr>
          <w:p w14:paraId="55B7F3D1" w14:textId="77777777" w:rsidR="00DD02E3" w:rsidRPr="0094107F" w:rsidRDefault="00DD02E3" w:rsidP="00DD02E3">
            <w:pPr>
              <w:pStyle w:val="TableParagraph"/>
              <w:jc w:val="both"/>
              <w:rPr>
                <w:rFonts w:ascii="Gadugi" w:hAnsi="Gadugi"/>
              </w:rPr>
            </w:pPr>
            <w:r w:rsidRPr="0094107F">
              <w:rPr>
                <w:rFonts w:ascii="Gadugi" w:hAnsi="Gadugi"/>
              </w:rPr>
              <w:t>Not manufactured</w:t>
            </w:r>
          </w:p>
        </w:tc>
      </w:tr>
      <w:tr w:rsidR="00DD02E3" w:rsidRPr="00DD02E3" w14:paraId="6748FEC1" w14:textId="77777777" w:rsidTr="00DE71CA">
        <w:trPr>
          <w:trHeight w:val="395"/>
        </w:trPr>
        <w:tc>
          <w:tcPr>
            <w:tcW w:w="679" w:type="dxa"/>
            <w:tcBorders>
              <w:top w:val="single" w:sz="8" w:space="0" w:color="000000"/>
              <w:bottom w:val="single" w:sz="8" w:space="0" w:color="000000"/>
              <w:right w:val="single" w:sz="8" w:space="0" w:color="000000"/>
            </w:tcBorders>
          </w:tcPr>
          <w:p w14:paraId="7418BC18" w14:textId="77777777" w:rsidR="00DD02E3" w:rsidRPr="00DD02E3" w:rsidRDefault="00DD02E3" w:rsidP="00DD02E3">
            <w:pPr>
              <w:pStyle w:val="TableParagraph"/>
              <w:ind w:left="143"/>
              <w:jc w:val="both"/>
              <w:rPr>
                <w:rFonts w:ascii="Gadugi" w:hAnsi="Gadugi"/>
              </w:rPr>
            </w:pPr>
            <w:r w:rsidRPr="00DD02E3">
              <w:rPr>
                <w:rFonts w:ascii="Gadugi" w:hAnsi="Gadugi"/>
              </w:rPr>
              <w:t>2</w:t>
            </w:r>
          </w:p>
        </w:tc>
        <w:tc>
          <w:tcPr>
            <w:tcW w:w="2314" w:type="dxa"/>
            <w:tcBorders>
              <w:top w:val="single" w:sz="8" w:space="0" w:color="000000"/>
              <w:left w:val="single" w:sz="8" w:space="0" w:color="000000"/>
              <w:bottom w:val="single" w:sz="8" w:space="0" w:color="000000"/>
              <w:right w:val="single" w:sz="8" w:space="0" w:color="000000"/>
            </w:tcBorders>
          </w:tcPr>
          <w:p w14:paraId="73F4CEBD" w14:textId="77777777" w:rsidR="00DD02E3" w:rsidRPr="0094107F" w:rsidRDefault="00DD02E3" w:rsidP="00DD02E3">
            <w:pPr>
              <w:pStyle w:val="TableParagraph"/>
              <w:ind w:left="155"/>
              <w:jc w:val="both"/>
              <w:rPr>
                <w:rFonts w:ascii="Gadugi" w:hAnsi="Gadugi"/>
              </w:rPr>
            </w:pPr>
            <w:r w:rsidRPr="0094107F">
              <w:rPr>
                <w:rFonts w:ascii="Gadugi" w:hAnsi="Gadugi"/>
              </w:rPr>
              <w:t>Biscuits</w:t>
            </w:r>
          </w:p>
        </w:tc>
        <w:tc>
          <w:tcPr>
            <w:tcW w:w="1483" w:type="dxa"/>
            <w:tcBorders>
              <w:top w:val="single" w:sz="8" w:space="0" w:color="000000"/>
              <w:left w:val="single" w:sz="8" w:space="0" w:color="000000"/>
              <w:bottom w:val="single" w:sz="8" w:space="0" w:color="000000"/>
              <w:right w:val="single" w:sz="8" w:space="0" w:color="000000"/>
            </w:tcBorders>
          </w:tcPr>
          <w:p w14:paraId="11AC29C4" w14:textId="77777777" w:rsidR="00DD02E3" w:rsidRPr="0094107F" w:rsidRDefault="00DD02E3" w:rsidP="00DD02E3">
            <w:pPr>
              <w:pStyle w:val="TableParagraph"/>
              <w:ind w:left="155"/>
              <w:jc w:val="both"/>
              <w:rPr>
                <w:rFonts w:ascii="Gadugi" w:hAnsi="Gadugi"/>
              </w:rPr>
            </w:pPr>
            <w:r w:rsidRPr="0094107F">
              <w:rPr>
                <w:rFonts w:ascii="Gadugi" w:hAnsi="Gadugi"/>
              </w:rPr>
              <w:t>1000 kgs/yr</w:t>
            </w:r>
          </w:p>
        </w:tc>
        <w:tc>
          <w:tcPr>
            <w:tcW w:w="1123" w:type="dxa"/>
            <w:tcBorders>
              <w:top w:val="single" w:sz="8" w:space="0" w:color="000000"/>
              <w:left w:val="single" w:sz="8" w:space="0" w:color="000000"/>
              <w:bottom w:val="single" w:sz="8" w:space="0" w:color="000000"/>
              <w:right w:val="single" w:sz="8" w:space="0" w:color="000000"/>
            </w:tcBorders>
          </w:tcPr>
          <w:p w14:paraId="14CAF67C" w14:textId="77777777" w:rsidR="00DD02E3" w:rsidRPr="0094107F" w:rsidRDefault="00DD02E3" w:rsidP="00DD02E3">
            <w:pPr>
              <w:pStyle w:val="TableParagraph"/>
              <w:jc w:val="both"/>
              <w:rPr>
                <w:rFonts w:ascii="Gadugi" w:hAnsi="Gadugi"/>
              </w:rPr>
            </w:pPr>
            <w:r w:rsidRPr="0094107F">
              <w:rPr>
                <w:rFonts w:ascii="Gadugi" w:hAnsi="Gadugi"/>
              </w:rPr>
              <w:t>500</w:t>
            </w:r>
          </w:p>
        </w:tc>
        <w:tc>
          <w:tcPr>
            <w:tcW w:w="1315" w:type="dxa"/>
            <w:tcBorders>
              <w:top w:val="single" w:sz="8" w:space="0" w:color="000000"/>
              <w:left w:val="single" w:sz="8" w:space="0" w:color="000000"/>
              <w:bottom w:val="single" w:sz="8" w:space="0" w:color="000000"/>
              <w:right w:val="single" w:sz="8" w:space="0" w:color="000000"/>
            </w:tcBorders>
          </w:tcPr>
          <w:p w14:paraId="495EA1F4" w14:textId="77777777" w:rsidR="00DD02E3" w:rsidRPr="0094107F" w:rsidRDefault="00DD02E3" w:rsidP="00DD02E3">
            <w:pPr>
              <w:pStyle w:val="TableParagraph"/>
              <w:jc w:val="both"/>
              <w:rPr>
                <w:rFonts w:ascii="Gadugi" w:hAnsi="Gadugi"/>
              </w:rPr>
            </w:pPr>
            <w:r w:rsidRPr="0094107F">
              <w:rPr>
                <w:rFonts w:ascii="Gadugi" w:hAnsi="Gadugi"/>
              </w:rPr>
              <w:t>500000</w:t>
            </w:r>
          </w:p>
        </w:tc>
        <w:tc>
          <w:tcPr>
            <w:tcW w:w="2064" w:type="dxa"/>
            <w:tcBorders>
              <w:top w:val="single" w:sz="8" w:space="0" w:color="000000"/>
              <w:left w:val="single" w:sz="8" w:space="0" w:color="000000"/>
              <w:bottom w:val="single" w:sz="8" w:space="0" w:color="000000"/>
            </w:tcBorders>
          </w:tcPr>
          <w:p w14:paraId="4E77DC3D" w14:textId="77777777" w:rsidR="00DD02E3" w:rsidRPr="0094107F" w:rsidRDefault="00DD02E3" w:rsidP="00DD02E3">
            <w:pPr>
              <w:pStyle w:val="TableParagraph"/>
              <w:ind w:right="95"/>
              <w:jc w:val="both"/>
              <w:rPr>
                <w:rFonts w:ascii="Gadugi" w:hAnsi="Gadugi"/>
              </w:rPr>
            </w:pPr>
            <w:r w:rsidRPr="0094107F">
              <w:rPr>
                <w:rFonts w:ascii="Gadugi" w:hAnsi="Gadugi"/>
              </w:rPr>
              <w:t>One local bakery makes some similar products</w:t>
            </w:r>
          </w:p>
        </w:tc>
      </w:tr>
      <w:tr w:rsidR="00DD02E3" w:rsidRPr="00DD02E3" w14:paraId="185929D9" w14:textId="77777777" w:rsidTr="00DE71CA">
        <w:trPr>
          <w:trHeight w:val="299"/>
        </w:trPr>
        <w:tc>
          <w:tcPr>
            <w:tcW w:w="679" w:type="dxa"/>
            <w:tcBorders>
              <w:top w:val="single" w:sz="8" w:space="0" w:color="000000"/>
              <w:bottom w:val="single" w:sz="8" w:space="0" w:color="000000"/>
              <w:right w:val="single" w:sz="8" w:space="0" w:color="000000"/>
            </w:tcBorders>
          </w:tcPr>
          <w:p w14:paraId="76620FD8" w14:textId="77777777" w:rsidR="00DD02E3" w:rsidRPr="00DD02E3" w:rsidRDefault="00DD02E3" w:rsidP="00DD02E3">
            <w:pPr>
              <w:pStyle w:val="TableParagraph"/>
              <w:ind w:left="143"/>
              <w:jc w:val="both"/>
              <w:rPr>
                <w:rFonts w:ascii="Gadugi" w:hAnsi="Gadugi"/>
              </w:rPr>
            </w:pPr>
            <w:r w:rsidRPr="00DD02E3">
              <w:rPr>
                <w:rFonts w:ascii="Gadugi" w:hAnsi="Gadugi"/>
              </w:rPr>
              <w:t>3</w:t>
            </w:r>
          </w:p>
        </w:tc>
        <w:tc>
          <w:tcPr>
            <w:tcW w:w="2314" w:type="dxa"/>
            <w:tcBorders>
              <w:top w:val="single" w:sz="8" w:space="0" w:color="000000"/>
              <w:left w:val="single" w:sz="8" w:space="0" w:color="000000"/>
              <w:bottom w:val="single" w:sz="8" w:space="0" w:color="000000"/>
              <w:right w:val="single" w:sz="8" w:space="0" w:color="000000"/>
            </w:tcBorders>
          </w:tcPr>
          <w:p w14:paraId="2B06DA97" w14:textId="77777777" w:rsidR="00DD02E3" w:rsidRPr="00DD02E3" w:rsidRDefault="00DD02E3" w:rsidP="00DD02E3">
            <w:pPr>
              <w:pStyle w:val="TableParagraph"/>
              <w:ind w:left="0"/>
              <w:jc w:val="both"/>
              <w:rPr>
                <w:rFonts w:ascii="Gadugi" w:hAnsi="Gadugi"/>
              </w:rPr>
            </w:pPr>
          </w:p>
        </w:tc>
        <w:tc>
          <w:tcPr>
            <w:tcW w:w="1483" w:type="dxa"/>
            <w:tcBorders>
              <w:top w:val="single" w:sz="8" w:space="0" w:color="000000"/>
              <w:left w:val="single" w:sz="8" w:space="0" w:color="000000"/>
              <w:bottom w:val="single" w:sz="8" w:space="0" w:color="000000"/>
              <w:right w:val="single" w:sz="8" w:space="0" w:color="000000"/>
            </w:tcBorders>
          </w:tcPr>
          <w:p w14:paraId="40FC95EB" w14:textId="77777777" w:rsidR="00DD02E3" w:rsidRPr="00DD02E3" w:rsidRDefault="00DD02E3" w:rsidP="00DD02E3">
            <w:pPr>
              <w:pStyle w:val="TableParagraph"/>
              <w:ind w:left="0"/>
              <w:jc w:val="both"/>
              <w:rPr>
                <w:rFonts w:ascii="Gadugi" w:hAnsi="Gadugi"/>
              </w:rPr>
            </w:pPr>
          </w:p>
        </w:tc>
        <w:tc>
          <w:tcPr>
            <w:tcW w:w="1123" w:type="dxa"/>
            <w:tcBorders>
              <w:top w:val="single" w:sz="8" w:space="0" w:color="000000"/>
              <w:left w:val="single" w:sz="8" w:space="0" w:color="000000"/>
              <w:bottom w:val="single" w:sz="8" w:space="0" w:color="000000"/>
              <w:right w:val="single" w:sz="8" w:space="0" w:color="000000"/>
            </w:tcBorders>
          </w:tcPr>
          <w:p w14:paraId="351021A7" w14:textId="77777777" w:rsidR="00DD02E3" w:rsidRPr="00DD02E3" w:rsidRDefault="00DD02E3" w:rsidP="00DD02E3">
            <w:pPr>
              <w:pStyle w:val="TableParagraph"/>
              <w:ind w:left="0"/>
              <w:jc w:val="both"/>
              <w:rPr>
                <w:rFonts w:ascii="Gadugi" w:hAnsi="Gadugi"/>
              </w:rPr>
            </w:pPr>
          </w:p>
        </w:tc>
        <w:tc>
          <w:tcPr>
            <w:tcW w:w="1315" w:type="dxa"/>
            <w:tcBorders>
              <w:top w:val="single" w:sz="8" w:space="0" w:color="000000"/>
              <w:left w:val="single" w:sz="8" w:space="0" w:color="000000"/>
              <w:bottom w:val="single" w:sz="8" w:space="0" w:color="000000"/>
              <w:right w:val="single" w:sz="8" w:space="0" w:color="000000"/>
            </w:tcBorders>
          </w:tcPr>
          <w:p w14:paraId="46E7CFDF" w14:textId="77777777" w:rsidR="00DD02E3" w:rsidRPr="00DD02E3" w:rsidRDefault="00DD02E3" w:rsidP="00DD02E3">
            <w:pPr>
              <w:pStyle w:val="TableParagraph"/>
              <w:ind w:left="0"/>
              <w:jc w:val="both"/>
              <w:rPr>
                <w:rFonts w:ascii="Gadugi" w:hAnsi="Gadugi"/>
              </w:rPr>
            </w:pPr>
          </w:p>
        </w:tc>
        <w:tc>
          <w:tcPr>
            <w:tcW w:w="2064" w:type="dxa"/>
            <w:tcBorders>
              <w:top w:val="single" w:sz="8" w:space="0" w:color="000000"/>
              <w:left w:val="single" w:sz="8" w:space="0" w:color="000000"/>
              <w:bottom w:val="single" w:sz="8" w:space="0" w:color="000000"/>
            </w:tcBorders>
          </w:tcPr>
          <w:p w14:paraId="461E6D70" w14:textId="77777777" w:rsidR="00DD02E3" w:rsidRPr="00DD02E3" w:rsidRDefault="00DD02E3" w:rsidP="00DD02E3">
            <w:pPr>
              <w:pStyle w:val="TableParagraph"/>
              <w:ind w:left="0"/>
              <w:jc w:val="both"/>
              <w:rPr>
                <w:rFonts w:ascii="Gadugi" w:hAnsi="Gadugi"/>
              </w:rPr>
            </w:pPr>
          </w:p>
        </w:tc>
      </w:tr>
    </w:tbl>
    <w:p w14:paraId="2FA71A3D" w14:textId="77777777" w:rsidR="00DD02E3" w:rsidRPr="00DD02E3" w:rsidRDefault="00DD02E3" w:rsidP="00DD02E3">
      <w:pPr>
        <w:tabs>
          <w:tab w:val="left" w:pos="548"/>
        </w:tabs>
        <w:jc w:val="both"/>
        <w:rPr>
          <w:rFonts w:ascii="Gadugi" w:hAnsi="Gadugi"/>
          <w:b/>
        </w:rPr>
      </w:pPr>
      <w:r w:rsidRPr="00DD02E3">
        <w:rPr>
          <w:rFonts w:ascii="Gadugi" w:hAnsi="Gadugi"/>
          <w:b/>
        </w:rPr>
        <w:t xml:space="preserve">What </w:t>
      </w:r>
      <w:r w:rsidR="00CE00DF">
        <w:rPr>
          <w:rFonts w:ascii="Gadugi" w:hAnsi="Gadugi"/>
          <w:b/>
        </w:rPr>
        <w:t>g</w:t>
      </w:r>
      <w:r w:rsidRPr="00DD02E3">
        <w:rPr>
          <w:rFonts w:ascii="Gadugi" w:hAnsi="Gadugi"/>
          <w:b/>
        </w:rPr>
        <w:t>oes</w:t>
      </w:r>
      <w:r w:rsidR="00A509F7">
        <w:rPr>
          <w:rFonts w:ascii="Gadugi" w:hAnsi="Gadugi"/>
          <w:b/>
        </w:rPr>
        <w:t xml:space="preserve"> </w:t>
      </w:r>
      <w:r w:rsidRPr="00DD02E3">
        <w:rPr>
          <w:rFonts w:ascii="Gadugi" w:hAnsi="Gadugi"/>
          <w:b/>
        </w:rPr>
        <w:t>OUT</w:t>
      </w:r>
      <w:r w:rsidR="00CE00DF">
        <w:rPr>
          <w:rFonts w:ascii="Gadugi" w:hAnsi="Gadugi"/>
          <w:b/>
        </w:rPr>
        <w:t>/ Can go OUT of District Economy</w:t>
      </w:r>
      <w:r w:rsidRPr="00DD02E3">
        <w:rPr>
          <w:rFonts w:ascii="Gadugi" w:hAnsi="Gadugi"/>
          <w:b/>
        </w:rPr>
        <w:t>?</w:t>
      </w:r>
    </w:p>
    <w:tbl>
      <w:tblPr>
        <w:tblW w:w="0" w:type="auto"/>
        <w:tblInd w:w="1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51"/>
        <w:gridCol w:w="2249"/>
        <w:gridCol w:w="1416"/>
        <w:gridCol w:w="1313"/>
        <w:gridCol w:w="1584"/>
        <w:gridCol w:w="1666"/>
      </w:tblGrid>
      <w:tr w:rsidR="00DD02E3" w:rsidRPr="00DD02E3" w14:paraId="16E963FB" w14:textId="77777777" w:rsidTr="00DE71CA">
        <w:trPr>
          <w:trHeight w:val="486"/>
        </w:trPr>
        <w:tc>
          <w:tcPr>
            <w:tcW w:w="751" w:type="dxa"/>
            <w:tcBorders>
              <w:bottom w:val="single" w:sz="8" w:space="0" w:color="000000"/>
              <w:right w:val="single" w:sz="8" w:space="0" w:color="000000"/>
            </w:tcBorders>
          </w:tcPr>
          <w:p w14:paraId="38A656AD" w14:textId="77777777" w:rsidR="00DD02E3" w:rsidRPr="00DD02E3" w:rsidRDefault="00DD02E3" w:rsidP="00DD02E3">
            <w:pPr>
              <w:pStyle w:val="TableParagraph"/>
              <w:ind w:left="143"/>
              <w:jc w:val="both"/>
              <w:rPr>
                <w:rFonts w:ascii="Gadugi" w:hAnsi="Gadugi"/>
                <w:b/>
              </w:rPr>
            </w:pPr>
            <w:r w:rsidRPr="00DD02E3">
              <w:rPr>
                <w:rFonts w:ascii="Gadugi" w:hAnsi="Gadugi"/>
                <w:b/>
              </w:rPr>
              <w:t>S.No</w:t>
            </w:r>
          </w:p>
        </w:tc>
        <w:tc>
          <w:tcPr>
            <w:tcW w:w="2249" w:type="dxa"/>
            <w:tcBorders>
              <w:left w:val="single" w:sz="8" w:space="0" w:color="000000"/>
              <w:bottom w:val="single" w:sz="8" w:space="0" w:color="000000"/>
              <w:right w:val="single" w:sz="8" w:space="0" w:color="000000"/>
            </w:tcBorders>
          </w:tcPr>
          <w:p w14:paraId="6057ED62" w14:textId="77777777" w:rsidR="00DD02E3" w:rsidRPr="00DD02E3" w:rsidRDefault="00DD02E3" w:rsidP="00DD02E3">
            <w:pPr>
              <w:pStyle w:val="TableParagraph"/>
              <w:ind w:left="155" w:right="239"/>
              <w:jc w:val="both"/>
              <w:rPr>
                <w:rFonts w:ascii="Gadugi" w:hAnsi="Gadugi"/>
                <w:b/>
              </w:rPr>
            </w:pPr>
            <w:r w:rsidRPr="00DD02E3">
              <w:rPr>
                <w:rFonts w:ascii="Gadugi" w:hAnsi="Gadugi"/>
                <w:b/>
              </w:rPr>
              <w:t>Products &amp; Services produced locally &amp; are surplus</w:t>
            </w:r>
          </w:p>
        </w:tc>
        <w:tc>
          <w:tcPr>
            <w:tcW w:w="4313" w:type="dxa"/>
            <w:gridSpan w:val="3"/>
            <w:tcBorders>
              <w:left w:val="single" w:sz="8" w:space="0" w:color="000000"/>
              <w:bottom w:val="single" w:sz="8" w:space="0" w:color="000000"/>
              <w:right w:val="single" w:sz="8" w:space="0" w:color="000000"/>
            </w:tcBorders>
          </w:tcPr>
          <w:p w14:paraId="283AADD5" w14:textId="77777777" w:rsidR="00DD02E3" w:rsidRPr="00DD02E3" w:rsidRDefault="00DD02E3" w:rsidP="00DD02E3">
            <w:pPr>
              <w:pStyle w:val="TableParagraph"/>
              <w:jc w:val="both"/>
              <w:rPr>
                <w:rFonts w:ascii="Gadugi" w:hAnsi="Gadugi"/>
                <w:b/>
              </w:rPr>
            </w:pPr>
            <w:r w:rsidRPr="00DD02E3">
              <w:rPr>
                <w:rFonts w:ascii="Gadugi" w:hAnsi="Gadugi"/>
                <w:b/>
              </w:rPr>
              <w:t>Annual Production in the Area</w:t>
            </w:r>
          </w:p>
        </w:tc>
        <w:tc>
          <w:tcPr>
            <w:tcW w:w="1666" w:type="dxa"/>
            <w:tcBorders>
              <w:left w:val="single" w:sz="8" w:space="0" w:color="000000"/>
              <w:bottom w:val="single" w:sz="8" w:space="0" w:color="000000"/>
            </w:tcBorders>
          </w:tcPr>
          <w:p w14:paraId="6E2B8710" w14:textId="77777777" w:rsidR="00DD02E3" w:rsidRPr="00DD02E3" w:rsidRDefault="00DD02E3" w:rsidP="00DD02E3">
            <w:pPr>
              <w:pStyle w:val="TableParagraph"/>
              <w:ind w:right="364"/>
              <w:jc w:val="both"/>
              <w:rPr>
                <w:rFonts w:ascii="Gadugi" w:hAnsi="Gadugi"/>
                <w:b/>
              </w:rPr>
            </w:pPr>
            <w:r w:rsidRPr="00DD02E3">
              <w:rPr>
                <w:rFonts w:ascii="Gadugi" w:hAnsi="Gadugi"/>
                <w:b/>
              </w:rPr>
              <w:t>Where</w:t>
            </w:r>
            <w:r w:rsidR="00CE00DF">
              <w:rPr>
                <w:rFonts w:ascii="Gadugi" w:hAnsi="Gadugi"/>
                <w:b/>
              </w:rPr>
              <w:t xml:space="preserve"> is it </w:t>
            </w:r>
            <w:r w:rsidR="00CE00DF" w:rsidRPr="00DD02E3">
              <w:rPr>
                <w:rFonts w:ascii="Gadugi" w:hAnsi="Gadugi"/>
                <w:b/>
              </w:rPr>
              <w:t>Demanded</w:t>
            </w:r>
            <w:r w:rsidRPr="00DD02E3">
              <w:rPr>
                <w:rFonts w:ascii="Gadugi" w:hAnsi="Gadugi"/>
                <w:b/>
              </w:rPr>
              <w:t>?</w:t>
            </w:r>
          </w:p>
        </w:tc>
      </w:tr>
      <w:tr w:rsidR="00DD02E3" w:rsidRPr="00DD02E3" w14:paraId="6163E644" w14:textId="77777777" w:rsidTr="00DE71CA">
        <w:trPr>
          <w:trHeight w:val="477"/>
        </w:trPr>
        <w:tc>
          <w:tcPr>
            <w:tcW w:w="751" w:type="dxa"/>
            <w:tcBorders>
              <w:top w:val="single" w:sz="8" w:space="0" w:color="000000"/>
              <w:bottom w:val="single" w:sz="8" w:space="0" w:color="000000"/>
              <w:right w:val="single" w:sz="8" w:space="0" w:color="000000"/>
            </w:tcBorders>
          </w:tcPr>
          <w:p w14:paraId="12AD4EB5" w14:textId="77777777" w:rsidR="00DD02E3" w:rsidRPr="00DD02E3" w:rsidRDefault="00DD02E3" w:rsidP="00DD02E3">
            <w:pPr>
              <w:pStyle w:val="TableParagraph"/>
              <w:ind w:left="0"/>
              <w:jc w:val="both"/>
              <w:rPr>
                <w:rFonts w:ascii="Gadugi" w:hAnsi="Gadugi"/>
              </w:rPr>
            </w:pPr>
          </w:p>
        </w:tc>
        <w:tc>
          <w:tcPr>
            <w:tcW w:w="2249" w:type="dxa"/>
            <w:tcBorders>
              <w:top w:val="single" w:sz="8" w:space="0" w:color="000000"/>
              <w:left w:val="single" w:sz="8" w:space="0" w:color="000000"/>
              <w:bottom w:val="single" w:sz="8" w:space="0" w:color="000000"/>
              <w:right w:val="single" w:sz="8" w:space="0" w:color="000000"/>
            </w:tcBorders>
          </w:tcPr>
          <w:p w14:paraId="1DB123EA" w14:textId="77777777" w:rsidR="00DD02E3" w:rsidRPr="00DD02E3" w:rsidRDefault="00DD02E3" w:rsidP="00DD02E3">
            <w:pPr>
              <w:pStyle w:val="TableParagraph"/>
              <w:ind w:left="0"/>
              <w:jc w:val="both"/>
              <w:rPr>
                <w:rFonts w:ascii="Gadugi" w:hAnsi="Gadugi"/>
              </w:rPr>
            </w:pPr>
          </w:p>
        </w:tc>
        <w:tc>
          <w:tcPr>
            <w:tcW w:w="1416" w:type="dxa"/>
            <w:tcBorders>
              <w:top w:val="single" w:sz="8" w:space="0" w:color="000000"/>
              <w:left w:val="single" w:sz="8" w:space="0" w:color="000000"/>
              <w:bottom w:val="single" w:sz="8" w:space="0" w:color="000000"/>
              <w:right w:val="single" w:sz="8" w:space="0" w:color="000000"/>
            </w:tcBorders>
          </w:tcPr>
          <w:p w14:paraId="2FBB774A" w14:textId="77777777" w:rsidR="00DD02E3" w:rsidRPr="00DD02E3" w:rsidRDefault="00DD02E3" w:rsidP="00DD02E3">
            <w:pPr>
              <w:pStyle w:val="TableParagraph"/>
              <w:jc w:val="both"/>
              <w:rPr>
                <w:rFonts w:ascii="Gadugi" w:hAnsi="Gadugi"/>
                <w:b/>
              </w:rPr>
            </w:pPr>
            <w:r w:rsidRPr="00DD02E3">
              <w:rPr>
                <w:rFonts w:ascii="Gadugi" w:hAnsi="Gadugi"/>
                <w:b/>
              </w:rPr>
              <w:t>Quantity</w:t>
            </w:r>
          </w:p>
        </w:tc>
        <w:tc>
          <w:tcPr>
            <w:tcW w:w="1313" w:type="dxa"/>
            <w:tcBorders>
              <w:top w:val="single" w:sz="8" w:space="0" w:color="000000"/>
              <w:left w:val="single" w:sz="8" w:space="0" w:color="000000"/>
              <w:bottom w:val="single" w:sz="8" w:space="0" w:color="000000"/>
              <w:right w:val="single" w:sz="8" w:space="0" w:color="000000"/>
            </w:tcBorders>
          </w:tcPr>
          <w:p w14:paraId="45DC1CF6" w14:textId="77777777" w:rsidR="00DD02E3" w:rsidRPr="00DD02E3" w:rsidRDefault="00DD02E3" w:rsidP="00DD02E3">
            <w:pPr>
              <w:pStyle w:val="TableParagraph"/>
              <w:jc w:val="both"/>
              <w:rPr>
                <w:rFonts w:ascii="Gadugi" w:hAnsi="Gadugi"/>
                <w:b/>
              </w:rPr>
            </w:pPr>
            <w:r w:rsidRPr="00DD02E3">
              <w:rPr>
                <w:rFonts w:ascii="Gadugi" w:hAnsi="Gadugi"/>
                <w:b/>
              </w:rPr>
              <w:t>Price/Unit</w:t>
            </w:r>
          </w:p>
        </w:tc>
        <w:tc>
          <w:tcPr>
            <w:tcW w:w="1584" w:type="dxa"/>
            <w:tcBorders>
              <w:top w:val="single" w:sz="8" w:space="0" w:color="000000"/>
              <w:left w:val="single" w:sz="8" w:space="0" w:color="000000"/>
              <w:bottom w:val="single" w:sz="8" w:space="0" w:color="000000"/>
              <w:right w:val="single" w:sz="8" w:space="0" w:color="000000"/>
            </w:tcBorders>
          </w:tcPr>
          <w:p w14:paraId="284FE35C" w14:textId="77777777" w:rsidR="00DD02E3" w:rsidRPr="00DD02E3" w:rsidRDefault="00DD02E3" w:rsidP="00DD02E3">
            <w:pPr>
              <w:pStyle w:val="TableParagraph"/>
              <w:ind w:right="256"/>
              <w:jc w:val="both"/>
              <w:rPr>
                <w:rFonts w:ascii="Gadugi" w:hAnsi="Gadugi"/>
                <w:b/>
              </w:rPr>
            </w:pPr>
            <w:r w:rsidRPr="00DD02E3">
              <w:rPr>
                <w:rFonts w:ascii="Gadugi" w:hAnsi="Gadugi"/>
                <w:b/>
              </w:rPr>
              <w:t>Total Value (Rs)</w:t>
            </w:r>
          </w:p>
        </w:tc>
        <w:tc>
          <w:tcPr>
            <w:tcW w:w="1666" w:type="dxa"/>
            <w:tcBorders>
              <w:top w:val="single" w:sz="8" w:space="0" w:color="000000"/>
              <w:left w:val="single" w:sz="8" w:space="0" w:color="000000"/>
              <w:bottom w:val="single" w:sz="8" w:space="0" w:color="000000"/>
            </w:tcBorders>
          </w:tcPr>
          <w:p w14:paraId="1BD1F9AB" w14:textId="77777777" w:rsidR="00DD02E3" w:rsidRPr="00DD02E3" w:rsidRDefault="00DD02E3" w:rsidP="00DD02E3">
            <w:pPr>
              <w:pStyle w:val="TableParagraph"/>
              <w:ind w:left="0"/>
              <w:jc w:val="both"/>
              <w:rPr>
                <w:rFonts w:ascii="Gadugi" w:hAnsi="Gadugi"/>
              </w:rPr>
            </w:pPr>
          </w:p>
        </w:tc>
      </w:tr>
      <w:tr w:rsidR="00DD02E3" w:rsidRPr="00DD02E3" w14:paraId="0BC65695" w14:textId="77777777" w:rsidTr="00DE71CA">
        <w:trPr>
          <w:trHeight w:val="1034"/>
        </w:trPr>
        <w:tc>
          <w:tcPr>
            <w:tcW w:w="751" w:type="dxa"/>
            <w:tcBorders>
              <w:top w:val="single" w:sz="8" w:space="0" w:color="000000"/>
              <w:bottom w:val="single" w:sz="8" w:space="0" w:color="000000"/>
              <w:right w:val="single" w:sz="8" w:space="0" w:color="000000"/>
            </w:tcBorders>
          </w:tcPr>
          <w:p w14:paraId="5085B40A" w14:textId="77777777" w:rsidR="00DD02E3" w:rsidRPr="00DD02E3" w:rsidRDefault="00DD02E3" w:rsidP="00DD02E3">
            <w:pPr>
              <w:pStyle w:val="TableParagraph"/>
              <w:ind w:left="0"/>
              <w:jc w:val="both"/>
              <w:rPr>
                <w:rFonts w:ascii="Gadugi" w:hAnsi="Gadugi"/>
              </w:rPr>
            </w:pPr>
          </w:p>
        </w:tc>
        <w:tc>
          <w:tcPr>
            <w:tcW w:w="2249" w:type="dxa"/>
            <w:tcBorders>
              <w:top w:val="single" w:sz="8" w:space="0" w:color="000000"/>
              <w:left w:val="single" w:sz="8" w:space="0" w:color="000000"/>
              <w:bottom w:val="single" w:sz="8" w:space="0" w:color="000000"/>
              <w:right w:val="single" w:sz="8" w:space="0" w:color="000000"/>
            </w:tcBorders>
          </w:tcPr>
          <w:p w14:paraId="3458CEB5" w14:textId="77777777" w:rsidR="00DD02E3" w:rsidRPr="00DD02E3" w:rsidRDefault="00DD02E3" w:rsidP="00DD02E3">
            <w:pPr>
              <w:pStyle w:val="TableParagraph"/>
              <w:ind w:left="0"/>
              <w:jc w:val="both"/>
              <w:rPr>
                <w:rFonts w:ascii="Gadugi" w:hAnsi="Gadugi"/>
              </w:rPr>
            </w:pPr>
          </w:p>
        </w:tc>
        <w:tc>
          <w:tcPr>
            <w:tcW w:w="1416" w:type="dxa"/>
            <w:tcBorders>
              <w:top w:val="single" w:sz="8" w:space="0" w:color="000000"/>
              <w:left w:val="single" w:sz="8" w:space="0" w:color="000000"/>
              <w:bottom w:val="single" w:sz="8" w:space="0" w:color="000000"/>
              <w:right w:val="single" w:sz="8" w:space="0" w:color="000000"/>
            </w:tcBorders>
          </w:tcPr>
          <w:p w14:paraId="4DFEBEE2" w14:textId="77777777" w:rsidR="00DD02E3" w:rsidRPr="00DD02E3" w:rsidRDefault="00DD02E3" w:rsidP="00DD02E3">
            <w:pPr>
              <w:pStyle w:val="TableParagraph"/>
              <w:ind w:left="0"/>
              <w:jc w:val="both"/>
              <w:rPr>
                <w:rFonts w:ascii="Gadugi" w:hAnsi="Gadugi"/>
              </w:rPr>
            </w:pPr>
          </w:p>
        </w:tc>
        <w:tc>
          <w:tcPr>
            <w:tcW w:w="1313" w:type="dxa"/>
            <w:tcBorders>
              <w:top w:val="single" w:sz="8" w:space="0" w:color="000000"/>
              <w:left w:val="single" w:sz="8" w:space="0" w:color="000000"/>
              <w:bottom w:val="single" w:sz="8" w:space="0" w:color="000000"/>
              <w:right w:val="single" w:sz="8" w:space="0" w:color="000000"/>
            </w:tcBorders>
          </w:tcPr>
          <w:p w14:paraId="40EDC8BB" w14:textId="77777777" w:rsidR="00DD02E3" w:rsidRPr="00DD02E3" w:rsidRDefault="00DD02E3" w:rsidP="00DD02E3">
            <w:pPr>
              <w:pStyle w:val="TableParagraph"/>
              <w:ind w:left="0"/>
              <w:jc w:val="both"/>
              <w:rPr>
                <w:rFonts w:ascii="Gadugi" w:hAnsi="Gadugi"/>
              </w:rPr>
            </w:pPr>
          </w:p>
        </w:tc>
        <w:tc>
          <w:tcPr>
            <w:tcW w:w="1584" w:type="dxa"/>
            <w:tcBorders>
              <w:top w:val="single" w:sz="8" w:space="0" w:color="000000"/>
              <w:left w:val="single" w:sz="8" w:space="0" w:color="000000"/>
              <w:bottom w:val="single" w:sz="8" w:space="0" w:color="000000"/>
              <w:right w:val="single" w:sz="8" w:space="0" w:color="000000"/>
            </w:tcBorders>
          </w:tcPr>
          <w:p w14:paraId="7D3A8599" w14:textId="77777777" w:rsidR="00DD02E3" w:rsidRPr="00DD02E3" w:rsidRDefault="00DD02E3" w:rsidP="00DD02E3">
            <w:pPr>
              <w:pStyle w:val="TableParagraph"/>
              <w:ind w:left="0"/>
              <w:jc w:val="both"/>
              <w:rPr>
                <w:rFonts w:ascii="Gadugi" w:hAnsi="Gadugi"/>
              </w:rPr>
            </w:pPr>
          </w:p>
        </w:tc>
        <w:tc>
          <w:tcPr>
            <w:tcW w:w="1666" w:type="dxa"/>
            <w:tcBorders>
              <w:top w:val="single" w:sz="8" w:space="0" w:color="000000"/>
              <w:left w:val="single" w:sz="8" w:space="0" w:color="000000"/>
              <w:bottom w:val="single" w:sz="8" w:space="0" w:color="000000"/>
            </w:tcBorders>
          </w:tcPr>
          <w:p w14:paraId="49242C5A" w14:textId="77777777" w:rsidR="00DD02E3" w:rsidRPr="00DD02E3" w:rsidRDefault="00DD02E3" w:rsidP="00DD02E3">
            <w:pPr>
              <w:pStyle w:val="TableParagraph"/>
              <w:ind w:left="0"/>
              <w:jc w:val="both"/>
              <w:rPr>
                <w:rFonts w:ascii="Gadugi" w:hAnsi="Gadugi"/>
              </w:rPr>
            </w:pPr>
          </w:p>
        </w:tc>
      </w:tr>
    </w:tbl>
    <w:p w14:paraId="52F45C75" w14:textId="77777777" w:rsidR="00DD02E3" w:rsidRDefault="00DD02E3" w:rsidP="00331757">
      <w:pPr>
        <w:pStyle w:val="BodyText"/>
        <w:rPr>
          <w:rFonts w:ascii="Gadugi" w:hAnsi="Gadugi"/>
          <w:b/>
          <w:color w:val="002060"/>
          <w:sz w:val="22"/>
          <w:szCs w:val="22"/>
        </w:rPr>
      </w:pPr>
    </w:p>
    <w:p w14:paraId="038BD58A" w14:textId="77777777" w:rsidR="00DD02E3" w:rsidRDefault="00DD02E3" w:rsidP="00DD02E3">
      <w:pPr>
        <w:pStyle w:val="BodyText"/>
        <w:rPr>
          <w:rFonts w:ascii="Gadugi" w:hAnsi="Gadugi"/>
          <w:b/>
          <w:color w:val="002060"/>
        </w:rPr>
      </w:pPr>
      <w:r w:rsidRPr="00DD02E3">
        <w:rPr>
          <w:rFonts w:ascii="Gadugi" w:hAnsi="Gadugi"/>
          <w:b/>
          <w:color w:val="002060"/>
        </w:rPr>
        <w:t xml:space="preserve">Step 3 : List the Potential Ideas for assessment by </w:t>
      </w:r>
      <w:r w:rsidR="00CE00DF">
        <w:rPr>
          <w:rFonts w:ascii="Gadugi" w:hAnsi="Gadugi"/>
          <w:b/>
          <w:color w:val="002060"/>
        </w:rPr>
        <w:t>District</w:t>
      </w:r>
      <w:r w:rsidRPr="00DD02E3">
        <w:rPr>
          <w:rFonts w:ascii="Gadugi" w:hAnsi="Gadugi"/>
          <w:b/>
          <w:color w:val="002060"/>
        </w:rPr>
        <w:t xml:space="preserve"> Team</w:t>
      </w:r>
      <w:r>
        <w:rPr>
          <w:rFonts w:ascii="Gadugi" w:hAnsi="Gadugi"/>
          <w:b/>
          <w:color w:val="002060"/>
        </w:rPr>
        <w:t>:</w:t>
      </w:r>
    </w:p>
    <w:p w14:paraId="268BCB3A" w14:textId="77777777" w:rsidR="00DD02E3" w:rsidRPr="00DD02E3" w:rsidRDefault="00DD02E3" w:rsidP="00DD02E3">
      <w:pPr>
        <w:pStyle w:val="BodyText"/>
        <w:rPr>
          <w:rFonts w:ascii="Gadugi" w:hAnsi="Gadugi"/>
          <w:b/>
          <w:color w:val="002060"/>
        </w:rPr>
      </w:pPr>
    </w:p>
    <w:p w14:paraId="5C003D78" w14:textId="77777777" w:rsidR="00276894" w:rsidRDefault="00DD02E3" w:rsidP="00DD02E3">
      <w:pPr>
        <w:pStyle w:val="BodyText"/>
        <w:jc w:val="both"/>
        <w:rPr>
          <w:rFonts w:ascii="Gadugi" w:hAnsi="Gadugi"/>
          <w:sz w:val="22"/>
        </w:rPr>
      </w:pPr>
      <w:r w:rsidRPr="00DD02E3">
        <w:rPr>
          <w:rFonts w:ascii="Gadugi" w:hAnsi="Gadugi"/>
          <w:sz w:val="22"/>
        </w:rPr>
        <w:t xml:space="preserve">DMMU members </w:t>
      </w:r>
      <w:r w:rsidR="00CE00DF">
        <w:rPr>
          <w:rFonts w:ascii="Gadugi" w:hAnsi="Gadugi"/>
          <w:sz w:val="22"/>
        </w:rPr>
        <w:t xml:space="preserve">may </w:t>
      </w:r>
      <w:r w:rsidRPr="00DD02E3">
        <w:rPr>
          <w:rFonts w:ascii="Gadugi" w:hAnsi="Gadugi"/>
          <w:sz w:val="22"/>
        </w:rPr>
        <w:t>have spen</w:t>
      </w:r>
      <w:r w:rsidR="00CE00DF">
        <w:rPr>
          <w:rFonts w:ascii="Gadugi" w:hAnsi="Gadugi"/>
          <w:sz w:val="22"/>
        </w:rPr>
        <w:t>t</w:t>
      </w:r>
      <w:r w:rsidRPr="00DD02E3">
        <w:rPr>
          <w:rFonts w:ascii="Gadugi" w:hAnsi="Gadugi"/>
          <w:sz w:val="22"/>
        </w:rPr>
        <w:t xml:space="preserve"> considerable time in the area, and with </w:t>
      </w:r>
      <w:r>
        <w:rPr>
          <w:rFonts w:ascii="Gadugi" w:hAnsi="Gadugi"/>
          <w:sz w:val="22"/>
        </w:rPr>
        <w:t xml:space="preserve">functionaries from line departments and have gathered many information. </w:t>
      </w:r>
      <w:r w:rsidRPr="00DD02E3">
        <w:rPr>
          <w:rFonts w:ascii="Gadugi" w:hAnsi="Gadugi"/>
          <w:sz w:val="22"/>
        </w:rPr>
        <w:t xml:space="preserve"> A good discussion of 2-3 hours can help identify </w:t>
      </w:r>
      <w:r>
        <w:rPr>
          <w:rFonts w:ascii="Gadugi" w:hAnsi="Gadugi"/>
          <w:sz w:val="22"/>
        </w:rPr>
        <w:t xml:space="preserve">potential interventions feasible in the area. </w:t>
      </w:r>
      <w:r w:rsidR="00276894">
        <w:rPr>
          <w:rFonts w:ascii="Gadugi" w:hAnsi="Gadugi"/>
          <w:sz w:val="22"/>
        </w:rPr>
        <w:t>Following triggering questions can be used while group discussion:</w:t>
      </w:r>
    </w:p>
    <w:p w14:paraId="104316CA" w14:textId="77777777" w:rsidR="00276894" w:rsidRPr="00276894" w:rsidRDefault="00276894" w:rsidP="00276894">
      <w:pPr>
        <w:pStyle w:val="BodyText"/>
        <w:jc w:val="both"/>
        <w:rPr>
          <w:rFonts w:ascii="Gadugi" w:hAnsi="Gadugi"/>
          <w:sz w:val="22"/>
          <w:u w:val="single"/>
        </w:rPr>
      </w:pPr>
      <w:r w:rsidRPr="00276894">
        <w:rPr>
          <w:rFonts w:ascii="Gadugi" w:hAnsi="Gadugi"/>
          <w:sz w:val="22"/>
          <w:u w:val="single"/>
        </w:rPr>
        <w:t>Focus Group Discussion amongst D</w:t>
      </w:r>
      <w:r w:rsidR="00CE00DF">
        <w:rPr>
          <w:rFonts w:ascii="Gadugi" w:hAnsi="Gadugi"/>
          <w:sz w:val="22"/>
          <w:u w:val="single"/>
        </w:rPr>
        <w:t>istrict</w:t>
      </w:r>
      <w:r w:rsidRPr="00276894">
        <w:rPr>
          <w:rFonts w:ascii="Gadugi" w:hAnsi="Gadugi"/>
          <w:sz w:val="22"/>
          <w:u w:val="single"/>
        </w:rPr>
        <w:t xml:space="preserve"> Team </w:t>
      </w:r>
    </w:p>
    <w:p w14:paraId="78CDEFF6" w14:textId="77777777" w:rsidR="00276894" w:rsidRDefault="00276894" w:rsidP="0091056C">
      <w:pPr>
        <w:pStyle w:val="BodyText"/>
        <w:numPr>
          <w:ilvl w:val="0"/>
          <w:numId w:val="14"/>
        </w:numPr>
        <w:jc w:val="both"/>
        <w:rPr>
          <w:rFonts w:ascii="Gadugi" w:hAnsi="Gadugi"/>
          <w:sz w:val="22"/>
        </w:rPr>
      </w:pPr>
      <w:r>
        <w:rPr>
          <w:rFonts w:ascii="Gadugi" w:hAnsi="Gadugi"/>
          <w:sz w:val="22"/>
        </w:rPr>
        <w:t>Based on the findings from sector potential mapping and Line Departments plans analysis, which are the critical interventions that can be planned in the district?</w:t>
      </w:r>
    </w:p>
    <w:p w14:paraId="0F7BB37F" w14:textId="77777777" w:rsidR="00276894" w:rsidRPr="00276894" w:rsidRDefault="00276894" w:rsidP="0091056C">
      <w:pPr>
        <w:pStyle w:val="BodyText"/>
        <w:numPr>
          <w:ilvl w:val="0"/>
          <w:numId w:val="14"/>
        </w:numPr>
        <w:jc w:val="both"/>
        <w:rPr>
          <w:rFonts w:ascii="Gadugi" w:hAnsi="Gadugi"/>
          <w:sz w:val="22"/>
        </w:rPr>
      </w:pPr>
      <w:r w:rsidRPr="00276894">
        <w:rPr>
          <w:rFonts w:ascii="Gadugi" w:hAnsi="Gadugi"/>
          <w:sz w:val="22"/>
        </w:rPr>
        <w:t>List all possible livelihood opportunities. Evaluate each activity on a scale of 1 to 5, with 1 being highly unfavorable and 5 highly favorable, on the following parameters</w:t>
      </w:r>
    </w:p>
    <w:p w14:paraId="17A1BDD2" w14:textId="77777777" w:rsidR="00276894" w:rsidRPr="00276894" w:rsidRDefault="00276894" w:rsidP="0091056C">
      <w:pPr>
        <w:pStyle w:val="BodyText"/>
        <w:numPr>
          <w:ilvl w:val="0"/>
          <w:numId w:val="13"/>
        </w:numPr>
        <w:jc w:val="both"/>
        <w:rPr>
          <w:rFonts w:ascii="Gadugi" w:hAnsi="Gadugi"/>
          <w:sz w:val="22"/>
        </w:rPr>
      </w:pPr>
      <w:r w:rsidRPr="00276894">
        <w:rPr>
          <w:rFonts w:ascii="Gadugi" w:hAnsi="Gadugi"/>
          <w:sz w:val="22"/>
        </w:rPr>
        <w:t xml:space="preserve">Whether SHG members can take up the activity or not </w:t>
      </w:r>
    </w:p>
    <w:p w14:paraId="32FBDAFC" w14:textId="77777777" w:rsidR="00276894" w:rsidRPr="00276894" w:rsidRDefault="00276894" w:rsidP="0091056C">
      <w:pPr>
        <w:pStyle w:val="BodyText"/>
        <w:numPr>
          <w:ilvl w:val="0"/>
          <w:numId w:val="13"/>
        </w:numPr>
        <w:jc w:val="both"/>
        <w:rPr>
          <w:rFonts w:ascii="Gadugi" w:hAnsi="Gadugi"/>
          <w:sz w:val="22"/>
        </w:rPr>
      </w:pPr>
      <w:r w:rsidRPr="00276894">
        <w:rPr>
          <w:rFonts w:ascii="Gadugi" w:hAnsi="Gadugi"/>
          <w:sz w:val="22"/>
        </w:rPr>
        <w:t>Its demand conditions: the nature of the market</w:t>
      </w:r>
      <w:r w:rsidR="00A65F63">
        <w:rPr>
          <w:rFonts w:ascii="Gadugi" w:hAnsi="Gadugi"/>
          <w:sz w:val="22"/>
        </w:rPr>
        <w:t>. Is it favouring or not favouring?</w:t>
      </w:r>
    </w:p>
    <w:p w14:paraId="030CCA25" w14:textId="77777777" w:rsidR="00276894" w:rsidRPr="00276894" w:rsidRDefault="00276894" w:rsidP="0091056C">
      <w:pPr>
        <w:pStyle w:val="BodyText"/>
        <w:numPr>
          <w:ilvl w:val="0"/>
          <w:numId w:val="13"/>
        </w:numPr>
        <w:jc w:val="both"/>
        <w:rPr>
          <w:rFonts w:ascii="Gadugi" w:hAnsi="Gadugi"/>
          <w:sz w:val="22"/>
        </w:rPr>
      </w:pPr>
      <w:r w:rsidRPr="00276894">
        <w:rPr>
          <w:rFonts w:ascii="Gadugi" w:hAnsi="Gadugi"/>
          <w:sz w:val="22"/>
        </w:rPr>
        <w:t>Its factor conditions: availability of resources required for its production</w:t>
      </w:r>
      <w:r w:rsidR="00A65F63">
        <w:rPr>
          <w:rFonts w:ascii="Gadugi" w:hAnsi="Gadugi"/>
          <w:sz w:val="22"/>
        </w:rPr>
        <w:t>. Is it available or not available easily?</w:t>
      </w:r>
    </w:p>
    <w:p w14:paraId="1CB3A3B1" w14:textId="77777777" w:rsidR="00276894" w:rsidRPr="00276894" w:rsidRDefault="00276894" w:rsidP="0091056C">
      <w:pPr>
        <w:pStyle w:val="BodyText"/>
        <w:numPr>
          <w:ilvl w:val="0"/>
          <w:numId w:val="13"/>
        </w:numPr>
        <w:jc w:val="both"/>
        <w:rPr>
          <w:rFonts w:ascii="Gadugi" w:hAnsi="Gadugi"/>
          <w:sz w:val="22"/>
        </w:rPr>
      </w:pPr>
      <w:r w:rsidRPr="00276894">
        <w:rPr>
          <w:rFonts w:ascii="Gadugi" w:hAnsi="Gadugi"/>
          <w:sz w:val="22"/>
        </w:rPr>
        <w:t>Skills and Linkage Domain of D</w:t>
      </w:r>
      <w:r w:rsidR="00CE00DF">
        <w:rPr>
          <w:rFonts w:ascii="Gadugi" w:hAnsi="Gadugi"/>
          <w:sz w:val="22"/>
        </w:rPr>
        <w:t xml:space="preserve">istrict </w:t>
      </w:r>
      <w:r w:rsidRPr="00276894">
        <w:rPr>
          <w:rFonts w:ascii="Gadugi" w:hAnsi="Gadugi"/>
          <w:sz w:val="22"/>
        </w:rPr>
        <w:t>to support SHG members taking up the activity</w:t>
      </w:r>
      <w:r w:rsidR="00A65F63">
        <w:rPr>
          <w:rFonts w:ascii="Gadugi" w:hAnsi="Gadugi"/>
          <w:sz w:val="22"/>
        </w:rPr>
        <w:t xml:space="preserve">. Are </w:t>
      </w:r>
      <w:r w:rsidR="00A65F63">
        <w:rPr>
          <w:rFonts w:ascii="Gadugi" w:hAnsi="Gadugi"/>
          <w:sz w:val="22"/>
        </w:rPr>
        <w:lastRenderedPageBreak/>
        <w:t>there enough skill with the mission unit and other district staff to take up the initiative?</w:t>
      </w:r>
    </w:p>
    <w:p w14:paraId="329B8443" w14:textId="77777777" w:rsidR="00276894" w:rsidRDefault="00276894" w:rsidP="00276894">
      <w:pPr>
        <w:pStyle w:val="BodyText"/>
        <w:jc w:val="both"/>
        <w:rPr>
          <w:rFonts w:ascii="Gadugi" w:hAnsi="Gadugi"/>
          <w:sz w:val="22"/>
        </w:rPr>
      </w:pPr>
      <w:r w:rsidRPr="00276894">
        <w:rPr>
          <w:rFonts w:ascii="Gadugi" w:hAnsi="Gadugi"/>
          <w:sz w:val="22"/>
        </w:rPr>
        <w:t xml:space="preserve">Score has to be given purely on the basis of how team members generally feel about the idea, based on whatever understanding of the area team has. After scoring each of the livelihood ideas on these five parameters, total up the score by adding the numbers in the last column. Then shortlist those scoring high and eliminate the others. </w:t>
      </w:r>
    </w:p>
    <w:p w14:paraId="132DC959" w14:textId="77777777" w:rsidR="00276894" w:rsidRDefault="00276894" w:rsidP="00276894">
      <w:pPr>
        <w:pStyle w:val="BodyText"/>
        <w:jc w:val="both"/>
        <w:rPr>
          <w:rFonts w:ascii="Gadugi" w:hAnsi="Gadugi"/>
          <w:b/>
          <w:sz w:val="22"/>
        </w:rPr>
      </w:pPr>
    </w:p>
    <w:p w14:paraId="5E9207FD" w14:textId="77777777" w:rsidR="00276894" w:rsidRPr="00276894" w:rsidRDefault="00276894" w:rsidP="00276894">
      <w:pPr>
        <w:pStyle w:val="BodyText"/>
        <w:jc w:val="both"/>
        <w:rPr>
          <w:rFonts w:ascii="Gadugi" w:hAnsi="Gadugi"/>
          <w:b/>
          <w:sz w:val="22"/>
        </w:rPr>
      </w:pPr>
    </w:p>
    <w:tbl>
      <w:tblPr>
        <w:tblStyle w:val="GridTable1Light-Accent11"/>
        <w:tblW w:w="9226" w:type="dxa"/>
        <w:tblLayout w:type="fixed"/>
        <w:tblLook w:val="01E0" w:firstRow="1" w:lastRow="1" w:firstColumn="1" w:lastColumn="1" w:noHBand="0" w:noVBand="0"/>
      </w:tblPr>
      <w:tblGrid>
        <w:gridCol w:w="420"/>
        <w:gridCol w:w="1514"/>
        <w:gridCol w:w="1147"/>
        <w:gridCol w:w="1372"/>
        <w:gridCol w:w="1236"/>
        <w:gridCol w:w="1238"/>
        <w:gridCol w:w="1354"/>
        <w:gridCol w:w="945"/>
      </w:tblGrid>
      <w:tr w:rsidR="00276894" w:rsidRPr="00276894" w14:paraId="2A40A85C" w14:textId="77777777" w:rsidTr="00276894">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420" w:type="dxa"/>
          </w:tcPr>
          <w:p w14:paraId="234958A4" w14:textId="77777777" w:rsidR="00276894" w:rsidRPr="00276894" w:rsidRDefault="00276894" w:rsidP="00276894">
            <w:pPr>
              <w:pStyle w:val="BodyText"/>
              <w:jc w:val="both"/>
              <w:rPr>
                <w:rFonts w:ascii="Gadugi" w:hAnsi="Gadugi"/>
                <w:sz w:val="18"/>
              </w:rPr>
            </w:pPr>
          </w:p>
        </w:tc>
        <w:tc>
          <w:tcPr>
            <w:tcW w:w="1514" w:type="dxa"/>
          </w:tcPr>
          <w:p w14:paraId="4FDA5C5A" w14:textId="77777777" w:rsidR="00276894" w:rsidRPr="00276894" w:rsidRDefault="00276894" w:rsidP="00276894">
            <w:pPr>
              <w:pStyle w:val="BodyText"/>
              <w:jc w:val="both"/>
              <w:cnfStyle w:val="100000000000" w:firstRow="1" w:lastRow="0" w:firstColumn="0" w:lastColumn="0" w:oddVBand="0" w:evenVBand="0" w:oddHBand="0" w:evenHBand="0" w:firstRowFirstColumn="0" w:firstRowLastColumn="0" w:lastRowFirstColumn="0" w:lastRowLastColumn="0"/>
              <w:rPr>
                <w:rFonts w:ascii="Gadugi" w:hAnsi="Gadugi"/>
                <w:sz w:val="18"/>
              </w:rPr>
            </w:pPr>
            <w:r w:rsidRPr="00276894">
              <w:rPr>
                <w:rFonts w:ascii="Gadugi" w:hAnsi="Gadugi"/>
                <w:sz w:val="18"/>
              </w:rPr>
              <w:t>Activity</w:t>
            </w:r>
          </w:p>
        </w:tc>
        <w:tc>
          <w:tcPr>
            <w:tcW w:w="1147" w:type="dxa"/>
          </w:tcPr>
          <w:p w14:paraId="0715BB32" w14:textId="77777777" w:rsidR="00276894" w:rsidRPr="00276894" w:rsidRDefault="00276894" w:rsidP="00276894">
            <w:pPr>
              <w:pStyle w:val="BodyText"/>
              <w:jc w:val="both"/>
              <w:cnfStyle w:val="100000000000" w:firstRow="1" w:lastRow="0" w:firstColumn="0" w:lastColumn="0" w:oddVBand="0" w:evenVBand="0" w:oddHBand="0" w:evenHBand="0" w:firstRowFirstColumn="0" w:firstRowLastColumn="0" w:lastRowFirstColumn="0" w:lastRowLastColumn="0"/>
              <w:rPr>
                <w:rFonts w:ascii="Gadugi" w:hAnsi="Gadugi"/>
                <w:sz w:val="18"/>
              </w:rPr>
            </w:pPr>
            <w:r w:rsidRPr="00276894">
              <w:rPr>
                <w:rFonts w:ascii="Gadugi" w:hAnsi="Gadugi"/>
                <w:sz w:val="18"/>
              </w:rPr>
              <w:t xml:space="preserve">Suitability for women SHG members </w:t>
            </w:r>
          </w:p>
        </w:tc>
        <w:tc>
          <w:tcPr>
            <w:tcW w:w="1372" w:type="dxa"/>
          </w:tcPr>
          <w:p w14:paraId="67BB201D" w14:textId="77777777" w:rsidR="00276894" w:rsidRPr="00276894" w:rsidRDefault="00276894" w:rsidP="00276894">
            <w:pPr>
              <w:pStyle w:val="BodyText"/>
              <w:jc w:val="both"/>
              <w:cnfStyle w:val="100000000000" w:firstRow="1" w:lastRow="0" w:firstColumn="0" w:lastColumn="0" w:oddVBand="0" w:evenVBand="0" w:oddHBand="0" w:evenHBand="0" w:firstRowFirstColumn="0" w:firstRowLastColumn="0" w:lastRowFirstColumn="0" w:lastRowLastColumn="0"/>
              <w:rPr>
                <w:rFonts w:ascii="Gadugi" w:hAnsi="Gadugi"/>
                <w:sz w:val="18"/>
              </w:rPr>
            </w:pPr>
            <w:r w:rsidRPr="00276894">
              <w:rPr>
                <w:rFonts w:ascii="Gadugi" w:hAnsi="Gadugi"/>
                <w:sz w:val="18"/>
              </w:rPr>
              <w:t>Amenable for Credit Support</w:t>
            </w:r>
          </w:p>
        </w:tc>
        <w:tc>
          <w:tcPr>
            <w:tcW w:w="1236" w:type="dxa"/>
          </w:tcPr>
          <w:p w14:paraId="10CBE629" w14:textId="77777777" w:rsidR="00276894" w:rsidRPr="00276894" w:rsidRDefault="00CE00DF" w:rsidP="00276894">
            <w:pPr>
              <w:pStyle w:val="BodyText"/>
              <w:jc w:val="both"/>
              <w:cnfStyle w:val="100000000000" w:firstRow="1" w:lastRow="0" w:firstColumn="0" w:lastColumn="0" w:oddVBand="0" w:evenVBand="0" w:oddHBand="0" w:evenHBand="0" w:firstRowFirstColumn="0" w:firstRowLastColumn="0" w:lastRowFirstColumn="0" w:lastRowLastColumn="0"/>
              <w:rPr>
                <w:rFonts w:ascii="Gadugi" w:hAnsi="Gadugi"/>
                <w:sz w:val="18"/>
              </w:rPr>
            </w:pPr>
            <w:r w:rsidRPr="00276894">
              <w:rPr>
                <w:rFonts w:ascii="Gadugi" w:hAnsi="Gadugi"/>
                <w:sz w:val="18"/>
              </w:rPr>
              <w:t>Favorable</w:t>
            </w:r>
            <w:r w:rsidR="00276894" w:rsidRPr="00276894">
              <w:rPr>
                <w:rFonts w:ascii="Gadugi" w:hAnsi="Gadugi"/>
                <w:sz w:val="18"/>
              </w:rPr>
              <w:t xml:space="preserve"> demand conditions</w:t>
            </w:r>
          </w:p>
        </w:tc>
        <w:tc>
          <w:tcPr>
            <w:tcW w:w="1238" w:type="dxa"/>
          </w:tcPr>
          <w:p w14:paraId="79495C67" w14:textId="77777777" w:rsidR="00276894" w:rsidRPr="00276894" w:rsidRDefault="00CE00DF" w:rsidP="00276894">
            <w:pPr>
              <w:pStyle w:val="BodyText"/>
              <w:jc w:val="both"/>
              <w:cnfStyle w:val="100000000000" w:firstRow="1" w:lastRow="0" w:firstColumn="0" w:lastColumn="0" w:oddVBand="0" w:evenVBand="0" w:oddHBand="0" w:evenHBand="0" w:firstRowFirstColumn="0" w:firstRowLastColumn="0" w:lastRowFirstColumn="0" w:lastRowLastColumn="0"/>
              <w:rPr>
                <w:rFonts w:ascii="Gadugi" w:hAnsi="Gadugi"/>
                <w:sz w:val="18"/>
              </w:rPr>
            </w:pPr>
            <w:r w:rsidRPr="00276894">
              <w:rPr>
                <w:rFonts w:ascii="Gadugi" w:hAnsi="Gadugi"/>
                <w:sz w:val="18"/>
              </w:rPr>
              <w:t>Favorable</w:t>
            </w:r>
            <w:r w:rsidR="00276894" w:rsidRPr="00276894">
              <w:rPr>
                <w:rFonts w:ascii="Gadugi" w:hAnsi="Gadugi"/>
                <w:sz w:val="18"/>
              </w:rPr>
              <w:t xml:space="preserve"> factor conditions</w:t>
            </w:r>
          </w:p>
        </w:tc>
        <w:tc>
          <w:tcPr>
            <w:tcW w:w="1354" w:type="dxa"/>
          </w:tcPr>
          <w:p w14:paraId="0E6ACD63" w14:textId="77777777" w:rsidR="00276894" w:rsidRPr="00276894" w:rsidRDefault="00276894" w:rsidP="00276894">
            <w:pPr>
              <w:pStyle w:val="BodyText"/>
              <w:jc w:val="both"/>
              <w:cnfStyle w:val="100000000000" w:firstRow="1" w:lastRow="0" w:firstColumn="0" w:lastColumn="0" w:oddVBand="0" w:evenVBand="0" w:oddHBand="0" w:evenHBand="0" w:firstRowFirstColumn="0" w:firstRowLastColumn="0" w:lastRowFirstColumn="0" w:lastRowLastColumn="0"/>
              <w:rPr>
                <w:rFonts w:ascii="Gadugi" w:hAnsi="Gadugi"/>
                <w:sz w:val="18"/>
              </w:rPr>
            </w:pPr>
            <w:r w:rsidRPr="00276894">
              <w:rPr>
                <w:rFonts w:ascii="Gadugi" w:hAnsi="Gadugi"/>
                <w:sz w:val="18"/>
              </w:rPr>
              <w:t xml:space="preserve">Skills and Linkage Domain of </w:t>
            </w:r>
            <w:r w:rsidR="00CE00DF">
              <w:rPr>
                <w:rFonts w:ascii="Gadugi" w:hAnsi="Gadugi"/>
                <w:sz w:val="18"/>
              </w:rPr>
              <w:t>District team</w:t>
            </w:r>
          </w:p>
        </w:tc>
        <w:tc>
          <w:tcPr>
            <w:cnfStyle w:val="000100000000" w:firstRow="0" w:lastRow="0" w:firstColumn="0" w:lastColumn="1" w:oddVBand="0" w:evenVBand="0" w:oddHBand="0" w:evenHBand="0" w:firstRowFirstColumn="0" w:firstRowLastColumn="0" w:lastRowFirstColumn="0" w:lastRowLastColumn="0"/>
            <w:tcW w:w="945" w:type="dxa"/>
          </w:tcPr>
          <w:p w14:paraId="32560D15" w14:textId="77777777" w:rsidR="00276894" w:rsidRPr="00276894" w:rsidRDefault="00276894" w:rsidP="00276894">
            <w:pPr>
              <w:pStyle w:val="BodyText"/>
              <w:jc w:val="both"/>
              <w:rPr>
                <w:rFonts w:ascii="Gadugi" w:hAnsi="Gadugi"/>
                <w:sz w:val="18"/>
              </w:rPr>
            </w:pPr>
            <w:r w:rsidRPr="00276894">
              <w:rPr>
                <w:rFonts w:ascii="Gadugi" w:hAnsi="Gadugi"/>
                <w:sz w:val="18"/>
              </w:rPr>
              <w:t>Total</w:t>
            </w:r>
          </w:p>
        </w:tc>
      </w:tr>
      <w:tr w:rsidR="00276894" w:rsidRPr="00276894" w14:paraId="1ED1CCEE" w14:textId="77777777" w:rsidTr="00276894">
        <w:trPr>
          <w:trHeight w:val="661"/>
        </w:trPr>
        <w:tc>
          <w:tcPr>
            <w:cnfStyle w:val="001000000000" w:firstRow="0" w:lastRow="0" w:firstColumn="1" w:lastColumn="0" w:oddVBand="0" w:evenVBand="0" w:oddHBand="0" w:evenHBand="0" w:firstRowFirstColumn="0" w:firstRowLastColumn="0" w:lastRowFirstColumn="0" w:lastRowLastColumn="0"/>
            <w:tcW w:w="420" w:type="dxa"/>
          </w:tcPr>
          <w:p w14:paraId="0D87A113" w14:textId="77777777" w:rsidR="00276894" w:rsidRPr="00276894" w:rsidRDefault="00276894" w:rsidP="00276894">
            <w:pPr>
              <w:pStyle w:val="BodyText"/>
              <w:jc w:val="both"/>
              <w:rPr>
                <w:rFonts w:ascii="Gadugi" w:hAnsi="Gadugi"/>
                <w:sz w:val="18"/>
              </w:rPr>
            </w:pPr>
            <w:r w:rsidRPr="00276894">
              <w:rPr>
                <w:rFonts w:ascii="Gadugi" w:hAnsi="Gadugi"/>
                <w:sz w:val="18"/>
              </w:rPr>
              <w:t>1</w:t>
            </w:r>
          </w:p>
        </w:tc>
        <w:tc>
          <w:tcPr>
            <w:tcW w:w="1514" w:type="dxa"/>
          </w:tcPr>
          <w:p w14:paraId="273B0C9A" w14:textId="77777777" w:rsidR="00276894" w:rsidRPr="00276894" w:rsidRDefault="00276894" w:rsidP="00276894">
            <w:pPr>
              <w:pStyle w:val="BodyText"/>
              <w:jc w:val="both"/>
              <w:cnfStyle w:val="000000000000" w:firstRow="0" w:lastRow="0" w:firstColumn="0" w:lastColumn="0" w:oddVBand="0" w:evenVBand="0" w:oddHBand="0" w:evenHBand="0" w:firstRowFirstColumn="0" w:firstRowLastColumn="0" w:lastRowFirstColumn="0" w:lastRowLastColumn="0"/>
              <w:rPr>
                <w:rFonts w:ascii="Gadugi" w:hAnsi="Gadugi"/>
                <w:b/>
                <w:sz w:val="18"/>
              </w:rPr>
            </w:pPr>
            <w:r w:rsidRPr="00276894">
              <w:rPr>
                <w:rFonts w:ascii="Gadugi" w:hAnsi="Gadugi"/>
                <w:b/>
                <w:sz w:val="18"/>
              </w:rPr>
              <w:t xml:space="preserve">Vegetable, Dairy, Silk, Fisheries, Fruit Crops </w:t>
            </w:r>
          </w:p>
        </w:tc>
        <w:tc>
          <w:tcPr>
            <w:tcW w:w="1147" w:type="dxa"/>
          </w:tcPr>
          <w:p w14:paraId="1F5F3A5A" w14:textId="77777777" w:rsidR="00276894" w:rsidRPr="00276894" w:rsidRDefault="00276894" w:rsidP="00276894">
            <w:pPr>
              <w:pStyle w:val="BodyText"/>
              <w:jc w:val="both"/>
              <w:cnfStyle w:val="000000000000" w:firstRow="0" w:lastRow="0" w:firstColumn="0" w:lastColumn="0" w:oddVBand="0" w:evenVBand="0" w:oddHBand="0" w:evenHBand="0" w:firstRowFirstColumn="0" w:firstRowLastColumn="0" w:lastRowFirstColumn="0" w:lastRowLastColumn="0"/>
              <w:rPr>
                <w:rFonts w:ascii="Gadugi" w:hAnsi="Gadugi"/>
                <w:sz w:val="18"/>
              </w:rPr>
            </w:pPr>
          </w:p>
        </w:tc>
        <w:tc>
          <w:tcPr>
            <w:tcW w:w="1372" w:type="dxa"/>
          </w:tcPr>
          <w:p w14:paraId="234E5056" w14:textId="77777777" w:rsidR="00276894" w:rsidRPr="00276894" w:rsidRDefault="00276894" w:rsidP="00276894">
            <w:pPr>
              <w:pStyle w:val="BodyText"/>
              <w:jc w:val="both"/>
              <w:cnfStyle w:val="000000000000" w:firstRow="0" w:lastRow="0" w:firstColumn="0" w:lastColumn="0" w:oddVBand="0" w:evenVBand="0" w:oddHBand="0" w:evenHBand="0" w:firstRowFirstColumn="0" w:firstRowLastColumn="0" w:lastRowFirstColumn="0" w:lastRowLastColumn="0"/>
              <w:rPr>
                <w:rFonts w:ascii="Gadugi" w:hAnsi="Gadugi"/>
                <w:sz w:val="18"/>
              </w:rPr>
            </w:pPr>
          </w:p>
        </w:tc>
        <w:tc>
          <w:tcPr>
            <w:tcW w:w="1236" w:type="dxa"/>
          </w:tcPr>
          <w:p w14:paraId="0E6CAB38" w14:textId="77777777" w:rsidR="00276894" w:rsidRPr="00276894" w:rsidRDefault="00276894" w:rsidP="00276894">
            <w:pPr>
              <w:pStyle w:val="BodyText"/>
              <w:jc w:val="both"/>
              <w:cnfStyle w:val="000000000000" w:firstRow="0" w:lastRow="0" w:firstColumn="0" w:lastColumn="0" w:oddVBand="0" w:evenVBand="0" w:oddHBand="0" w:evenHBand="0" w:firstRowFirstColumn="0" w:firstRowLastColumn="0" w:lastRowFirstColumn="0" w:lastRowLastColumn="0"/>
              <w:rPr>
                <w:rFonts w:ascii="Gadugi" w:hAnsi="Gadugi"/>
                <w:sz w:val="18"/>
              </w:rPr>
            </w:pPr>
          </w:p>
        </w:tc>
        <w:tc>
          <w:tcPr>
            <w:tcW w:w="1238" w:type="dxa"/>
          </w:tcPr>
          <w:p w14:paraId="79F12AC1" w14:textId="77777777" w:rsidR="00276894" w:rsidRPr="00276894" w:rsidRDefault="00276894" w:rsidP="00276894">
            <w:pPr>
              <w:pStyle w:val="BodyText"/>
              <w:jc w:val="both"/>
              <w:cnfStyle w:val="000000000000" w:firstRow="0" w:lastRow="0" w:firstColumn="0" w:lastColumn="0" w:oddVBand="0" w:evenVBand="0" w:oddHBand="0" w:evenHBand="0" w:firstRowFirstColumn="0" w:firstRowLastColumn="0" w:lastRowFirstColumn="0" w:lastRowLastColumn="0"/>
              <w:rPr>
                <w:rFonts w:ascii="Gadugi" w:hAnsi="Gadugi"/>
                <w:sz w:val="18"/>
              </w:rPr>
            </w:pPr>
          </w:p>
        </w:tc>
        <w:tc>
          <w:tcPr>
            <w:tcW w:w="1354" w:type="dxa"/>
          </w:tcPr>
          <w:p w14:paraId="34021CC9" w14:textId="77777777" w:rsidR="00276894" w:rsidRPr="00276894" w:rsidRDefault="00276894" w:rsidP="00276894">
            <w:pPr>
              <w:pStyle w:val="BodyText"/>
              <w:jc w:val="both"/>
              <w:cnfStyle w:val="000000000000" w:firstRow="0" w:lastRow="0" w:firstColumn="0" w:lastColumn="0" w:oddVBand="0" w:evenVBand="0" w:oddHBand="0" w:evenHBand="0" w:firstRowFirstColumn="0" w:firstRowLastColumn="0" w:lastRowFirstColumn="0" w:lastRowLastColumn="0"/>
              <w:rPr>
                <w:rFonts w:ascii="Gadugi" w:hAnsi="Gadugi"/>
                <w:sz w:val="18"/>
              </w:rPr>
            </w:pPr>
          </w:p>
        </w:tc>
        <w:tc>
          <w:tcPr>
            <w:cnfStyle w:val="000100000000" w:firstRow="0" w:lastRow="0" w:firstColumn="0" w:lastColumn="1" w:oddVBand="0" w:evenVBand="0" w:oddHBand="0" w:evenHBand="0" w:firstRowFirstColumn="0" w:firstRowLastColumn="0" w:lastRowFirstColumn="0" w:lastRowLastColumn="0"/>
            <w:tcW w:w="945" w:type="dxa"/>
          </w:tcPr>
          <w:p w14:paraId="5017096F" w14:textId="77777777" w:rsidR="00276894" w:rsidRPr="00276894" w:rsidRDefault="00276894" w:rsidP="00276894">
            <w:pPr>
              <w:pStyle w:val="BodyText"/>
              <w:jc w:val="both"/>
              <w:rPr>
                <w:rFonts w:ascii="Gadugi" w:hAnsi="Gadugi"/>
                <w:b w:val="0"/>
                <w:sz w:val="18"/>
              </w:rPr>
            </w:pPr>
          </w:p>
        </w:tc>
      </w:tr>
      <w:tr w:rsidR="00276894" w:rsidRPr="00276894" w14:paraId="7C68EE49" w14:textId="77777777" w:rsidTr="00276894">
        <w:trPr>
          <w:trHeight w:val="487"/>
        </w:trPr>
        <w:tc>
          <w:tcPr>
            <w:cnfStyle w:val="001000000000" w:firstRow="0" w:lastRow="0" w:firstColumn="1" w:lastColumn="0" w:oddVBand="0" w:evenVBand="0" w:oddHBand="0" w:evenHBand="0" w:firstRowFirstColumn="0" w:firstRowLastColumn="0" w:lastRowFirstColumn="0" w:lastRowLastColumn="0"/>
            <w:tcW w:w="420" w:type="dxa"/>
          </w:tcPr>
          <w:p w14:paraId="71AF859F" w14:textId="77777777" w:rsidR="00276894" w:rsidRPr="00276894" w:rsidRDefault="00276894" w:rsidP="00276894">
            <w:pPr>
              <w:pStyle w:val="BodyText"/>
              <w:jc w:val="both"/>
              <w:rPr>
                <w:rFonts w:ascii="Gadugi" w:hAnsi="Gadugi"/>
                <w:sz w:val="18"/>
              </w:rPr>
            </w:pPr>
            <w:r w:rsidRPr="00276894">
              <w:rPr>
                <w:rFonts w:ascii="Gadugi" w:hAnsi="Gadugi"/>
                <w:sz w:val="18"/>
              </w:rPr>
              <w:t>2</w:t>
            </w:r>
          </w:p>
        </w:tc>
        <w:tc>
          <w:tcPr>
            <w:tcW w:w="1514" w:type="dxa"/>
          </w:tcPr>
          <w:p w14:paraId="75A629AE" w14:textId="77777777" w:rsidR="00276894" w:rsidRPr="00276894" w:rsidRDefault="00276894" w:rsidP="00276894">
            <w:pPr>
              <w:pStyle w:val="BodyText"/>
              <w:jc w:val="both"/>
              <w:cnfStyle w:val="000000000000" w:firstRow="0" w:lastRow="0" w:firstColumn="0" w:lastColumn="0" w:oddVBand="0" w:evenVBand="0" w:oddHBand="0" w:evenHBand="0" w:firstRowFirstColumn="0" w:firstRowLastColumn="0" w:lastRowFirstColumn="0" w:lastRowLastColumn="0"/>
              <w:rPr>
                <w:rFonts w:ascii="Gadugi" w:hAnsi="Gadugi"/>
                <w:b/>
                <w:sz w:val="18"/>
              </w:rPr>
            </w:pPr>
            <w:r w:rsidRPr="00276894">
              <w:rPr>
                <w:rFonts w:ascii="Gadugi" w:hAnsi="Gadugi"/>
                <w:b/>
                <w:sz w:val="18"/>
              </w:rPr>
              <w:t>General Stores</w:t>
            </w:r>
          </w:p>
        </w:tc>
        <w:tc>
          <w:tcPr>
            <w:tcW w:w="1147" w:type="dxa"/>
          </w:tcPr>
          <w:p w14:paraId="029A0169" w14:textId="77777777" w:rsidR="00276894" w:rsidRPr="00276894" w:rsidRDefault="00276894" w:rsidP="00276894">
            <w:pPr>
              <w:pStyle w:val="BodyText"/>
              <w:jc w:val="both"/>
              <w:cnfStyle w:val="000000000000" w:firstRow="0" w:lastRow="0" w:firstColumn="0" w:lastColumn="0" w:oddVBand="0" w:evenVBand="0" w:oddHBand="0" w:evenHBand="0" w:firstRowFirstColumn="0" w:firstRowLastColumn="0" w:lastRowFirstColumn="0" w:lastRowLastColumn="0"/>
              <w:rPr>
                <w:rFonts w:ascii="Gadugi" w:hAnsi="Gadugi"/>
                <w:sz w:val="18"/>
              </w:rPr>
            </w:pPr>
          </w:p>
        </w:tc>
        <w:tc>
          <w:tcPr>
            <w:tcW w:w="1372" w:type="dxa"/>
          </w:tcPr>
          <w:p w14:paraId="6934BCBC" w14:textId="77777777" w:rsidR="00276894" w:rsidRPr="00276894" w:rsidRDefault="00276894" w:rsidP="00276894">
            <w:pPr>
              <w:pStyle w:val="BodyText"/>
              <w:jc w:val="both"/>
              <w:cnfStyle w:val="000000000000" w:firstRow="0" w:lastRow="0" w:firstColumn="0" w:lastColumn="0" w:oddVBand="0" w:evenVBand="0" w:oddHBand="0" w:evenHBand="0" w:firstRowFirstColumn="0" w:firstRowLastColumn="0" w:lastRowFirstColumn="0" w:lastRowLastColumn="0"/>
              <w:rPr>
                <w:rFonts w:ascii="Gadugi" w:hAnsi="Gadugi"/>
                <w:sz w:val="18"/>
              </w:rPr>
            </w:pPr>
          </w:p>
        </w:tc>
        <w:tc>
          <w:tcPr>
            <w:tcW w:w="1236" w:type="dxa"/>
          </w:tcPr>
          <w:p w14:paraId="27395CDB" w14:textId="77777777" w:rsidR="00276894" w:rsidRPr="00276894" w:rsidRDefault="00276894" w:rsidP="00276894">
            <w:pPr>
              <w:pStyle w:val="BodyText"/>
              <w:jc w:val="both"/>
              <w:cnfStyle w:val="000000000000" w:firstRow="0" w:lastRow="0" w:firstColumn="0" w:lastColumn="0" w:oddVBand="0" w:evenVBand="0" w:oddHBand="0" w:evenHBand="0" w:firstRowFirstColumn="0" w:firstRowLastColumn="0" w:lastRowFirstColumn="0" w:lastRowLastColumn="0"/>
              <w:rPr>
                <w:rFonts w:ascii="Gadugi" w:hAnsi="Gadugi"/>
                <w:sz w:val="18"/>
              </w:rPr>
            </w:pPr>
          </w:p>
        </w:tc>
        <w:tc>
          <w:tcPr>
            <w:tcW w:w="1238" w:type="dxa"/>
          </w:tcPr>
          <w:p w14:paraId="5EABFEE5" w14:textId="77777777" w:rsidR="00276894" w:rsidRPr="00276894" w:rsidRDefault="00276894" w:rsidP="00276894">
            <w:pPr>
              <w:pStyle w:val="BodyText"/>
              <w:jc w:val="both"/>
              <w:cnfStyle w:val="000000000000" w:firstRow="0" w:lastRow="0" w:firstColumn="0" w:lastColumn="0" w:oddVBand="0" w:evenVBand="0" w:oddHBand="0" w:evenHBand="0" w:firstRowFirstColumn="0" w:firstRowLastColumn="0" w:lastRowFirstColumn="0" w:lastRowLastColumn="0"/>
              <w:rPr>
                <w:rFonts w:ascii="Gadugi" w:hAnsi="Gadugi"/>
                <w:sz w:val="18"/>
              </w:rPr>
            </w:pPr>
          </w:p>
        </w:tc>
        <w:tc>
          <w:tcPr>
            <w:tcW w:w="1354" w:type="dxa"/>
          </w:tcPr>
          <w:p w14:paraId="075E8005" w14:textId="77777777" w:rsidR="00276894" w:rsidRPr="00276894" w:rsidRDefault="00276894" w:rsidP="00276894">
            <w:pPr>
              <w:pStyle w:val="BodyText"/>
              <w:jc w:val="both"/>
              <w:cnfStyle w:val="000000000000" w:firstRow="0" w:lastRow="0" w:firstColumn="0" w:lastColumn="0" w:oddVBand="0" w:evenVBand="0" w:oddHBand="0" w:evenHBand="0" w:firstRowFirstColumn="0" w:firstRowLastColumn="0" w:lastRowFirstColumn="0" w:lastRowLastColumn="0"/>
              <w:rPr>
                <w:rFonts w:ascii="Gadugi" w:hAnsi="Gadugi"/>
                <w:sz w:val="18"/>
              </w:rPr>
            </w:pPr>
          </w:p>
        </w:tc>
        <w:tc>
          <w:tcPr>
            <w:cnfStyle w:val="000100000000" w:firstRow="0" w:lastRow="0" w:firstColumn="0" w:lastColumn="1" w:oddVBand="0" w:evenVBand="0" w:oddHBand="0" w:evenHBand="0" w:firstRowFirstColumn="0" w:firstRowLastColumn="0" w:lastRowFirstColumn="0" w:lastRowLastColumn="0"/>
            <w:tcW w:w="945" w:type="dxa"/>
          </w:tcPr>
          <w:p w14:paraId="4F61F7B6" w14:textId="77777777" w:rsidR="00276894" w:rsidRPr="00276894" w:rsidRDefault="00276894" w:rsidP="00276894">
            <w:pPr>
              <w:pStyle w:val="BodyText"/>
              <w:jc w:val="both"/>
              <w:rPr>
                <w:rFonts w:ascii="Gadugi" w:hAnsi="Gadugi"/>
                <w:b w:val="0"/>
                <w:sz w:val="18"/>
              </w:rPr>
            </w:pPr>
          </w:p>
        </w:tc>
      </w:tr>
      <w:tr w:rsidR="00276894" w:rsidRPr="00276894" w14:paraId="06BEA055" w14:textId="77777777" w:rsidTr="00276894">
        <w:trPr>
          <w:cnfStyle w:val="010000000000" w:firstRow="0" w:lastRow="1"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420" w:type="dxa"/>
          </w:tcPr>
          <w:p w14:paraId="608A594F" w14:textId="77777777" w:rsidR="00276894" w:rsidRPr="00276894" w:rsidRDefault="00276894" w:rsidP="00276894">
            <w:pPr>
              <w:pStyle w:val="BodyText"/>
              <w:jc w:val="both"/>
              <w:rPr>
                <w:rFonts w:ascii="Gadugi" w:hAnsi="Gadugi"/>
                <w:sz w:val="18"/>
              </w:rPr>
            </w:pPr>
            <w:r w:rsidRPr="00276894">
              <w:rPr>
                <w:rFonts w:ascii="Gadugi" w:hAnsi="Gadugi"/>
                <w:sz w:val="18"/>
              </w:rPr>
              <w:t>3</w:t>
            </w:r>
          </w:p>
        </w:tc>
        <w:tc>
          <w:tcPr>
            <w:tcW w:w="1514" w:type="dxa"/>
          </w:tcPr>
          <w:p w14:paraId="36911007" w14:textId="77777777" w:rsidR="00276894" w:rsidRPr="00276894" w:rsidRDefault="00276894" w:rsidP="00276894">
            <w:pPr>
              <w:pStyle w:val="BodyText"/>
              <w:jc w:val="both"/>
              <w:cnfStyle w:val="010000000000" w:firstRow="0" w:lastRow="1" w:firstColumn="0" w:lastColumn="0" w:oddVBand="0" w:evenVBand="0" w:oddHBand="0" w:evenHBand="0" w:firstRowFirstColumn="0" w:firstRowLastColumn="0" w:lastRowFirstColumn="0" w:lastRowLastColumn="0"/>
              <w:rPr>
                <w:rFonts w:ascii="Gadugi" w:hAnsi="Gadugi"/>
                <w:sz w:val="18"/>
              </w:rPr>
            </w:pPr>
            <w:r w:rsidRPr="00276894">
              <w:rPr>
                <w:rFonts w:ascii="Gadugi" w:hAnsi="Gadugi"/>
                <w:sz w:val="18"/>
              </w:rPr>
              <w:t>Food Processing Unit</w:t>
            </w:r>
          </w:p>
        </w:tc>
        <w:tc>
          <w:tcPr>
            <w:tcW w:w="1147" w:type="dxa"/>
          </w:tcPr>
          <w:p w14:paraId="7620BEB2" w14:textId="77777777" w:rsidR="00276894" w:rsidRPr="00276894" w:rsidRDefault="00276894" w:rsidP="00276894">
            <w:pPr>
              <w:pStyle w:val="BodyText"/>
              <w:jc w:val="both"/>
              <w:cnfStyle w:val="010000000000" w:firstRow="0" w:lastRow="1" w:firstColumn="0" w:lastColumn="0" w:oddVBand="0" w:evenVBand="0" w:oddHBand="0" w:evenHBand="0" w:firstRowFirstColumn="0" w:firstRowLastColumn="0" w:lastRowFirstColumn="0" w:lastRowLastColumn="0"/>
              <w:rPr>
                <w:rFonts w:ascii="Gadugi" w:hAnsi="Gadugi"/>
                <w:b w:val="0"/>
                <w:sz w:val="18"/>
              </w:rPr>
            </w:pPr>
          </w:p>
        </w:tc>
        <w:tc>
          <w:tcPr>
            <w:tcW w:w="1372" w:type="dxa"/>
          </w:tcPr>
          <w:p w14:paraId="6140B0EB" w14:textId="77777777" w:rsidR="00276894" w:rsidRPr="00276894" w:rsidRDefault="00276894" w:rsidP="00276894">
            <w:pPr>
              <w:pStyle w:val="BodyText"/>
              <w:jc w:val="both"/>
              <w:cnfStyle w:val="010000000000" w:firstRow="0" w:lastRow="1" w:firstColumn="0" w:lastColumn="0" w:oddVBand="0" w:evenVBand="0" w:oddHBand="0" w:evenHBand="0" w:firstRowFirstColumn="0" w:firstRowLastColumn="0" w:lastRowFirstColumn="0" w:lastRowLastColumn="0"/>
              <w:rPr>
                <w:rFonts w:ascii="Gadugi" w:hAnsi="Gadugi"/>
                <w:b w:val="0"/>
                <w:sz w:val="18"/>
              </w:rPr>
            </w:pPr>
          </w:p>
        </w:tc>
        <w:tc>
          <w:tcPr>
            <w:tcW w:w="1236" w:type="dxa"/>
          </w:tcPr>
          <w:p w14:paraId="09D003C3" w14:textId="77777777" w:rsidR="00276894" w:rsidRPr="00276894" w:rsidRDefault="00276894" w:rsidP="00276894">
            <w:pPr>
              <w:pStyle w:val="BodyText"/>
              <w:jc w:val="both"/>
              <w:cnfStyle w:val="010000000000" w:firstRow="0" w:lastRow="1" w:firstColumn="0" w:lastColumn="0" w:oddVBand="0" w:evenVBand="0" w:oddHBand="0" w:evenHBand="0" w:firstRowFirstColumn="0" w:firstRowLastColumn="0" w:lastRowFirstColumn="0" w:lastRowLastColumn="0"/>
              <w:rPr>
                <w:rFonts w:ascii="Gadugi" w:hAnsi="Gadugi"/>
                <w:b w:val="0"/>
                <w:sz w:val="18"/>
              </w:rPr>
            </w:pPr>
          </w:p>
        </w:tc>
        <w:tc>
          <w:tcPr>
            <w:tcW w:w="1238" w:type="dxa"/>
          </w:tcPr>
          <w:p w14:paraId="0C2D01E5" w14:textId="77777777" w:rsidR="00276894" w:rsidRPr="00276894" w:rsidRDefault="00276894" w:rsidP="00276894">
            <w:pPr>
              <w:pStyle w:val="BodyText"/>
              <w:jc w:val="both"/>
              <w:cnfStyle w:val="010000000000" w:firstRow="0" w:lastRow="1" w:firstColumn="0" w:lastColumn="0" w:oddVBand="0" w:evenVBand="0" w:oddHBand="0" w:evenHBand="0" w:firstRowFirstColumn="0" w:firstRowLastColumn="0" w:lastRowFirstColumn="0" w:lastRowLastColumn="0"/>
              <w:rPr>
                <w:rFonts w:ascii="Gadugi" w:hAnsi="Gadugi"/>
                <w:b w:val="0"/>
                <w:sz w:val="18"/>
              </w:rPr>
            </w:pPr>
          </w:p>
        </w:tc>
        <w:tc>
          <w:tcPr>
            <w:tcW w:w="1354" w:type="dxa"/>
          </w:tcPr>
          <w:p w14:paraId="35AE6E8E" w14:textId="77777777" w:rsidR="00276894" w:rsidRPr="00276894" w:rsidRDefault="00276894" w:rsidP="00276894">
            <w:pPr>
              <w:pStyle w:val="BodyText"/>
              <w:jc w:val="both"/>
              <w:cnfStyle w:val="010000000000" w:firstRow="0" w:lastRow="1" w:firstColumn="0" w:lastColumn="0" w:oddVBand="0" w:evenVBand="0" w:oddHBand="0" w:evenHBand="0" w:firstRowFirstColumn="0" w:firstRowLastColumn="0" w:lastRowFirstColumn="0" w:lastRowLastColumn="0"/>
              <w:rPr>
                <w:rFonts w:ascii="Gadugi" w:hAnsi="Gadugi"/>
                <w:b w:val="0"/>
                <w:sz w:val="18"/>
              </w:rPr>
            </w:pPr>
          </w:p>
        </w:tc>
        <w:tc>
          <w:tcPr>
            <w:cnfStyle w:val="000100000000" w:firstRow="0" w:lastRow="0" w:firstColumn="0" w:lastColumn="1" w:oddVBand="0" w:evenVBand="0" w:oddHBand="0" w:evenHBand="0" w:firstRowFirstColumn="0" w:firstRowLastColumn="0" w:lastRowFirstColumn="0" w:lastRowLastColumn="0"/>
            <w:tcW w:w="945" w:type="dxa"/>
          </w:tcPr>
          <w:p w14:paraId="7FD4188C" w14:textId="77777777" w:rsidR="00276894" w:rsidRPr="00276894" w:rsidRDefault="00276894" w:rsidP="00276894">
            <w:pPr>
              <w:pStyle w:val="BodyText"/>
              <w:jc w:val="both"/>
              <w:rPr>
                <w:rFonts w:ascii="Gadugi" w:hAnsi="Gadugi"/>
                <w:b w:val="0"/>
                <w:sz w:val="18"/>
              </w:rPr>
            </w:pPr>
          </w:p>
        </w:tc>
      </w:tr>
    </w:tbl>
    <w:p w14:paraId="5A199EE4" w14:textId="77777777" w:rsidR="00276894" w:rsidRPr="00DD02E3" w:rsidRDefault="00276894" w:rsidP="00DD02E3">
      <w:pPr>
        <w:pStyle w:val="BodyText"/>
        <w:jc w:val="both"/>
        <w:rPr>
          <w:rFonts w:ascii="Gadugi" w:hAnsi="Gadugi"/>
          <w:sz w:val="22"/>
        </w:rPr>
      </w:pPr>
    </w:p>
    <w:p w14:paraId="23F16BA5" w14:textId="77777777" w:rsidR="00276894" w:rsidRPr="00276894" w:rsidRDefault="00276894" w:rsidP="00276894">
      <w:pPr>
        <w:pStyle w:val="BodyText"/>
        <w:rPr>
          <w:rFonts w:ascii="Gadugi" w:hAnsi="Gadugi"/>
          <w:b/>
          <w:color w:val="002060"/>
          <w:sz w:val="22"/>
          <w:szCs w:val="22"/>
        </w:rPr>
      </w:pPr>
      <w:r>
        <w:rPr>
          <w:rFonts w:ascii="Gadugi" w:hAnsi="Gadugi"/>
          <w:b/>
          <w:color w:val="002060"/>
          <w:sz w:val="22"/>
          <w:szCs w:val="22"/>
        </w:rPr>
        <w:t>Step-4:</w:t>
      </w:r>
      <w:r w:rsidR="00A509F7">
        <w:rPr>
          <w:rFonts w:ascii="Gadugi" w:hAnsi="Gadugi"/>
          <w:b/>
          <w:color w:val="002060"/>
          <w:sz w:val="22"/>
          <w:szCs w:val="22"/>
        </w:rPr>
        <w:t xml:space="preserve"> </w:t>
      </w:r>
      <w:r w:rsidRPr="00276894">
        <w:rPr>
          <w:rFonts w:ascii="Gadugi" w:hAnsi="Gadugi"/>
          <w:b/>
          <w:color w:val="002060"/>
          <w:sz w:val="22"/>
          <w:szCs w:val="22"/>
        </w:rPr>
        <w:t>Take inputs from the `key Informants’ and Explore the External Environment (3E)</w:t>
      </w:r>
    </w:p>
    <w:p w14:paraId="7FBB521C" w14:textId="77777777" w:rsidR="000D2F58" w:rsidRDefault="000D2F58" w:rsidP="000D2F58">
      <w:pPr>
        <w:pStyle w:val="BodyText"/>
        <w:jc w:val="both"/>
        <w:rPr>
          <w:rFonts w:ascii="Gadugi" w:hAnsi="Gadugi"/>
          <w:b/>
          <w:sz w:val="22"/>
          <w:szCs w:val="22"/>
        </w:rPr>
      </w:pPr>
    </w:p>
    <w:p w14:paraId="5049ECB7" w14:textId="77777777" w:rsidR="00276894" w:rsidRPr="000D2F58" w:rsidRDefault="00276894" w:rsidP="000D2F58">
      <w:pPr>
        <w:pStyle w:val="BodyText"/>
        <w:jc w:val="both"/>
        <w:rPr>
          <w:rFonts w:ascii="Gadugi" w:hAnsi="Gadugi"/>
          <w:sz w:val="22"/>
          <w:szCs w:val="22"/>
        </w:rPr>
      </w:pPr>
      <w:r w:rsidRPr="000D2F58">
        <w:rPr>
          <w:rFonts w:ascii="Gadugi" w:hAnsi="Gadugi"/>
          <w:b/>
          <w:sz w:val="22"/>
          <w:szCs w:val="22"/>
        </w:rPr>
        <w:t xml:space="preserve">Identify Key Informants -- </w:t>
      </w:r>
      <w:r w:rsidRPr="000D2F58">
        <w:rPr>
          <w:rFonts w:ascii="Gadugi" w:hAnsi="Gadugi"/>
          <w:sz w:val="22"/>
          <w:szCs w:val="22"/>
        </w:rPr>
        <w:t>Choose people to get inputs of identified livelihood activities- traders,</w:t>
      </w:r>
      <w:r w:rsidR="00A509F7">
        <w:rPr>
          <w:rFonts w:ascii="Gadugi" w:hAnsi="Gadugi"/>
          <w:sz w:val="22"/>
          <w:szCs w:val="22"/>
        </w:rPr>
        <w:t xml:space="preserve"> local business establishment, k</w:t>
      </w:r>
      <w:r w:rsidRPr="000D2F58">
        <w:rPr>
          <w:rFonts w:ascii="Gadugi" w:hAnsi="Gadugi"/>
          <w:sz w:val="22"/>
          <w:szCs w:val="22"/>
        </w:rPr>
        <w:t xml:space="preserve">ey government officials in relevant line </w:t>
      </w:r>
      <w:r w:rsidR="000D2F58" w:rsidRPr="000D2F58">
        <w:rPr>
          <w:rFonts w:ascii="Gadugi" w:hAnsi="Gadugi"/>
          <w:sz w:val="22"/>
          <w:szCs w:val="22"/>
        </w:rPr>
        <w:t xml:space="preserve">departments. </w:t>
      </w:r>
    </w:p>
    <w:p w14:paraId="3F0AFBBA" w14:textId="77777777" w:rsidR="00A509F7" w:rsidRDefault="00A509F7" w:rsidP="000D2F58">
      <w:pPr>
        <w:tabs>
          <w:tab w:val="left" w:pos="841"/>
        </w:tabs>
        <w:jc w:val="both"/>
        <w:rPr>
          <w:rFonts w:ascii="Gadugi" w:hAnsi="Gadugi"/>
          <w:b/>
        </w:rPr>
      </w:pPr>
    </w:p>
    <w:p w14:paraId="2367E0D8" w14:textId="77777777" w:rsidR="00276894" w:rsidRPr="000D2F58" w:rsidRDefault="00276894" w:rsidP="000D2F58">
      <w:pPr>
        <w:tabs>
          <w:tab w:val="left" w:pos="841"/>
        </w:tabs>
        <w:jc w:val="both"/>
        <w:rPr>
          <w:rFonts w:ascii="Gadugi" w:hAnsi="Gadugi"/>
          <w:b/>
        </w:rPr>
      </w:pPr>
      <w:r w:rsidRPr="000D2F58">
        <w:rPr>
          <w:rFonts w:ascii="Gadugi" w:hAnsi="Gadugi"/>
          <w:b/>
        </w:rPr>
        <w:t>Scoring by Key</w:t>
      </w:r>
      <w:r w:rsidR="00A509F7">
        <w:rPr>
          <w:rFonts w:ascii="Gadugi" w:hAnsi="Gadugi"/>
          <w:b/>
        </w:rPr>
        <w:t xml:space="preserve"> </w:t>
      </w:r>
      <w:r w:rsidRPr="000D2F58">
        <w:rPr>
          <w:rFonts w:ascii="Gadugi" w:hAnsi="Gadugi"/>
          <w:b/>
        </w:rPr>
        <w:t>Informants</w:t>
      </w:r>
    </w:p>
    <w:p w14:paraId="632982E0" w14:textId="77777777" w:rsidR="00276894" w:rsidRPr="000D2F58" w:rsidRDefault="00276894" w:rsidP="0091056C">
      <w:pPr>
        <w:pStyle w:val="ListParagraph"/>
        <w:widowControl w:val="0"/>
        <w:numPr>
          <w:ilvl w:val="1"/>
          <w:numId w:val="15"/>
        </w:numPr>
        <w:tabs>
          <w:tab w:val="left" w:pos="1560"/>
          <w:tab w:val="left" w:pos="1561"/>
        </w:tabs>
        <w:autoSpaceDE w:val="0"/>
        <w:autoSpaceDN w:val="0"/>
        <w:spacing w:after="0" w:line="268" w:lineRule="exact"/>
        <w:ind w:left="366" w:hanging="361"/>
        <w:contextualSpacing w:val="0"/>
        <w:jc w:val="both"/>
        <w:rPr>
          <w:rFonts w:ascii="Gadugi" w:hAnsi="Gadugi" w:cs="Arial"/>
        </w:rPr>
      </w:pPr>
      <w:r w:rsidRPr="000D2F58">
        <w:rPr>
          <w:rFonts w:ascii="Gadugi" w:hAnsi="Gadugi" w:cs="Arial"/>
        </w:rPr>
        <w:t xml:space="preserve">Assess on parameters on a scale of 1-5, Highly </w:t>
      </w:r>
      <w:r w:rsidR="000D2F58" w:rsidRPr="000D2F58">
        <w:rPr>
          <w:rFonts w:ascii="Gadugi" w:hAnsi="Gadugi" w:cs="Arial"/>
        </w:rPr>
        <w:t>unfavourable</w:t>
      </w:r>
      <w:r w:rsidRPr="000D2F58">
        <w:rPr>
          <w:rFonts w:ascii="Gadugi" w:hAnsi="Gadugi" w:cs="Arial"/>
        </w:rPr>
        <w:t xml:space="preserve">, 5- Highly </w:t>
      </w:r>
      <w:r w:rsidR="000D2F58" w:rsidRPr="000D2F58">
        <w:rPr>
          <w:rFonts w:ascii="Gadugi" w:hAnsi="Gadugi" w:cs="Arial"/>
        </w:rPr>
        <w:t>favourable</w:t>
      </w:r>
    </w:p>
    <w:p w14:paraId="4A8EC55C" w14:textId="08DF340C" w:rsidR="00276894" w:rsidRPr="000D2F58" w:rsidRDefault="00276894" w:rsidP="0091056C">
      <w:pPr>
        <w:pStyle w:val="ListParagraph"/>
        <w:widowControl w:val="0"/>
        <w:numPr>
          <w:ilvl w:val="1"/>
          <w:numId w:val="15"/>
        </w:numPr>
        <w:tabs>
          <w:tab w:val="left" w:pos="1560"/>
          <w:tab w:val="left" w:pos="1561"/>
        </w:tabs>
        <w:autoSpaceDE w:val="0"/>
        <w:autoSpaceDN w:val="0"/>
        <w:spacing w:after="0" w:line="293" w:lineRule="exact"/>
        <w:ind w:left="361" w:hanging="361"/>
        <w:contextualSpacing w:val="0"/>
        <w:jc w:val="both"/>
        <w:rPr>
          <w:rFonts w:ascii="Gadugi" w:hAnsi="Gadugi" w:cs="Arial"/>
        </w:rPr>
      </w:pPr>
      <w:r w:rsidRPr="000D2F58">
        <w:rPr>
          <w:rFonts w:ascii="Gadugi" w:hAnsi="Gadugi" w:cs="Arial"/>
        </w:rPr>
        <w:t>At least three Key</w:t>
      </w:r>
      <w:r w:rsidR="007F4D7F">
        <w:rPr>
          <w:rFonts w:ascii="Gadugi" w:hAnsi="Gadugi" w:cs="Arial"/>
        </w:rPr>
        <w:t xml:space="preserve"> </w:t>
      </w:r>
      <w:r w:rsidRPr="000D2F58">
        <w:rPr>
          <w:rFonts w:ascii="Gadugi" w:hAnsi="Gadugi" w:cs="Arial"/>
        </w:rPr>
        <w:t>informants</w:t>
      </w:r>
    </w:p>
    <w:p w14:paraId="6236292B" w14:textId="77777777" w:rsidR="00276894" w:rsidRPr="000D2F58" w:rsidRDefault="00276894" w:rsidP="0091056C">
      <w:pPr>
        <w:pStyle w:val="ListParagraph"/>
        <w:widowControl w:val="0"/>
        <w:numPr>
          <w:ilvl w:val="1"/>
          <w:numId w:val="15"/>
        </w:numPr>
        <w:tabs>
          <w:tab w:val="left" w:pos="1560"/>
          <w:tab w:val="left" w:pos="1561"/>
        </w:tabs>
        <w:autoSpaceDE w:val="0"/>
        <w:autoSpaceDN w:val="0"/>
        <w:spacing w:after="0" w:line="240" w:lineRule="auto"/>
        <w:ind w:left="361" w:right="359"/>
        <w:contextualSpacing w:val="0"/>
        <w:jc w:val="both"/>
        <w:rPr>
          <w:rFonts w:ascii="Gadugi" w:hAnsi="Gadugi" w:cs="Arial"/>
        </w:rPr>
      </w:pPr>
      <w:r w:rsidRPr="000D2F58">
        <w:rPr>
          <w:rFonts w:ascii="Gadugi" w:hAnsi="Gadugi" w:cs="Arial"/>
        </w:rPr>
        <w:t xml:space="preserve">Score the responses in the columns and find out the average score on each </w:t>
      </w:r>
      <w:r w:rsidRPr="000D2F58">
        <w:rPr>
          <w:rFonts w:ascii="Gadugi" w:hAnsi="Gadugi" w:cs="Arial"/>
          <w:spacing w:val="-7"/>
        </w:rPr>
        <w:t xml:space="preserve">of </w:t>
      </w:r>
      <w:r w:rsidRPr="000D2F58">
        <w:rPr>
          <w:rFonts w:ascii="Gadugi" w:hAnsi="Gadugi" w:cs="Arial"/>
        </w:rPr>
        <w:t>the 20 parameters (five for each condition)</w:t>
      </w:r>
    </w:p>
    <w:p w14:paraId="52D65327" w14:textId="77777777" w:rsidR="00276894" w:rsidRPr="000D2F58" w:rsidRDefault="00276894" w:rsidP="0091056C">
      <w:pPr>
        <w:pStyle w:val="ListParagraph"/>
        <w:widowControl w:val="0"/>
        <w:numPr>
          <w:ilvl w:val="1"/>
          <w:numId w:val="15"/>
        </w:numPr>
        <w:tabs>
          <w:tab w:val="left" w:pos="1560"/>
          <w:tab w:val="left" w:pos="1561"/>
        </w:tabs>
        <w:autoSpaceDE w:val="0"/>
        <w:autoSpaceDN w:val="0"/>
        <w:spacing w:after="0" w:line="293" w:lineRule="exact"/>
        <w:ind w:left="361" w:right="334"/>
        <w:contextualSpacing w:val="0"/>
        <w:jc w:val="both"/>
        <w:rPr>
          <w:rFonts w:ascii="Gadugi" w:hAnsi="Gadugi" w:cs="Arial"/>
        </w:rPr>
      </w:pPr>
      <w:r w:rsidRPr="000D2F58">
        <w:rPr>
          <w:rFonts w:ascii="Gadugi" w:hAnsi="Gadugi" w:cs="Arial"/>
        </w:rPr>
        <w:t xml:space="preserve">Add up the scores given by different key informants on each element and </w:t>
      </w:r>
      <w:r w:rsidRPr="000D2F58">
        <w:rPr>
          <w:rFonts w:ascii="Gadugi" w:hAnsi="Gadugi" w:cs="Arial"/>
          <w:spacing w:val="-3"/>
        </w:rPr>
        <w:t xml:space="preserve">find </w:t>
      </w:r>
      <w:r w:rsidRPr="000D2F58">
        <w:rPr>
          <w:rFonts w:ascii="Gadugi" w:hAnsi="Gadugi" w:cs="Arial"/>
        </w:rPr>
        <w:t>the average</w:t>
      </w:r>
      <w:r w:rsidR="00A509F7">
        <w:rPr>
          <w:rFonts w:ascii="Gadugi" w:hAnsi="Gadugi" w:cs="Arial"/>
        </w:rPr>
        <w:t xml:space="preserve"> </w:t>
      </w:r>
      <w:r w:rsidRPr="000D2F58">
        <w:rPr>
          <w:rFonts w:ascii="Gadugi" w:hAnsi="Gadugi" w:cs="Arial"/>
        </w:rPr>
        <w:t xml:space="preserve">score, High scores – </w:t>
      </w:r>
      <w:r w:rsidR="000D2F58" w:rsidRPr="000D2F58">
        <w:rPr>
          <w:rFonts w:ascii="Gadugi" w:hAnsi="Gadugi" w:cs="Arial"/>
        </w:rPr>
        <w:t>favourable</w:t>
      </w:r>
      <w:r w:rsidRPr="000D2F58">
        <w:rPr>
          <w:rFonts w:ascii="Gadugi" w:hAnsi="Gadugi" w:cs="Arial"/>
        </w:rPr>
        <w:t>, Low Scores – needs</w:t>
      </w:r>
      <w:r w:rsidR="00A509F7">
        <w:rPr>
          <w:rFonts w:ascii="Gadugi" w:hAnsi="Gadugi" w:cs="Arial"/>
        </w:rPr>
        <w:t xml:space="preserve"> </w:t>
      </w:r>
      <w:r w:rsidRPr="000D2F58">
        <w:rPr>
          <w:rFonts w:ascii="Gadugi" w:hAnsi="Gadugi" w:cs="Arial"/>
        </w:rPr>
        <w:t>attention, High Variance – difference of opinion – possibility of communication gap or break in information</w:t>
      </w:r>
      <w:r w:rsidR="00A509F7">
        <w:rPr>
          <w:rFonts w:ascii="Gadugi" w:hAnsi="Gadugi" w:cs="Arial"/>
        </w:rPr>
        <w:t xml:space="preserve"> </w:t>
      </w:r>
      <w:r w:rsidRPr="000D2F58">
        <w:rPr>
          <w:rFonts w:ascii="Gadugi" w:hAnsi="Gadugi" w:cs="Arial"/>
        </w:rPr>
        <w:t>flow.</w:t>
      </w:r>
    </w:p>
    <w:p w14:paraId="0340D4AA" w14:textId="77777777" w:rsidR="00276894" w:rsidRPr="000D2F58" w:rsidRDefault="00276894" w:rsidP="000D2F58">
      <w:pPr>
        <w:tabs>
          <w:tab w:val="left" w:pos="841"/>
        </w:tabs>
        <w:spacing w:line="276" w:lineRule="exact"/>
        <w:jc w:val="both"/>
        <w:rPr>
          <w:rFonts w:ascii="Gadugi" w:hAnsi="Gadugi"/>
          <w:b/>
        </w:rPr>
      </w:pPr>
      <w:r w:rsidRPr="000D2F58">
        <w:rPr>
          <w:rFonts w:ascii="Gadugi" w:hAnsi="Gadugi"/>
          <w:b/>
        </w:rPr>
        <w:t>Steps to Compare score of Different</w:t>
      </w:r>
      <w:r w:rsidR="00A50592">
        <w:rPr>
          <w:rFonts w:ascii="Gadugi" w:hAnsi="Gadugi"/>
          <w:b/>
        </w:rPr>
        <w:t xml:space="preserve"> </w:t>
      </w:r>
      <w:r w:rsidRPr="000D2F58">
        <w:rPr>
          <w:rFonts w:ascii="Gadugi" w:hAnsi="Gadugi"/>
          <w:b/>
        </w:rPr>
        <w:t>Activities</w:t>
      </w:r>
    </w:p>
    <w:p w14:paraId="692B3AE6" w14:textId="77777777" w:rsidR="00276894" w:rsidRPr="000D2F58" w:rsidRDefault="00276894" w:rsidP="0091056C">
      <w:pPr>
        <w:pStyle w:val="ListParagraph"/>
        <w:widowControl w:val="0"/>
        <w:numPr>
          <w:ilvl w:val="0"/>
          <w:numId w:val="16"/>
        </w:numPr>
        <w:tabs>
          <w:tab w:val="left" w:pos="1560"/>
          <w:tab w:val="left" w:pos="1561"/>
        </w:tabs>
        <w:autoSpaceDE w:val="0"/>
        <w:autoSpaceDN w:val="0"/>
        <w:spacing w:after="0" w:line="240" w:lineRule="auto"/>
        <w:ind w:right="488"/>
        <w:contextualSpacing w:val="0"/>
        <w:jc w:val="both"/>
        <w:rPr>
          <w:rFonts w:ascii="Gadugi" w:hAnsi="Gadugi" w:cs="Arial"/>
        </w:rPr>
      </w:pPr>
      <w:r w:rsidRPr="000D2F58">
        <w:rPr>
          <w:rFonts w:ascii="Gadugi" w:hAnsi="Gadugi" w:cs="Arial"/>
        </w:rPr>
        <w:t>Place the average scores of different activities and its column total in the particular</w:t>
      </w:r>
      <w:r w:rsidR="00A509F7">
        <w:rPr>
          <w:rFonts w:ascii="Gadugi" w:hAnsi="Gadugi" w:cs="Arial"/>
        </w:rPr>
        <w:t xml:space="preserve"> </w:t>
      </w:r>
      <w:r w:rsidRPr="000D2F58">
        <w:rPr>
          <w:rFonts w:ascii="Gadugi" w:hAnsi="Gadugi" w:cs="Arial"/>
        </w:rPr>
        <w:t>activity.</w:t>
      </w:r>
    </w:p>
    <w:p w14:paraId="3A7F6BCA" w14:textId="77777777" w:rsidR="00276894" w:rsidRPr="000D2F58" w:rsidRDefault="00276894" w:rsidP="0091056C">
      <w:pPr>
        <w:pStyle w:val="ListParagraph"/>
        <w:widowControl w:val="0"/>
        <w:numPr>
          <w:ilvl w:val="0"/>
          <w:numId w:val="16"/>
        </w:numPr>
        <w:tabs>
          <w:tab w:val="left" w:pos="1560"/>
          <w:tab w:val="left" w:pos="1561"/>
        </w:tabs>
        <w:autoSpaceDE w:val="0"/>
        <w:autoSpaceDN w:val="0"/>
        <w:spacing w:after="0" w:line="240" w:lineRule="auto"/>
        <w:ind w:right="155"/>
        <w:contextualSpacing w:val="0"/>
        <w:jc w:val="both"/>
        <w:rPr>
          <w:rFonts w:ascii="Gadugi" w:hAnsi="Gadugi" w:cs="Arial"/>
        </w:rPr>
      </w:pPr>
      <w:r w:rsidRPr="000D2F58">
        <w:rPr>
          <w:rFonts w:ascii="Gadugi" w:hAnsi="Gadugi" w:cs="Arial"/>
        </w:rPr>
        <w:t xml:space="preserve">Examine the column total – see which activity have got the highest score (high score- </w:t>
      </w:r>
      <w:r w:rsidR="000D2F58" w:rsidRPr="000D2F58">
        <w:rPr>
          <w:rFonts w:ascii="Gadugi" w:hAnsi="Gadugi" w:cs="Arial"/>
        </w:rPr>
        <w:t>favourable</w:t>
      </w:r>
      <w:r w:rsidRPr="000D2F58">
        <w:rPr>
          <w:rFonts w:ascii="Gadugi" w:hAnsi="Gadugi" w:cs="Arial"/>
        </w:rPr>
        <w:t xml:space="preserve"> conditions for most of the</w:t>
      </w:r>
      <w:r w:rsidR="00714C85">
        <w:rPr>
          <w:rFonts w:ascii="Gadugi" w:hAnsi="Gadugi" w:cs="Arial"/>
        </w:rPr>
        <w:t xml:space="preserve"> </w:t>
      </w:r>
      <w:r w:rsidRPr="000D2F58">
        <w:rPr>
          <w:rFonts w:ascii="Gadugi" w:hAnsi="Gadugi" w:cs="Arial"/>
        </w:rPr>
        <w:t>elements)</w:t>
      </w:r>
    </w:p>
    <w:p w14:paraId="4556F3E2" w14:textId="77777777" w:rsidR="00276894" w:rsidRPr="000D2F58" w:rsidRDefault="00276894" w:rsidP="0091056C">
      <w:pPr>
        <w:pStyle w:val="ListParagraph"/>
        <w:widowControl w:val="0"/>
        <w:numPr>
          <w:ilvl w:val="0"/>
          <w:numId w:val="16"/>
        </w:numPr>
        <w:tabs>
          <w:tab w:val="left" w:pos="1560"/>
          <w:tab w:val="left" w:pos="1561"/>
        </w:tabs>
        <w:autoSpaceDE w:val="0"/>
        <w:autoSpaceDN w:val="0"/>
        <w:spacing w:after="0" w:line="292" w:lineRule="exact"/>
        <w:contextualSpacing w:val="0"/>
        <w:jc w:val="both"/>
        <w:rPr>
          <w:rFonts w:ascii="Gadugi" w:hAnsi="Gadugi" w:cs="Arial"/>
        </w:rPr>
      </w:pPr>
      <w:r w:rsidRPr="000D2F58">
        <w:rPr>
          <w:rFonts w:ascii="Gadugi" w:hAnsi="Gadugi" w:cs="Arial"/>
          <w:u w:val="single"/>
        </w:rPr>
        <w:t>Identification of bottlenecks - Low score-bottlenecks</w:t>
      </w:r>
    </w:p>
    <w:p w14:paraId="33D6F43A" w14:textId="77777777" w:rsidR="00276894" w:rsidRPr="000D2F58" w:rsidRDefault="00276894" w:rsidP="0091056C">
      <w:pPr>
        <w:pStyle w:val="ListParagraph"/>
        <w:widowControl w:val="0"/>
        <w:numPr>
          <w:ilvl w:val="0"/>
          <w:numId w:val="16"/>
        </w:numPr>
        <w:tabs>
          <w:tab w:val="left" w:pos="1560"/>
          <w:tab w:val="left" w:pos="1561"/>
        </w:tabs>
        <w:autoSpaceDE w:val="0"/>
        <w:autoSpaceDN w:val="0"/>
        <w:spacing w:after="0" w:line="293" w:lineRule="exact"/>
        <w:contextualSpacing w:val="0"/>
        <w:jc w:val="both"/>
        <w:rPr>
          <w:rFonts w:ascii="Gadugi" w:hAnsi="Gadugi" w:cs="Arial"/>
        </w:rPr>
      </w:pPr>
      <w:r w:rsidRPr="000D2F58">
        <w:rPr>
          <w:rFonts w:ascii="Gadugi" w:hAnsi="Gadugi" w:cs="Arial"/>
          <w:u w:val="single"/>
        </w:rPr>
        <w:t>Identify Interventions</w:t>
      </w:r>
    </w:p>
    <w:p w14:paraId="586427B7" w14:textId="77777777" w:rsidR="000D2F58" w:rsidRDefault="00714C85" w:rsidP="000D2F58">
      <w:pPr>
        <w:tabs>
          <w:tab w:val="left" w:pos="841"/>
        </w:tabs>
        <w:jc w:val="both"/>
        <w:rPr>
          <w:rFonts w:ascii="Gadugi" w:hAnsi="Gadugi"/>
          <w:b/>
        </w:rPr>
      </w:pPr>
      <w:r>
        <w:rPr>
          <w:rFonts w:ascii="Gadugi" w:hAnsi="Gadugi"/>
          <w:b/>
        </w:rPr>
        <w:t xml:space="preserve">Tables of 3E </w:t>
      </w:r>
      <w:r w:rsidR="00276894" w:rsidRPr="000D2F58">
        <w:rPr>
          <w:rFonts w:ascii="Gadugi" w:hAnsi="Gadugi"/>
          <w:b/>
        </w:rPr>
        <w:t>Exercise</w:t>
      </w:r>
      <w:r w:rsidR="000D2F58">
        <w:rPr>
          <w:rFonts w:ascii="Gadugi" w:hAnsi="Gadugi"/>
          <w:b/>
        </w:rPr>
        <w:t>:</w:t>
      </w:r>
    </w:p>
    <w:tbl>
      <w:tblPr>
        <w:tblW w:w="0" w:type="auto"/>
        <w:tblInd w:w="1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18"/>
        <w:gridCol w:w="5338"/>
        <w:gridCol w:w="559"/>
        <w:gridCol w:w="557"/>
        <w:gridCol w:w="560"/>
        <w:gridCol w:w="689"/>
        <w:gridCol w:w="759"/>
      </w:tblGrid>
      <w:tr w:rsidR="00276894" w:rsidRPr="000D2F58" w14:paraId="16FDDE2D" w14:textId="77777777" w:rsidTr="000D2F58">
        <w:trPr>
          <w:trHeight w:val="20"/>
        </w:trPr>
        <w:tc>
          <w:tcPr>
            <w:tcW w:w="518" w:type="dxa"/>
            <w:tcBorders>
              <w:bottom w:val="single" w:sz="8" w:space="0" w:color="000000"/>
              <w:right w:val="single" w:sz="8" w:space="0" w:color="000000"/>
            </w:tcBorders>
          </w:tcPr>
          <w:p w14:paraId="15547EBC" w14:textId="77777777" w:rsidR="00276894" w:rsidRPr="000D2F58" w:rsidRDefault="00276894" w:rsidP="000D2F58">
            <w:pPr>
              <w:pStyle w:val="TableParagraph"/>
              <w:ind w:left="143"/>
              <w:rPr>
                <w:rFonts w:ascii="Gadugi" w:hAnsi="Gadugi"/>
                <w:b/>
                <w:sz w:val="20"/>
                <w:szCs w:val="20"/>
              </w:rPr>
            </w:pPr>
            <w:r w:rsidRPr="000D2F58">
              <w:rPr>
                <w:rFonts w:ascii="Gadugi" w:hAnsi="Gadugi"/>
                <w:b/>
                <w:sz w:val="20"/>
                <w:szCs w:val="20"/>
              </w:rPr>
              <w:t>No</w:t>
            </w:r>
          </w:p>
        </w:tc>
        <w:tc>
          <w:tcPr>
            <w:tcW w:w="5338" w:type="dxa"/>
            <w:tcBorders>
              <w:left w:val="single" w:sz="8" w:space="0" w:color="000000"/>
              <w:bottom w:val="single" w:sz="8" w:space="0" w:color="000000"/>
              <w:right w:val="single" w:sz="8" w:space="0" w:color="000000"/>
            </w:tcBorders>
          </w:tcPr>
          <w:p w14:paraId="658EB14F" w14:textId="77777777" w:rsidR="00276894" w:rsidRPr="000D2F58" w:rsidRDefault="00276894" w:rsidP="000D2F58">
            <w:pPr>
              <w:pStyle w:val="TableParagraph"/>
              <w:ind w:left="155"/>
              <w:rPr>
                <w:rFonts w:ascii="Gadugi" w:hAnsi="Gadugi"/>
                <w:b/>
                <w:sz w:val="20"/>
                <w:szCs w:val="20"/>
              </w:rPr>
            </w:pPr>
            <w:r w:rsidRPr="000D2F58">
              <w:rPr>
                <w:rFonts w:ascii="Gadugi" w:hAnsi="Gadugi"/>
                <w:b/>
                <w:sz w:val="20"/>
                <w:szCs w:val="20"/>
              </w:rPr>
              <w:t>Activity</w:t>
            </w:r>
          </w:p>
        </w:tc>
        <w:tc>
          <w:tcPr>
            <w:tcW w:w="1676" w:type="dxa"/>
            <w:gridSpan w:val="3"/>
            <w:tcBorders>
              <w:left w:val="single" w:sz="8" w:space="0" w:color="000000"/>
              <w:bottom w:val="single" w:sz="8" w:space="0" w:color="000000"/>
              <w:right w:val="single" w:sz="8" w:space="0" w:color="000000"/>
            </w:tcBorders>
          </w:tcPr>
          <w:p w14:paraId="2E351AB0" w14:textId="77777777" w:rsidR="00276894" w:rsidRPr="000D2F58" w:rsidRDefault="00276894" w:rsidP="000D2F58">
            <w:pPr>
              <w:pStyle w:val="TableParagraph"/>
              <w:rPr>
                <w:rFonts w:ascii="Gadugi" w:hAnsi="Gadugi"/>
                <w:b/>
                <w:sz w:val="20"/>
                <w:szCs w:val="20"/>
              </w:rPr>
            </w:pPr>
          </w:p>
        </w:tc>
        <w:tc>
          <w:tcPr>
            <w:tcW w:w="689" w:type="dxa"/>
            <w:tcBorders>
              <w:left w:val="single" w:sz="8" w:space="0" w:color="000000"/>
              <w:bottom w:val="single" w:sz="8" w:space="0" w:color="000000"/>
              <w:right w:val="single" w:sz="8" w:space="0" w:color="000000"/>
            </w:tcBorders>
          </w:tcPr>
          <w:p w14:paraId="464D967F" w14:textId="77777777" w:rsidR="00276894" w:rsidRPr="000D2F58" w:rsidRDefault="00276894" w:rsidP="000D2F58">
            <w:pPr>
              <w:pStyle w:val="TableParagraph"/>
              <w:rPr>
                <w:rFonts w:ascii="Gadugi" w:hAnsi="Gadugi"/>
                <w:b/>
                <w:sz w:val="20"/>
                <w:szCs w:val="20"/>
              </w:rPr>
            </w:pPr>
            <w:r w:rsidRPr="000D2F58">
              <w:rPr>
                <w:rFonts w:ascii="Gadugi" w:hAnsi="Gadugi"/>
                <w:b/>
                <w:sz w:val="20"/>
                <w:szCs w:val="20"/>
              </w:rPr>
              <w:t>Total</w:t>
            </w:r>
          </w:p>
        </w:tc>
        <w:tc>
          <w:tcPr>
            <w:tcW w:w="759" w:type="dxa"/>
            <w:tcBorders>
              <w:left w:val="single" w:sz="8" w:space="0" w:color="000000"/>
              <w:bottom w:val="single" w:sz="8" w:space="0" w:color="000000"/>
            </w:tcBorders>
          </w:tcPr>
          <w:p w14:paraId="299367B2" w14:textId="77777777" w:rsidR="00276894" w:rsidRPr="000D2F58" w:rsidRDefault="00276894" w:rsidP="000D2F58">
            <w:pPr>
              <w:pStyle w:val="TableParagraph"/>
              <w:rPr>
                <w:rFonts w:ascii="Gadugi" w:hAnsi="Gadugi"/>
                <w:b/>
                <w:sz w:val="20"/>
                <w:szCs w:val="20"/>
              </w:rPr>
            </w:pPr>
            <w:r w:rsidRPr="000D2F58">
              <w:rPr>
                <w:rFonts w:ascii="Gadugi" w:hAnsi="Gadugi"/>
                <w:b/>
                <w:sz w:val="20"/>
                <w:szCs w:val="20"/>
              </w:rPr>
              <w:t>Aver.,</w:t>
            </w:r>
          </w:p>
        </w:tc>
      </w:tr>
      <w:tr w:rsidR="00276894" w:rsidRPr="000D2F58" w14:paraId="2D924F8C" w14:textId="77777777" w:rsidTr="000D2F58">
        <w:trPr>
          <w:trHeight w:val="20"/>
        </w:trPr>
        <w:tc>
          <w:tcPr>
            <w:tcW w:w="518" w:type="dxa"/>
            <w:tcBorders>
              <w:top w:val="single" w:sz="8" w:space="0" w:color="000000"/>
              <w:bottom w:val="single" w:sz="8" w:space="0" w:color="000000"/>
              <w:right w:val="single" w:sz="8" w:space="0" w:color="000000"/>
            </w:tcBorders>
          </w:tcPr>
          <w:p w14:paraId="244114E7" w14:textId="77777777" w:rsidR="00276894" w:rsidRPr="000D2F58" w:rsidRDefault="00276894" w:rsidP="000D2F58">
            <w:pPr>
              <w:pStyle w:val="TableParagraph"/>
              <w:ind w:left="143"/>
              <w:rPr>
                <w:rFonts w:ascii="Gadugi" w:hAnsi="Gadugi"/>
                <w:b/>
                <w:sz w:val="20"/>
                <w:szCs w:val="20"/>
              </w:rPr>
            </w:pPr>
            <w:r w:rsidRPr="000D2F58">
              <w:rPr>
                <w:rFonts w:ascii="Gadugi" w:hAnsi="Gadugi"/>
                <w:b/>
                <w:sz w:val="20"/>
                <w:szCs w:val="20"/>
              </w:rPr>
              <w:lastRenderedPageBreak/>
              <w:t>A</w:t>
            </w:r>
          </w:p>
        </w:tc>
        <w:tc>
          <w:tcPr>
            <w:tcW w:w="5338" w:type="dxa"/>
            <w:tcBorders>
              <w:top w:val="single" w:sz="8" w:space="0" w:color="000000"/>
              <w:left w:val="single" w:sz="8" w:space="0" w:color="000000"/>
              <w:bottom w:val="single" w:sz="8" w:space="0" w:color="000000"/>
              <w:right w:val="single" w:sz="8" w:space="0" w:color="000000"/>
            </w:tcBorders>
          </w:tcPr>
          <w:p w14:paraId="6FCBB05E" w14:textId="77777777" w:rsidR="00276894" w:rsidRPr="000D2F58" w:rsidRDefault="00276894" w:rsidP="000D2F58">
            <w:pPr>
              <w:pStyle w:val="TableParagraph"/>
              <w:ind w:left="155"/>
              <w:rPr>
                <w:rFonts w:ascii="Gadugi" w:hAnsi="Gadugi"/>
                <w:b/>
                <w:sz w:val="20"/>
                <w:szCs w:val="20"/>
              </w:rPr>
            </w:pPr>
            <w:r w:rsidRPr="000D2F58">
              <w:rPr>
                <w:rFonts w:ascii="Gadugi" w:hAnsi="Gadugi"/>
                <w:b/>
                <w:sz w:val="20"/>
                <w:szCs w:val="20"/>
              </w:rPr>
              <w:t>FACTOR</w:t>
            </w:r>
          </w:p>
        </w:tc>
        <w:tc>
          <w:tcPr>
            <w:tcW w:w="559" w:type="dxa"/>
            <w:tcBorders>
              <w:top w:val="single" w:sz="8" w:space="0" w:color="000000"/>
              <w:left w:val="single" w:sz="8" w:space="0" w:color="000000"/>
              <w:bottom w:val="single" w:sz="8" w:space="0" w:color="000000"/>
              <w:right w:val="single" w:sz="8" w:space="0" w:color="000000"/>
            </w:tcBorders>
          </w:tcPr>
          <w:p w14:paraId="7439E6CE" w14:textId="77777777" w:rsidR="00276894" w:rsidRPr="000D2F58" w:rsidRDefault="00276894" w:rsidP="000D2F58">
            <w:pPr>
              <w:pStyle w:val="TableParagraph"/>
              <w:ind w:right="183"/>
              <w:rPr>
                <w:rFonts w:ascii="Gadugi" w:hAnsi="Gadugi"/>
                <w:b/>
                <w:sz w:val="20"/>
                <w:szCs w:val="20"/>
              </w:rPr>
            </w:pPr>
            <w:r w:rsidRPr="000D2F58">
              <w:rPr>
                <w:rFonts w:ascii="Gadugi" w:hAnsi="Gadugi"/>
                <w:b/>
                <w:sz w:val="20"/>
                <w:szCs w:val="20"/>
              </w:rPr>
              <w:t>1</w:t>
            </w:r>
          </w:p>
        </w:tc>
        <w:tc>
          <w:tcPr>
            <w:tcW w:w="557" w:type="dxa"/>
            <w:tcBorders>
              <w:top w:val="single" w:sz="8" w:space="0" w:color="000000"/>
              <w:left w:val="single" w:sz="8" w:space="0" w:color="000000"/>
              <w:bottom w:val="single" w:sz="8" w:space="0" w:color="000000"/>
              <w:right w:val="single" w:sz="8" w:space="0" w:color="000000"/>
            </w:tcBorders>
          </w:tcPr>
          <w:p w14:paraId="6C5852F6" w14:textId="77777777" w:rsidR="00276894" w:rsidRPr="000D2F58" w:rsidRDefault="00276894" w:rsidP="000D2F58">
            <w:pPr>
              <w:pStyle w:val="TableParagraph"/>
              <w:ind w:right="181"/>
              <w:rPr>
                <w:rFonts w:ascii="Gadugi" w:hAnsi="Gadugi"/>
                <w:b/>
                <w:sz w:val="20"/>
                <w:szCs w:val="20"/>
              </w:rPr>
            </w:pPr>
            <w:r w:rsidRPr="000D2F58">
              <w:rPr>
                <w:rFonts w:ascii="Gadugi" w:hAnsi="Gadugi"/>
                <w:b/>
                <w:sz w:val="20"/>
                <w:szCs w:val="20"/>
              </w:rPr>
              <w:t>2</w:t>
            </w:r>
          </w:p>
        </w:tc>
        <w:tc>
          <w:tcPr>
            <w:tcW w:w="560" w:type="dxa"/>
            <w:tcBorders>
              <w:top w:val="single" w:sz="8" w:space="0" w:color="000000"/>
              <w:left w:val="single" w:sz="8" w:space="0" w:color="000000"/>
              <w:bottom w:val="single" w:sz="8" w:space="0" w:color="000000"/>
              <w:right w:val="single" w:sz="8" w:space="0" w:color="000000"/>
            </w:tcBorders>
          </w:tcPr>
          <w:p w14:paraId="13739763" w14:textId="77777777" w:rsidR="00276894" w:rsidRPr="000D2F58" w:rsidRDefault="00276894" w:rsidP="000D2F58">
            <w:pPr>
              <w:pStyle w:val="TableParagraph"/>
              <w:ind w:right="184"/>
              <w:rPr>
                <w:rFonts w:ascii="Gadugi" w:hAnsi="Gadugi"/>
                <w:b/>
                <w:sz w:val="20"/>
                <w:szCs w:val="20"/>
              </w:rPr>
            </w:pPr>
            <w:r w:rsidRPr="000D2F58">
              <w:rPr>
                <w:rFonts w:ascii="Gadugi" w:hAnsi="Gadugi"/>
                <w:b/>
                <w:sz w:val="20"/>
                <w:szCs w:val="20"/>
              </w:rPr>
              <w:t>3</w:t>
            </w:r>
          </w:p>
        </w:tc>
        <w:tc>
          <w:tcPr>
            <w:tcW w:w="689" w:type="dxa"/>
            <w:tcBorders>
              <w:top w:val="single" w:sz="8" w:space="0" w:color="000000"/>
              <w:left w:val="single" w:sz="8" w:space="0" w:color="000000"/>
              <w:bottom w:val="single" w:sz="8" w:space="0" w:color="000000"/>
              <w:right w:val="single" w:sz="8" w:space="0" w:color="000000"/>
            </w:tcBorders>
          </w:tcPr>
          <w:p w14:paraId="548379B8" w14:textId="77777777" w:rsidR="00276894" w:rsidRPr="000D2F58" w:rsidRDefault="00276894" w:rsidP="000D2F58">
            <w:pPr>
              <w:pStyle w:val="TableParagraph"/>
              <w:ind w:left="0"/>
              <w:rPr>
                <w:rFonts w:ascii="Gadugi" w:hAnsi="Gadugi"/>
                <w:b/>
                <w:sz w:val="20"/>
                <w:szCs w:val="20"/>
              </w:rPr>
            </w:pPr>
          </w:p>
        </w:tc>
        <w:tc>
          <w:tcPr>
            <w:tcW w:w="759" w:type="dxa"/>
            <w:tcBorders>
              <w:top w:val="single" w:sz="8" w:space="0" w:color="000000"/>
              <w:left w:val="single" w:sz="8" w:space="0" w:color="000000"/>
              <w:bottom w:val="single" w:sz="8" w:space="0" w:color="000000"/>
            </w:tcBorders>
          </w:tcPr>
          <w:p w14:paraId="52E16FFE" w14:textId="77777777" w:rsidR="00276894" w:rsidRPr="000D2F58" w:rsidRDefault="00276894" w:rsidP="000D2F58">
            <w:pPr>
              <w:pStyle w:val="TableParagraph"/>
              <w:ind w:left="0"/>
              <w:rPr>
                <w:rFonts w:ascii="Gadugi" w:hAnsi="Gadugi"/>
                <w:b/>
                <w:sz w:val="20"/>
                <w:szCs w:val="20"/>
              </w:rPr>
            </w:pPr>
          </w:p>
        </w:tc>
      </w:tr>
      <w:tr w:rsidR="00276894" w:rsidRPr="000D2F58" w14:paraId="25F05DCD" w14:textId="77777777" w:rsidTr="000D2F58">
        <w:trPr>
          <w:trHeight w:val="20"/>
        </w:trPr>
        <w:tc>
          <w:tcPr>
            <w:tcW w:w="518" w:type="dxa"/>
            <w:tcBorders>
              <w:top w:val="single" w:sz="8" w:space="0" w:color="000000"/>
              <w:bottom w:val="single" w:sz="8" w:space="0" w:color="000000"/>
              <w:right w:val="single" w:sz="8" w:space="0" w:color="000000"/>
            </w:tcBorders>
          </w:tcPr>
          <w:p w14:paraId="61027364"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1</w:t>
            </w:r>
          </w:p>
        </w:tc>
        <w:tc>
          <w:tcPr>
            <w:tcW w:w="5338" w:type="dxa"/>
            <w:tcBorders>
              <w:top w:val="single" w:sz="8" w:space="0" w:color="000000"/>
              <w:left w:val="single" w:sz="8" w:space="0" w:color="000000"/>
              <w:bottom w:val="single" w:sz="8" w:space="0" w:color="000000"/>
              <w:right w:val="single" w:sz="8" w:space="0" w:color="000000"/>
            </w:tcBorders>
          </w:tcPr>
          <w:p w14:paraId="3611B2BF"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Availability of Raw Material</w:t>
            </w:r>
          </w:p>
        </w:tc>
        <w:tc>
          <w:tcPr>
            <w:tcW w:w="559" w:type="dxa"/>
            <w:tcBorders>
              <w:top w:val="single" w:sz="8" w:space="0" w:color="000000"/>
              <w:left w:val="single" w:sz="8" w:space="0" w:color="000000"/>
              <w:bottom w:val="single" w:sz="8" w:space="0" w:color="000000"/>
              <w:right w:val="single" w:sz="8" w:space="0" w:color="000000"/>
            </w:tcBorders>
          </w:tcPr>
          <w:p w14:paraId="6003270C"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73FDD325"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6B9A1FD6"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12C43614"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0C5B4EF2" w14:textId="77777777" w:rsidR="00276894" w:rsidRPr="000D2F58" w:rsidRDefault="00276894" w:rsidP="000D2F58">
            <w:pPr>
              <w:pStyle w:val="TableParagraph"/>
              <w:rPr>
                <w:rFonts w:ascii="Gadugi" w:hAnsi="Gadugi"/>
                <w:sz w:val="20"/>
                <w:szCs w:val="20"/>
              </w:rPr>
            </w:pPr>
          </w:p>
        </w:tc>
      </w:tr>
      <w:tr w:rsidR="00276894" w:rsidRPr="000D2F58" w14:paraId="66B4660A" w14:textId="77777777" w:rsidTr="000D2F58">
        <w:trPr>
          <w:trHeight w:val="20"/>
        </w:trPr>
        <w:tc>
          <w:tcPr>
            <w:tcW w:w="518" w:type="dxa"/>
            <w:tcBorders>
              <w:top w:val="single" w:sz="8" w:space="0" w:color="000000"/>
              <w:bottom w:val="single" w:sz="8" w:space="0" w:color="000000"/>
              <w:right w:val="single" w:sz="8" w:space="0" w:color="000000"/>
            </w:tcBorders>
          </w:tcPr>
          <w:p w14:paraId="114B4AAE"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2</w:t>
            </w:r>
          </w:p>
        </w:tc>
        <w:tc>
          <w:tcPr>
            <w:tcW w:w="5338" w:type="dxa"/>
            <w:tcBorders>
              <w:top w:val="single" w:sz="8" w:space="0" w:color="000000"/>
              <w:left w:val="single" w:sz="8" w:space="0" w:color="000000"/>
              <w:bottom w:val="single" w:sz="8" w:space="0" w:color="000000"/>
              <w:right w:val="single" w:sz="8" w:space="0" w:color="000000"/>
            </w:tcBorders>
          </w:tcPr>
          <w:p w14:paraId="107CBA73"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Availability of Skilled human resources</w:t>
            </w:r>
          </w:p>
        </w:tc>
        <w:tc>
          <w:tcPr>
            <w:tcW w:w="559" w:type="dxa"/>
            <w:tcBorders>
              <w:top w:val="single" w:sz="8" w:space="0" w:color="000000"/>
              <w:left w:val="single" w:sz="8" w:space="0" w:color="000000"/>
              <w:bottom w:val="single" w:sz="8" w:space="0" w:color="000000"/>
              <w:right w:val="single" w:sz="8" w:space="0" w:color="000000"/>
            </w:tcBorders>
          </w:tcPr>
          <w:p w14:paraId="1C097AF6"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32BEF726"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631C4717"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4EE038D6"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0AF150C6" w14:textId="77777777" w:rsidR="00276894" w:rsidRPr="000D2F58" w:rsidRDefault="00276894" w:rsidP="000D2F58">
            <w:pPr>
              <w:pStyle w:val="TableParagraph"/>
              <w:rPr>
                <w:rFonts w:ascii="Gadugi" w:hAnsi="Gadugi"/>
                <w:sz w:val="20"/>
                <w:szCs w:val="20"/>
              </w:rPr>
            </w:pPr>
          </w:p>
        </w:tc>
      </w:tr>
      <w:tr w:rsidR="00276894" w:rsidRPr="000D2F58" w14:paraId="37F13779" w14:textId="77777777" w:rsidTr="000D2F58">
        <w:trPr>
          <w:trHeight w:val="20"/>
        </w:trPr>
        <w:tc>
          <w:tcPr>
            <w:tcW w:w="518" w:type="dxa"/>
            <w:tcBorders>
              <w:top w:val="single" w:sz="8" w:space="0" w:color="000000"/>
              <w:bottom w:val="single" w:sz="8" w:space="0" w:color="000000"/>
              <w:right w:val="single" w:sz="8" w:space="0" w:color="000000"/>
            </w:tcBorders>
          </w:tcPr>
          <w:p w14:paraId="31BB6A9F"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3</w:t>
            </w:r>
          </w:p>
        </w:tc>
        <w:tc>
          <w:tcPr>
            <w:tcW w:w="5338" w:type="dxa"/>
            <w:tcBorders>
              <w:top w:val="single" w:sz="8" w:space="0" w:color="000000"/>
              <w:left w:val="single" w:sz="8" w:space="0" w:color="000000"/>
              <w:bottom w:val="single" w:sz="8" w:space="0" w:color="000000"/>
              <w:right w:val="single" w:sz="8" w:space="0" w:color="000000"/>
            </w:tcBorders>
          </w:tcPr>
          <w:p w14:paraId="7DF61932"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Agro-climatic suitability</w:t>
            </w:r>
          </w:p>
        </w:tc>
        <w:tc>
          <w:tcPr>
            <w:tcW w:w="559" w:type="dxa"/>
            <w:tcBorders>
              <w:top w:val="single" w:sz="8" w:space="0" w:color="000000"/>
              <w:left w:val="single" w:sz="8" w:space="0" w:color="000000"/>
              <w:bottom w:val="single" w:sz="8" w:space="0" w:color="000000"/>
              <w:right w:val="single" w:sz="8" w:space="0" w:color="000000"/>
            </w:tcBorders>
          </w:tcPr>
          <w:p w14:paraId="65317F49"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36ECF18E"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3AFBACDA"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6422FFFC"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2DC349C1" w14:textId="77777777" w:rsidR="00276894" w:rsidRPr="000D2F58" w:rsidRDefault="00276894" w:rsidP="000D2F58">
            <w:pPr>
              <w:pStyle w:val="TableParagraph"/>
              <w:rPr>
                <w:rFonts w:ascii="Gadugi" w:hAnsi="Gadugi"/>
                <w:sz w:val="20"/>
                <w:szCs w:val="20"/>
              </w:rPr>
            </w:pPr>
          </w:p>
        </w:tc>
      </w:tr>
      <w:tr w:rsidR="00276894" w:rsidRPr="000D2F58" w14:paraId="10836472" w14:textId="77777777" w:rsidTr="000D2F58">
        <w:trPr>
          <w:trHeight w:val="20"/>
        </w:trPr>
        <w:tc>
          <w:tcPr>
            <w:tcW w:w="518" w:type="dxa"/>
            <w:tcBorders>
              <w:top w:val="single" w:sz="8" w:space="0" w:color="000000"/>
              <w:bottom w:val="single" w:sz="8" w:space="0" w:color="000000"/>
              <w:right w:val="single" w:sz="8" w:space="0" w:color="000000"/>
            </w:tcBorders>
          </w:tcPr>
          <w:p w14:paraId="3BE9E5F0"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4</w:t>
            </w:r>
          </w:p>
        </w:tc>
        <w:tc>
          <w:tcPr>
            <w:tcW w:w="5338" w:type="dxa"/>
            <w:tcBorders>
              <w:top w:val="single" w:sz="8" w:space="0" w:color="000000"/>
              <w:left w:val="single" w:sz="8" w:space="0" w:color="000000"/>
              <w:bottom w:val="single" w:sz="8" w:space="0" w:color="000000"/>
              <w:right w:val="single" w:sz="8" w:space="0" w:color="000000"/>
            </w:tcBorders>
          </w:tcPr>
          <w:p w14:paraId="1726FEE2"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Availability of Capital</w:t>
            </w:r>
          </w:p>
        </w:tc>
        <w:tc>
          <w:tcPr>
            <w:tcW w:w="559" w:type="dxa"/>
            <w:tcBorders>
              <w:top w:val="single" w:sz="8" w:space="0" w:color="000000"/>
              <w:left w:val="single" w:sz="8" w:space="0" w:color="000000"/>
              <w:bottom w:val="single" w:sz="8" w:space="0" w:color="000000"/>
              <w:right w:val="single" w:sz="8" w:space="0" w:color="000000"/>
            </w:tcBorders>
          </w:tcPr>
          <w:p w14:paraId="4E0CDDA5"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5E9FEFF6"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38C59539"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0EFA71EB"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38F0FF6A" w14:textId="77777777" w:rsidR="00276894" w:rsidRPr="000D2F58" w:rsidRDefault="00276894" w:rsidP="000D2F58">
            <w:pPr>
              <w:pStyle w:val="TableParagraph"/>
              <w:rPr>
                <w:rFonts w:ascii="Gadugi" w:hAnsi="Gadugi"/>
                <w:sz w:val="20"/>
                <w:szCs w:val="20"/>
              </w:rPr>
            </w:pPr>
          </w:p>
        </w:tc>
      </w:tr>
      <w:tr w:rsidR="00276894" w:rsidRPr="000D2F58" w14:paraId="12072DDB" w14:textId="77777777" w:rsidTr="000D2F58">
        <w:trPr>
          <w:trHeight w:val="20"/>
        </w:trPr>
        <w:tc>
          <w:tcPr>
            <w:tcW w:w="518" w:type="dxa"/>
            <w:tcBorders>
              <w:top w:val="single" w:sz="8" w:space="0" w:color="000000"/>
              <w:bottom w:val="single" w:sz="8" w:space="0" w:color="000000"/>
              <w:right w:val="single" w:sz="8" w:space="0" w:color="000000"/>
            </w:tcBorders>
          </w:tcPr>
          <w:p w14:paraId="1BB12236"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5</w:t>
            </w:r>
          </w:p>
        </w:tc>
        <w:tc>
          <w:tcPr>
            <w:tcW w:w="5338" w:type="dxa"/>
            <w:tcBorders>
              <w:top w:val="single" w:sz="8" w:space="0" w:color="000000"/>
              <w:left w:val="single" w:sz="8" w:space="0" w:color="000000"/>
              <w:bottom w:val="single" w:sz="8" w:space="0" w:color="000000"/>
              <w:right w:val="single" w:sz="8" w:space="0" w:color="000000"/>
            </w:tcBorders>
          </w:tcPr>
          <w:p w14:paraId="757A3F51"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Availability of Infrastructure</w:t>
            </w:r>
          </w:p>
        </w:tc>
        <w:tc>
          <w:tcPr>
            <w:tcW w:w="559" w:type="dxa"/>
            <w:tcBorders>
              <w:top w:val="single" w:sz="8" w:space="0" w:color="000000"/>
              <w:left w:val="single" w:sz="8" w:space="0" w:color="000000"/>
              <w:bottom w:val="single" w:sz="8" w:space="0" w:color="000000"/>
              <w:right w:val="single" w:sz="8" w:space="0" w:color="000000"/>
            </w:tcBorders>
          </w:tcPr>
          <w:p w14:paraId="6DDBEE20"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294B2A74"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43A85C1D"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2CE29250"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0B13CF5F" w14:textId="77777777" w:rsidR="00276894" w:rsidRPr="000D2F58" w:rsidRDefault="00276894" w:rsidP="000D2F58">
            <w:pPr>
              <w:pStyle w:val="TableParagraph"/>
              <w:rPr>
                <w:rFonts w:ascii="Gadugi" w:hAnsi="Gadugi"/>
                <w:sz w:val="20"/>
                <w:szCs w:val="20"/>
              </w:rPr>
            </w:pPr>
          </w:p>
        </w:tc>
      </w:tr>
      <w:tr w:rsidR="00276894" w:rsidRPr="000D2F58" w14:paraId="63A06639" w14:textId="77777777" w:rsidTr="000D2F58">
        <w:trPr>
          <w:trHeight w:val="20"/>
        </w:trPr>
        <w:tc>
          <w:tcPr>
            <w:tcW w:w="518" w:type="dxa"/>
            <w:tcBorders>
              <w:top w:val="single" w:sz="8" w:space="0" w:color="000000"/>
              <w:bottom w:val="single" w:sz="8" w:space="0" w:color="000000"/>
              <w:right w:val="single" w:sz="8" w:space="0" w:color="000000"/>
            </w:tcBorders>
          </w:tcPr>
          <w:p w14:paraId="3876E2D5" w14:textId="77777777" w:rsidR="00276894" w:rsidRPr="000D2F58" w:rsidRDefault="00276894" w:rsidP="000D2F58">
            <w:pPr>
              <w:pStyle w:val="TableParagraph"/>
              <w:ind w:left="143"/>
              <w:rPr>
                <w:rFonts w:ascii="Gadugi" w:hAnsi="Gadugi"/>
                <w:b/>
                <w:sz w:val="20"/>
                <w:szCs w:val="20"/>
              </w:rPr>
            </w:pPr>
            <w:r w:rsidRPr="000D2F58">
              <w:rPr>
                <w:rFonts w:ascii="Gadugi" w:hAnsi="Gadugi"/>
                <w:b/>
                <w:sz w:val="20"/>
                <w:szCs w:val="20"/>
              </w:rPr>
              <w:t>B</w:t>
            </w:r>
          </w:p>
        </w:tc>
        <w:tc>
          <w:tcPr>
            <w:tcW w:w="5338" w:type="dxa"/>
            <w:tcBorders>
              <w:top w:val="single" w:sz="8" w:space="0" w:color="000000"/>
              <w:left w:val="single" w:sz="8" w:space="0" w:color="000000"/>
              <w:bottom w:val="single" w:sz="8" w:space="0" w:color="000000"/>
              <w:right w:val="single" w:sz="8" w:space="0" w:color="000000"/>
            </w:tcBorders>
          </w:tcPr>
          <w:p w14:paraId="43E8C8AA" w14:textId="77777777" w:rsidR="00276894" w:rsidRPr="000D2F58" w:rsidRDefault="00276894" w:rsidP="000D2F58">
            <w:pPr>
              <w:pStyle w:val="TableParagraph"/>
              <w:ind w:left="155"/>
              <w:rPr>
                <w:rFonts w:ascii="Gadugi" w:hAnsi="Gadugi"/>
                <w:b/>
                <w:sz w:val="20"/>
                <w:szCs w:val="20"/>
              </w:rPr>
            </w:pPr>
            <w:r w:rsidRPr="000D2F58">
              <w:rPr>
                <w:rFonts w:ascii="Gadugi" w:hAnsi="Gadugi"/>
                <w:b/>
                <w:sz w:val="20"/>
                <w:szCs w:val="20"/>
              </w:rPr>
              <w:t>DEMAND</w:t>
            </w:r>
          </w:p>
        </w:tc>
        <w:tc>
          <w:tcPr>
            <w:tcW w:w="559" w:type="dxa"/>
            <w:tcBorders>
              <w:top w:val="single" w:sz="8" w:space="0" w:color="000000"/>
              <w:left w:val="single" w:sz="8" w:space="0" w:color="000000"/>
              <w:bottom w:val="single" w:sz="8" w:space="0" w:color="000000"/>
              <w:right w:val="single" w:sz="8" w:space="0" w:color="000000"/>
            </w:tcBorders>
          </w:tcPr>
          <w:p w14:paraId="5466FFF1" w14:textId="77777777" w:rsidR="00276894" w:rsidRPr="000D2F58" w:rsidRDefault="00276894" w:rsidP="000D2F58">
            <w:pPr>
              <w:pStyle w:val="TableParagraph"/>
              <w:ind w:left="0"/>
              <w:rPr>
                <w:rFonts w:ascii="Gadugi" w:hAnsi="Gadugi"/>
                <w:b/>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0E75A6C2" w14:textId="77777777" w:rsidR="00276894" w:rsidRPr="000D2F58" w:rsidRDefault="00276894" w:rsidP="000D2F58">
            <w:pPr>
              <w:pStyle w:val="TableParagraph"/>
              <w:ind w:left="0"/>
              <w:rPr>
                <w:rFonts w:ascii="Gadugi" w:hAnsi="Gadugi"/>
                <w:b/>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528B0AA9" w14:textId="77777777" w:rsidR="00276894" w:rsidRPr="000D2F58" w:rsidRDefault="00276894" w:rsidP="000D2F58">
            <w:pPr>
              <w:pStyle w:val="TableParagraph"/>
              <w:ind w:left="0"/>
              <w:rPr>
                <w:rFonts w:ascii="Gadugi" w:hAnsi="Gadugi"/>
                <w:b/>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3B24D959" w14:textId="77777777" w:rsidR="00276894" w:rsidRPr="000D2F58" w:rsidRDefault="00276894" w:rsidP="000D2F58">
            <w:pPr>
              <w:pStyle w:val="TableParagraph"/>
              <w:ind w:left="0"/>
              <w:rPr>
                <w:rFonts w:ascii="Gadugi" w:hAnsi="Gadugi"/>
                <w:b/>
                <w:sz w:val="20"/>
                <w:szCs w:val="20"/>
              </w:rPr>
            </w:pPr>
          </w:p>
        </w:tc>
        <w:tc>
          <w:tcPr>
            <w:tcW w:w="759" w:type="dxa"/>
            <w:tcBorders>
              <w:top w:val="single" w:sz="8" w:space="0" w:color="000000"/>
              <w:left w:val="single" w:sz="8" w:space="0" w:color="000000"/>
              <w:bottom w:val="single" w:sz="8" w:space="0" w:color="000000"/>
            </w:tcBorders>
          </w:tcPr>
          <w:p w14:paraId="0FB31103" w14:textId="77777777" w:rsidR="00276894" w:rsidRPr="000D2F58" w:rsidRDefault="00276894" w:rsidP="000D2F58">
            <w:pPr>
              <w:pStyle w:val="TableParagraph"/>
              <w:ind w:left="0"/>
              <w:rPr>
                <w:rFonts w:ascii="Gadugi" w:hAnsi="Gadugi"/>
                <w:b/>
                <w:sz w:val="20"/>
                <w:szCs w:val="20"/>
              </w:rPr>
            </w:pPr>
          </w:p>
        </w:tc>
      </w:tr>
      <w:tr w:rsidR="00276894" w:rsidRPr="000D2F58" w14:paraId="2B262E47" w14:textId="77777777" w:rsidTr="000D2F58">
        <w:trPr>
          <w:trHeight w:val="20"/>
        </w:trPr>
        <w:tc>
          <w:tcPr>
            <w:tcW w:w="518" w:type="dxa"/>
            <w:tcBorders>
              <w:top w:val="single" w:sz="8" w:space="0" w:color="000000"/>
              <w:bottom w:val="single" w:sz="8" w:space="0" w:color="000000"/>
              <w:right w:val="single" w:sz="8" w:space="0" w:color="000000"/>
            </w:tcBorders>
          </w:tcPr>
          <w:p w14:paraId="1B7E7326"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1</w:t>
            </w:r>
          </w:p>
        </w:tc>
        <w:tc>
          <w:tcPr>
            <w:tcW w:w="5338" w:type="dxa"/>
            <w:tcBorders>
              <w:top w:val="single" w:sz="8" w:space="0" w:color="000000"/>
              <w:left w:val="single" w:sz="8" w:space="0" w:color="000000"/>
              <w:bottom w:val="single" w:sz="8" w:space="0" w:color="000000"/>
              <w:right w:val="single" w:sz="8" w:space="0" w:color="000000"/>
            </w:tcBorders>
          </w:tcPr>
          <w:p w14:paraId="5D14357F"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Size of domestic/Local demand</w:t>
            </w:r>
          </w:p>
        </w:tc>
        <w:tc>
          <w:tcPr>
            <w:tcW w:w="559" w:type="dxa"/>
            <w:tcBorders>
              <w:top w:val="single" w:sz="8" w:space="0" w:color="000000"/>
              <w:left w:val="single" w:sz="8" w:space="0" w:color="000000"/>
              <w:bottom w:val="single" w:sz="8" w:space="0" w:color="000000"/>
              <w:right w:val="single" w:sz="8" w:space="0" w:color="000000"/>
            </w:tcBorders>
          </w:tcPr>
          <w:p w14:paraId="6B5527EB"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3CE959F5"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5F2CE1F2"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57E4E7DD"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039FF928" w14:textId="77777777" w:rsidR="00276894" w:rsidRPr="000D2F58" w:rsidRDefault="00276894" w:rsidP="000D2F58">
            <w:pPr>
              <w:pStyle w:val="TableParagraph"/>
              <w:rPr>
                <w:rFonts w:ascii="Gadugi" w:hAnsi="Gadugi"/>
                <w:sz w:val="20"/>
                <w:szCs w:val="20"/>
              </w:rPr>
            </w:pPr>
          </w:p>
        </w:tc>
      </w:tr>
      <w:tr w:rsidR="00276894" w:rsidRPr="000D2F58" w14:paraId="623D354A" w14:textId="77777777" w:rsidTr="000D2F58">
        <w:trPr>
          <w:trHeight w:val="20"/>
        </w:trPr>
        <w:tc>
          <w:tcPr>
            <w:tcW w:w="518" w:type="dxa"/>
            <w:tcBorders>
              <w:top w:val="single" w:sz="8" w:space="0" w:color="000000"/>
              <w:bottom w:val="single" w:sz="8" w:space="0" w:color="000000"/>
              <w:right w:val="single" w:sz="8" w:space="0" w:color="000000"/>
            </w:tcBorders>
          </w:tcPr>
          <w:p w14:paraId="72CA1CDA"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2</w:t>
            </w:r>
          </w:p>
        </w:tc>
        <w:tc>
          <w:tcPr>
            <w:tcW w:w="5338" w:type="dxa"/>
            <w:tcBorders>
              <w:top w:val="single" w:sz="8" w:space="0" w:color="000000"/>
              <w:left w:val="single" w:sz="8" w:space="0" w:color="000000"/>
              <w:bottom w:val="single" w:sz="8" w:space="0" w:color="000000"/>
              <w:right w:val="single" w:sz="8" w:space="0" w:color="000000"/>
            </w:tcBorders>
          </w:tcPr>
          <w:p w14:paraId="4EC1C6D7"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Number of Buyers (Large – 5, Few – 1)</w:t>
            </w:r>
          </w:p>
        </w:tc>
        <w:tc>
          <w:tcPr>
            <w:tcW w:w="559" w:type="dxa"/>
            <w:tcBorders>
              <w:top w:val="single" w:sz="8" w:space="0" w:color="000000"/>
              <w:left w:val="single" w:sz="8" w:space="0" w:color="000000"/>
              <w:bottom w:val="single" w:sz="8" w:space="0" w:color="000000"/>
              <w:right w:val="single" w:sz="8" w:space="0" w:color="000000"/>
            </w:tcBorders>
          </w:tcPr>
          <w:p w14:paraId="7AF5F274"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48634FDD"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24FBB7B7"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67C3A691"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57DA06A1" w14:textId="77777777" w:rsidR="00276894" w:rsidRPr="000D2F58" w:rsidRDefault="00276894" w:rsidP="000D2F58">
            <w:pPr>
              <w:pStyle w:val="TableParagraph"/>
              <w:rPr>
                <w:rFonts w:ascii="Gadugi" w:hAnsi="Gadugi"/>
                <w:sz w:val="20"/>
                <w:szCs w:val="20"/>
              </w:rPr>
            </w:pPr>
          </w:p>
        </w:tc>
      </w:tr>
      <w:tr w:rsidR="00276894" w:rsidRPr="000D2F58" w14:paraId="66C9B62A" w14:textId="77777777" w:rsidTr="000D2F58">
        <w:trPr>
          <w:trHeight w:val="20"/>
        </w:trPr>
        <w:tc>
          <w:tcPr>
            <w:tcW w:w="518" w:type="dxa"/>
            <w:tcBorders>
              <w:top w:val="single" w:sz="8" w:space="0" w:color="000000"/>
              <w:bottom w:val="single" w:sz="8" w:space="0" w:color="000000"/>
              <w:right w:val="single" w:sz="8" w:space="0" w:color="000000"/>
            </w:tcBorders>
          </w:tcPr>
          <w:p w14:paraId="613239D0"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3</w:t>
            </w:r>
          </w:p>
        </w:tc>
        <w:tc>
          <w:tcPr>
            <w:tcW w:w="5338" w:type="dxa"/>
            <w:tcBorders>
              <w:top w:val="single" w:sz="8" w:space="0" w:color="000000"/>
              <w:left w:val="single" w:sz="8" w:space="0" w:color="000000"/>
              <w:bottom w:val="single" w:sz="8" w:space="0" w:color="000000"/>
              <w:right w:val="single" w:sz="8" w:space="0" w:color="000000"/>
            </w:tcBorders>
          </w:tcPr>
          <w:p w14:paraId="5EE0C9E9"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Sophistication of Buying Process</w:t>
            </w:r>
          </w:p>
        </w:tc>
        <w:tc>
          <w:tcPr>
            <w:tcW w:w="559" w:type="dxa"/>
            <w:tcBorders>
              <w:top w:val="single" w:sz="8" w:space="0" w:color="000000"/>
              <w:left w:val="single" w:sz="8" w:space="0" w:color="000000"/>
              <w:bottom w:val="single" w:sz="8" w:space="0" w:color="000000"/>
              <w:right w:val="single" w:sz="8" w:space="0" w:color="000000"/>
            </w:tcBorders>
          </w:tcPr>
          <w:p w14:paraId="70AED851"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7EAD921C"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63CB3195"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053A1340"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200123DE" w14:textId="77777777" w:rsidR="00276894" w:rsidRPr="000D2F58" w:rsidRDefault="00276894" w:rsidP="000D2F58">
            <w:pPr>
              <w:pStyle w:val="TableParagraph"/>
              <w:rPr>
                <w:rFonts w:ascii="Gadugi" w:hAnsi="Gadugi"/>
                <w:sz w:val="20"/>
                <w:szCs w:val="20"/>
              </w:rPr>
            </w:pPr>
          </w:p>
        </w:tc>
      </w:tr>
      <w:tr w:rsidR="00276894" w:rsidRPr="000D2F58" w14:paraId="762D98BF" w14:textId="77777777" w:rsidTr="000D2F58">
        <w:trPr>
          <w:trHeight w:val="20"/>
        </w:trPr>
        <w:tc>
          <w:tcPr>
            <w:tcW w:w="518" w:type="dxa"/>
            <w:tcBorders>
              <w:top w:val="single" w:sz="8" w:space="0" w:color="000000"/>
              <w:bottom w:val="single" w:sz="8" w:space="0" w:color="000000"/>
              <w:right w:val="single" w:sz="8" w:space="0" w:color="000000"/>
            </w:tcBorders>
          </w:tcPr>
          <w:p w14:paraId="635E6423"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4</w:t>
            </w:r>
          </w:p>
        </w:tc>
        <w:tc>
          <w:tcPr>
            <w:tcW w:w="5338" w:type="dxa"/>
            <w:tcBorders>
              <w:top w:val="single" w:sz="8" w:space="0" w:color="000000"/>
              <w:left w:val="single" w:sz="8" w:space="0" w:color="000000"/>
              <w:bottom w:val="single" w:sz="8" w:space="0" w:color="000000"/>
              <w:right w:val="single" w:sz="8" w:space="0" w:color="000000"/>
            </w:tcBorders>
          </w:tcPr>
          <w:p w14:paraId="37348EB9"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Growth of domestic demand (Increase -5, Decline -1)</w:t>
            </w:r>
          </w:p>
        </w:tc>
        <w:tc>
          <w:tcPr>
            <w:tcW w:w="559" w:type="dxa"/>
            <w:tcBorders>
              <w:top w:val="single" w:sz="8" w:space="0" w:color="000000"/>
              <w:left w:val="single" w:sz="8" w:space="0" w:color="000000"/>
              <w:bottom w:val="single" w:sz="8" w:space="0" w:color="000000"/>
              <w:right w:val="single" w:sz="8" w:space="0" w:color="000000"/>
            </w:tcBorders>
          </w:tcPr>
          <w:p w14:paraId="76541A48"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13813C83"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5FFB26E9"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411090C3"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338E53B2" w14:textId="77777777" w:rsidR="00276894" w:rsidRPr="000D2F58" w:rsidRDefault="00276894" w:rsidP="000D2F58">
            <w:pPr>
              <w:pStyle w:val="TableParagraph"/>
              <w:rPr>
                <w:rFonts w:ascii="Gadugi" w:hAnsi="Gadugi"/>
                <w:sz w:val="20"/>
                <w:szCs w:val="20"/>
              </w:rPr>
            </w:pPr>
          </w:p>
        </w:tc>
      </w:tr>
      <w:tr w:rsidR="00276894" w:rsidRPr="000D2F58" w14:paraId="5A92D4B5" w14:textId="77777777" w:rsidTr="000D2F58">
        <w:trPr>
          <w:trHeight w:val="20"/>
        </w:trPr>
        <w:tc>
          <w:tcPr>
            <w:tcW w:w="518" w:type="dxa"/>
            <w:tcBorders>
              <w:top w:val="single" w:sz="8" w:space="0" w:color="000000"/>
              <w:bottom w:val="single" w:sz="8" w:space="0" w:color="000000"/>
              <w:right w:val="single" w:sz="8" w:space="0" w:color="000000"/>
            </w:tcBorders>
          </w:tcPr>
          <w:p w14:paraId="4E49C35C"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5</w:t>
            </w:r>
          </w:p>
        </w:tc>
        <w:tc>
          <w:tcPr>
            <w:tcW w:w="5338" w:type="dxa"/>
            <w:tcBorders>
              <w:top w:val="single" w:sz="8" w:space="0" w:color="000000"/>
              <w:left w:val="single" w:sz="8" w:space="0" w:color="000000"/>
              <w:bottom w:val="single" w:sz="8" w:space="0" w:color="000000"/>
              <w:right w:val="single" w:sz="8" w:space="0" w:color="000000"/>
            </w:tcBorders>
          </w:tcPr>
          <w:p w14:paraId="7ED87084"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Presence of external buyers (many -5, None -1)</w:t>
            </w:r>
          </w:p>
        </w:tc>
        <w:tc>
          <w:tcPr>
            <w:tcW w:w="559" w:type="dxa"/>
            <w:tcBorders>
              <w:top w:val="single" w:sz="8" w:space="0" w:color="000000"/>
              <w:left w:val="single" w:sz="8" w:space="0" w:color="000000"/>
              <w:bottom w:val="single" w:sz="8" w:space="0" w:color="000000"/>
              <w:right w:val="single" w:sz="8" w:space="0" w:color="000000"/>
            </w:tcBorders>
          </w:tcPr>
          <w:p w14:paraId="50617ED3"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474B3CB1"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2C643C8D"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1C73B66E"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1E2A5F32" w14:textId="77777777" w:rsidR="00276894" w:rsidRPr="000D2F58" w:rsidRDefault="00276894" w:rsidP="000D2F58">
            <w:pPr>
              <w:pStyle w:val="TableParagraph"/>
              <w:rPr>
                <w:rFonts w:ascii="Gadugi" w:hAnsi="Gadugi"/>
                <w:sz w:val="20"/>
                <w:szCs w:val="20"/>
              </w:rPr>
            </w:pPr>
          </w:p>
        </w:tc>
      </w:tr>
      <w:tr w:rsidR="00276894" w:rsidRPr="000D2F58" w14:paraId="6D99C4D1" w14:textId="77777777" w:rsidTr="000D2F58">
        <w:trPr>
          <w:trHeight w:val="20"/>
        </w:trPr>
        <w:tc>
          <w:tcPr>
            <w:tcW w:w="518" w:type="dxa"/>
            <w:tcBorders>
              <w:top w:val="single" w:sz="8" w:space="0" w:color="000000"/>
              <w:bottom w:val="single" w:sz="8" w:space="0" w:color="000000"/>
              <w:right w:val="single" w:sz="8" w:space="0" w:color="000000"/>
            </w:tcBorders>
          </w:tcPr>
          <w:p w14:paraId="4DF711E6" w14:textId="77777777" w:rsidR="00276894" w:rsidRPr="000D2F58" w:rsidRDefault="00276894" w:rsidP="000D2F58">
            <w:pPr>
              <w:pStyle w:val="TableParagraph"/>
              <w:ind w:left="143"/>
              <w:rPr>
                <w:rFonts w:ascii="Gadugi" w:hAnsi="Gadugi"/>
                <w:b/>
                <w:sz w:val="20"/>
                <w:szCs w:val="20"/>
              </w:rPr>
            </w:pPr>
            <w:r w:rsidRPr="000D2F58">
              <w:rPr>
                <w:rFonts w:ascii="Gadugi" w:hAnsi="Gadugi"/>
                <w:b/>
                <w:w w:val="99"/>
                <w:sz w:val="20"/>
                <w:szCs w:val="20"/>
              </w:rPr>
              <w:t>C</w:t>
            </w:r>
          </w:p>
        </w:tc>
        <w:tc>
          <w:tcPr>
            <w:tcW w:w="5338" w:type="dxa"/>
            <w:tcBorders>
              <w:top w:val="single" w:sz="8" w:space="0" w:color="000000"/>
              <w:left w:val="single" w:sz="8" w:space="0" w:color="000000"/>
              <w:bottom w:val="single" w:sz="8" w:space="0" w:color="000000"/>
              <w:right w:val="single" w:sz="8" w:space="0" w:color="000000"/>
            </w:tcBorders>
          </w:tcPr>
          <w:p w14:paraId="1A767ED9" w14:textId="77777777" w:rsidR="00276894" w:rsidRPr="000D2F58" w:rsidRDefault="00276894" w:rsidP="000D2F58">
            <w:pPr>
              <w:pStyle w:val="TableParagraph"/>
              <w:ind w:left="155"/>
              <w:rPr>
                <w:rFonts w:ascii="Gadugi" w:hAnsi="Gadugi"/>
                <w:b/>
                <w:sz w:val="20"/>
                <w:szCs w:val="20"/>
              </w:rPr>
            </w:pPr>
            <w:r w:rsidRPr="000D2F58">
              <w:rPr>
                <w:rFonts w:ascii="Gadugi" w:hAnsi="Gadugi"/>
                <w:b/>
                <w:sz w:val="20"/>
                <w:szCs w:val="20"/>
              </w:rPr>
              <w:t>INDUSTRIAL</w:t>
            </w:r>
          </w:p>
        </w:tc>
        <w:tc>
          <w:tcPr>
            <w:tcW w:w="559" w:type="dxa"/>
            <w:tcBorders>
              <w:top w:val="single" w:sz="8" w:space="0" w:color="000000"/>
              <w:left w:val="single" w:sz="8" w:space="0" w:color="000000"/>
              <w:bottom w:val="single" w:sz="8" w:space="0" w:color="000000"/>
              <w:right w:val="single" w:sz="8" w:space="0" w:color="000000"/>
            </w:tcBorders>
          </w:tcPr>
          <w:p w14:paraId="4EECF996" w14:textId="77777777" w:rsidR="00276894" w:rsidRPr="000D2F58" w:rsidRDefault="00276894" w:rsidP="000D2F58">
            <w:pPr>
              <w:pStyle w:val="TableParagraph"/>
              <w:ind w:left="0"/>
              <w:rPr>
                <w:rFonts w:ascii="Gadugi" w:hAnsi="Gadugi"/>
                <w:b/>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742FD684" w14:textId="77777777" w:rsidR="00276894" w:rsidRPr="000D2F58" w:rsidRDefault="00276894" w:rsidP="000D2F58">
            <w:pPr>
              <w:pStyle w:val="TableParagraph"/>
              <w:ind w:left="0"/>
              <w:rPr>
                <w:rFonts w:ascii="Gadugi" w:hAnsi="Gadugi"/>
                <w:b/>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6A457CCA" w14:textId="77777777" w:rsidR="00276894" w:rsidRPr="000D2F58" w:rsidRDefault="00276894" w:rsidP="000D2F58">
            <w:pPr>
              <w:pStyle w:val="TableParagraph"/>
              <w:ind w:left="0"/>
              <w:rPr>
                <w:rFonts w:ascii="Gadugi" w:hAnsi="Gadugi"/>
                <w:b/>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06D12E86" w14:textId="77777777" w:rsidR="00276894" w:rsidRPr="000D2F58" w:rsidRDefault="00276894" w:rsidP="000D2F58">
            <w:pPr>
              <w:pStyle w:val="TableParagraph"/>
              <w:ind w:left="0"/>
              <w:rPr>
                <w:rFonts w:ascii="Gadugi" w:hAnsi="Gadugi"/>
                <w:b/>
                <w:sz w:val="20"/>
                <w:szCs w:val="20"/>
              </w:rPr>
            </w:pPr>
          </w:p>
        </w:tc>
        <w:tc>
          <w:tcPr>
            <w:tcW w:w="759" w:type="dxa"/>
            <w:tcBorders>
              <w:top w:val="single" w:sz="8" w:space="0" w:color="000000"/>
              <w:left w:val="single" w:sz="8" w:space="0" w:color="000000"/>
              <w:bottom w:val="single" w:sz="8" w:space="0" w:color="000000"/>
            </w:tcBorders>
          </w:tcPr>
          <w:p w14:paraId="21F275B1" w14:textId="77777777" w:rsidR="00276894" w:rsidRPr="000D2F58" w:rsidRDefault="00276894" w:rsidP="000D2F58">
            <w:pPr>
              <w:pStyle w:val="TableParagraph"/>
              <w:ind w:left="0"/>
              <w:rPr>
                <w:rFonts w:ascii="Gadugi" w:hAnsi="Gadugi"/>
                <w:b/>
                <w:sz w:val="20"/>
                <w:szCs w:val="20"/>
              </w:rPr>
            </w:pPr>
          </w:p>
        </w:tc>
      </w:tr>
      <w:tr w:rsidR="00276894" w:rsidRPr="000D2F58" w14:paraId="5A206C7C" w14:textId="77777777" w:rsidTr="000D2F58">
        <w:trPr>
          <w:trHeight w:val="20"/>
        </w:trPr>
        <w:tc>
          <w:tcPr>
            <w:tcW w:w="518" w:type="dxa"/>
            <w:tcBorders>
              <w:top w:val="single" w:sz="8" w:space="0" w:color="000000"/>
              <w:bottom w:val="single" w:sz="8" w:space="0" w:color="000000"/>
              <w:right w:val="single" w:sz="8" w:space="0" w:color="000000"/>
            </w:tcBorders>
          </w:tcPr>
          <w:p w14:paraId="3F2064A3"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1</w:t>
            </w:r>
          </w:p>
        </w:tc>
        <w:tc>
          <w:tcPr>
            <w:tcW w:w="5338" w:type="dxa"/>
            <w:tcBorders>
              <w:top w:val="single" w:sz="8" w:space="0" w:color="000000"/>
              <w:left w:val="single" w:sz="8" w:space="0" w:color="000000"/>
              <w:bottom w:val="single" w:sz="8" w:space="0" w:color="000000"/>
              <w:right w:val="single" w:sz="8" w:space="0" w:color="000000"/>
            </w:tcBorders>
          </w:tcPr>
          <w:p w14:paraId="58C18B78"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Number of firms (Many -5, Monopoly -1)</w:t>
            </w:r>
          </w:p>
        </w:tc>
        <w:tc>
          <w:tcPr>
            <w:tcW w:w="559" w:type="dxa"/>
            <w:tcBorders>
              <w:top w:val="single" w:sz="8" w:space="0" w:color="000000"/>
              <w:left w:val="single" w:sz="8" w:space="0" w:color="000000"/>
              <w:bottom w:val="single" w:sz="8" w:space="0" w:color="000000"/>
              <w:right w:val="single" w:sz="8" w:space="0" w:color="000000"/>
            </w:tcBorders>
          </w:tcPr>
          <w:p w14:paraId="141054A9"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518C979B"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19A108B3"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51D78A60"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54E46C6D" w14:textId="77777777" w:rsidR="00276894" w:rsidRPr="000D2F58" w:rsidRDefault="00276894" w:rsidP="000D2F58">
            <w:pPr>
              <w:pStyle w:val="TableParagraph"/>
              <w:rPr>
                <w:rFonts w:ascii="Gadugi" w:hAnsi="Gadugi"/>
                <w:sz w:val="20"/>
                <w:szCs w:val="20"/>
              </w:rPr>
            </w:pPr>
          </w:p>
        </w:tc>
      </w:tr>
      <w:tr w:rsidR="00276894" w:rsidRPr="000D2F58" w14:paraId="36196708" w14:textId="77777777" w:rsidTr="000D2F58">
        <w:trPr>
          <w:trHeight w:val="20"/>
        </w:trPr>
        <w:tc>
          <w:tcPr>
            <w:tcW w:w="518" w:type="dxa"/>
            <w:tcBorders>
              <w:top w:val="single" w:sz="8" w:space="0" w:color="000000"/>
              <w:bottom w:val="single" w:sz="8" w:space="0" w:color="000000"/>
              <w:right w:val="single" w:sz="8" w:space="0" w:color="000000"/>
            </w:tcBorders>
          </w:tcPr>
          <w:p w14:paraId="28EEB78D" w14:textId="77777777" w:rsidR="00276894" w:rsidRPr="000D2F58" w:rsidRDefault="00276894" w:rsidP="000D2F58">
            <w:pPr>
              <w:pStyle w:val="TableParagraph"/>
              <w:ind w:left="143"/>
              <w:rPr>
                <w:rFonts w:ascii="Gadugi" w:hAnsi="Gadugi"/>
                <w:sz w:val="20"/>
                <w:szCs w:val="20"/>
              </w:rPr>
            </w:pPr>
            <w:r w:rsidRPr="000D2F58">
              <w:rPr>
                <w:rFonts w:ascii="Gadugi" w:hAnsi="Gadugi"/>
                <w:sz w:val="20"/>
                <w:szCs w:val="20"/>
              </w:rPr>
              <w:t>2</w:t>
            </w:r>
          </w:p>
        </w:tc>
        <w:tc>
          <w:tcPr>
            <w:tcW w:w="5338" w:type="dxa"/>
            <w:tcBorders>
              <w:top w:val="single" w:sz="8" w:space="0" w:color="000000"/>
              <w:left w:val="single" w:sz="8" w:space="0" w:color="000000"/>
              <w:bottom w:val="single" w:sz="8" w:space="0" w:color="000000"/>
              <w:right w:val="single" w:sz="8" w:space="0" w:color="000000"/>
            </w:tcBorders>
          </w:tcPr>
          <w:p w14:paraId="69046247"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Existence of Competition (among firms)</w:t>
            </w:r>
          </w:p>
        </w:tc>
        <w:tc>
          <w:tcPr>
            <w:tcW w:w="559" w:type="dxa"/>
            <w:tcBorders>
              <w:top w:val="single" w:sz="8" w:space="0" w:color="000000"/>
              <w:left w:val="single" w:sz="8" w:space="0" w:color="000000"/>
              <w:bottom w:val="single" w:sz="8" w:space="0" w:color="000000"/>
              <w:right w:val="single" w:sz="8" w:space="0" w:color="000000"/>
            </w:tcBorders>
          </w:tcPr>
          <w:p w14:paraId="683B37A0"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42D1DC4D"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07FD5463"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1C9B0859"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029C0285" w14:textId="77777777" w:rsidR="00276894" w:rsidRPr="000D2F58" w:rsidRDefault="00276894" w:rsidP="000D2F58">
            <w:pPr>
              <w:pStyle w:val="TableParagraph"/>
              <w:rPr>
                <w:rFonts w:ascii="Gadugi" w:hAnsi="Gadugi"/>
                <w:sz w:val="20"/>
                <w:szCs w:val="20"/>
              </w:rPr>
            </w:pPr>
          </w:p>
        </w:tc>
      </w:tr>
      <w:tr w:rsidR="00276894" w:rsidRPr="000D2F58" w14:paraId="3854DC30" w14:textId="77777777" w:rsidTr="000D2F58">
        <w:trPr>
          <w:trHeight w:val="20"/>
        </w:trPr>
        <w:tc>
          <w:tcPr>
            <w:tcW w:w="518" w:type="dxa"/>
            <w:tcBorders>
              <w:top w:val="single" w:sz="8" w:space="0" w:color="000000"/>
              <w:bottom w:val="single" w:sz="8" w:space="0" w:color="000000"/>
              <w:right w:val="single" w:sz="8" w:space="0" w:color="000000"/>
            </w:tcBorders>
          </w:tcPr>
          <w:p w14:paraId="07927906"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3</w:t>
            </w:r>
          </w:p>
        </w:tc>
        <w:tc>
          <w:tcPr>
            <w:tcW w:w="5338" w:type="dxa"/>
            <w:tcBorders>
              <w:top w:val="single" w:sz="8" w:space="0" w:color="000000"/>
              <w:left w:val="single" w:sz="8" w:space="0" w:color="000000"/>
              <w:bottom w:val="single" w:sz="8" w:space="0" w:color="000000"/>
              <w:right w:val="single" w:sz="8" w:space="0" w:color="000000"/>
            </w:tcBorders>
          </w:tcPr>
          <w:p w14:paraId="1939A0DE"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Possibilities of setting up new firms (no barrier -5, Barriers -1)</w:t>
            </w:r>
          </w:p>
        </w:tc>
        <w:tc>
          <w:tcPr>
            <w:tcW w:w="559" w:type="dxa"/>
            <w:tcBorders>
              <w:top w:val="single" w:sz="8" w:space="0" w:color="000000"/>
              <w:left w:val="single" w:sz="8" w:space="0" w:color="000000"/>
              <w:bottom w:val="single" w:sz="8" w:space="0" w:color="000000"/>
              <w:right w:val="single" w:sz="8" w:space="0" w:color="000000"/>
            </w:tcBorders>
          </w:tcPr>
          <w:p w14:paraId="52DD1547"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06861A37"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61A86627"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1463CC86"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53A9E8CD" w14:textId="77777777" w:rsidR="00276894" w:rsidRPr="000D2F58" w:rsidRDefault="00276894" w:rsidP="000D2F58">
            <w:pPr>
              <w:pStyle w:val="TableParagraph"/>
              <w:rPr>
                <w:rFonts w:ascii="Gadugi" w:hAnsi="Gadugi"/>
                <w:sz w:val="20"/>
                <w:szCs w:val="20"/>
              </w:rPr>
            </w:pPr>
          </w:p>
        </w:tc>
      </w:tr>
      <w:tr w:rsidR="00276894" w:rsidRPr="000D2F58" w14:paraId="711ED90D" w14:textId="77777777" w:rsidTr="000D2F58">
        <w:trPr>
          <w:trHeight w:val="20"/>
        </w:trPr>
        <w:tc>
          <w:tcPr>
            <w:tcW w:w="518" w:type="dxa"/>
            <w:tcBorders>
              <w:top w:val="single" w:sz="8" w:space="0" w:color="000000"/>
              <w:bottom w:val="single" w:sz="8" w:space="0" w:color="000000"/>
              <w:right w:val="single" w:sz="8" w:space="0" w:color="000000"/>
            </w:tcBorders>
          </w:tcPr>
          <w:p w14:paraId="2A8FDD81"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4</w:t>
            </w:r>
          </w:p>
        </w:tc>
        <w:tc>
          <w:tcPr>
            <w:tcW w:w="5338" w:type="dxa"/>
            <w:tcBorders>
              <w:top w:val="single" w:sz="8" w:space="0" w:color="000000"/>
              <w:left w:val="single" w:sz="8" w:space="0" w:color="000000"/>
              <w:bottom w:val="single" w:sz="8" w:space="0" w:color="000000"/>
              <w:right w:val="single" w:sz="8" w:space="0" w:color="000000"/>
            </w:tcBorders>
          </w:tcPr>
          <w:p w14:paraId="6C315CF3"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Presence of Marketing agency</w:t>
            </w:r>
          </w:p>
        </w:tc>
        <w:tc>
          <w:tcPr>
            <w:tcW w:w="559" w:type="dxa"/>
            <w:tcBorders>
              <w:top w:val="single" w:sz="8" w:space="0" w:color="000000"/>
              <w:left w:val="single" w:sz="8" w:space="0" w:color="000000"/>
              <w:bottom w:val="single" w:sz="8" w:space="0" w:color="000000"/>
              <w:right w:val="single" w:sz="8" w:space="0" w:color="000000"/>
            </w:tcBorders>
          </w:tcPr>
          <w:p w14:paraId="3CC7D43B"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5925C24F"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189C399A"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3C5A87D0"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7818F93F" w14:textId="77777777" w:rsidR="00276894" w:rsidRPr="000D2F58" w:rsidRDefault="00276894" w:rsidP="000D2F58">
            <w:pPr>
              <w:pStyle w:val="TableParagraph"/>
              <w:rPr>
                <w:rFonts w:ascii="Gadugi" w:hAnsi="Gadugi"/>
                <w:sz w:val="20"/>
                <w:szCs w:val="20"/>
              </w:rPr>
            </w:pPr>
          </w:p>
        </w:tc>
      </w:tr>
      <w:tr w:rsidR="00276894" w:rsidRPr="000D2F58" w14:paraId="229C1D26" w14:textId="77777777" w:rsidTr="000D2F58">
        <w:trPr>
          <w:trHeight w:val="20"/>
        </w:trPr>
        <w:tc>
          <w:tcPr>
            <w:tcW w:w="518" w:type="dxa"/>
            <w:tcBorders>
              <w:top w:val="single" w:sz="8" w:space="0" w:color="000000"/>
              <w:bottom w:val="single" w:sz="8" w:space="0" w:color="000000"/>
              <w:right w:val="single" w:sz="8" w:space="0" w:color="000000"/>
            </w:tcBorders>
          </w:tcPr>
          <w:p w14:paraId="4779A89B"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5</w:t>
            </w:r>
          </w:p>
        </w:tc>
        <w:tc>
          <w:tcPr>
            <w:tcW w:w="5338" w:type="dxa"/>
            <w:tcBorders>
              <w:top w:val="single" w:sz="8" w:space="0" w:color="000000"/>
              <w:left w:val="single" w:sz="8" w:space="0" w:color="000000"/>
              <w:bottom w:val="single" w:sz="8" w:space="0" w:color="000000"/>
              <w:right w:val="single" w:sz="8" w:space="0" w:color="000000"/>
            </w:tcBorders>
          </w:tcPr>
          <w:p w14:paraId="214616E8" w14:textId="77777777" w:rsidR="00276894" w:rsidRPr="000D2F58" w:rsidRDefault="00276894" w:rsidP="000D2F58">
            <w:pPr>
              <w:pStyle w:val="TableParagraph"/>
              <w:ind w:left="155" w:right="670"/>
              <w:rPr>
                <w:rFonts w:ascii="Gadugi" w:hAnsi="Gadugi"/>
                <w:sz w:val="20"/>
                <w:szCs w:val="20"/>
              </w:rPr>
            </w:pPr>
            <w:r w:rsidRPr="000D2F58">
              <w:rPr>
                <w:rFonts w:ascii="Gadugi" w:hAnsi="Gadugi"/>
                <w:sz w:val="20"/>
                <w:szCs w:val="20"/>
              </w:rPr>
              <w:t>The quality and reliability of input suppliers/components, machinery</w:t>
            </w:r>
          </w:p>
        </w:tc>
        <w:tc>
          <w:tcPr>
            <w:tcW w:w="559" w:type="dxa"/>
            <w:tcBorders>
              <w:top w:val="single" w:sz="8" w:space="0" w:color="000000"/>
              <w:left w:val="single" w:sz="8" w:space="0" w:color="000000"/>
              <w:bottom w:val="single" w:sz="8" w:space="0" w:color="000000"/>
              <w:right w:val="single" w:sz="8" w:space="0" w:color="000000"/>
            </w:tcBorders>
          </w:tcPr>
          <w:p w14:paraId="18E97888"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4FC1C05D"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56FD8A26"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57A9AFE4"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23CDA0BC" w14:textId="77777777" w:rsidR="00276894" w:rsidRPr="000D2F58" w:rsidRDefault="00276894" w:rsidP="000D2F58">
            <w:pPr>
              <w:pStyle w:val="TableParagraph"/>
              <w:rPr>
                <w:rFonts w:ascii="Gadugi" w:hAnsi="Gadugi"/>
                <w:sz w:val="20"/>
                <w:szCs w:val="20"/>
              </w:rPr>
            </w:pPr>
          </w:p>
        </w:tc>
      </w:tr>
      <w:tr w:rsidR="00276894" w:rsidRPr="000D2F58" w14:paraId="060E70A5" w14:textId="77777777" w:rsidTr="000D2F58">
        <w:trPr>
          <w:trHeight w:val="20"/>
        </w:trPr>
        <w:tc>
          <w:tcPr>
            <w:tcW w:w="518" w:type="dxa"/>
            <w:tcBorders>
              <w:top w:val="single" w:sz="8" w:space="0" w:color="000000"/>
              <w:bottom w:val="single" w:sz="8" w:space="0" w:color="000000"/>
              <w:right w:val="single" w:sz="8" w:space="0" w:color="000000"/>
            </w:tcBorders>
          </w:tcPr>
          <w:p w14:paraId="5A16EDE8" w14:textId="77777777" w:rsidR="00276894" w:rsidRPr="000D2F58" w:rsidRDefault="00276894" w:rsidP="000D2F58">
            <w:pPr>
              <w:pStyle w:val="TableParagraph"/>
              <w:ind w:left="143"/>
              <w:rPr>
                <w:rFonts w:ascii="Gadugi" w:hAnsi="Gadugi"/>
                <w:b/>
                <w:sz w:val="20"/>
                <w:szCs w:val="20"/>
              </w:rPr>
            </w:pPr>
            <w:r w:rsidRPr="000D2F58">
              <w:rPr>
                <w:rFonts w:ascii="Gadugi" w:hAnsi="Gadugi"/>
                <w:b/>
                <w:w w:val="99"/>
                <w:sz w:val="20"/>
                <w:szCs w:val="20"/>
              </w:rPr>
              <w:t>D</w:t>
            </w:r>
          </w:p>
        </w:tc>
        <w:tc>
          <w:tcPr>
            <w:tcW w:w="5338" w:type="dxa"/>
            <w:tcBorders>
              <w:top w:val="single" w:sz="8" w:space="0" w:color="000000"/>
              <w:left w:val="single" w:sz="8" w:space="0" w:color="000000"/>
              <w:bottom w:val="single" w:sz="8" w:space="0" w:color="000000"/>
              <w:right w:val="single" w:sz="8" w:space="0" w:color="000000"/>
            </w:tcBorders>
          </w:tcPr>
          <w:p w14:paraId="3CB1B27A" w14:textId="77777777" w:rsidR="00276894" w:rsidRPr="000D2F58" w:rsidRDefault="00276894" w:rsidP="000D2F58">
            <w:pPr>
              <w:pStyle w:val="TableParagraph"/>
              <w:ind w:left="155"/>
              <w:rPr>
                <w:rFonts w:ascii="Gadugi" w:hAnsi="Gadugi"/>
                <w:b/>
                <w:sz w:val="20"/>
                <w:szCs w:val="20"/>
              </w:rPr>
            </w:pPr>
            <w:r w:rsidRPr="000D2F58">
              <w:rPr>
                <w:rFonts w:ascii="Gadugi" w:hAnsi="Gadugi"/>
                <w:b/>
                <w:sz w:val="20"/>
                <w:szCs w:val="20"/>
              </w:rPr>
              <w:t>INSTITUTIONAL</w:t>
            </w:r>
          </w:p>
        </w:tc>
        <w:tc>
          <w:tcPr>
            <w:tcW w:w="559" w:type="dxa"/>
            <w:tcBorders>
              <w:top w:val="single" w:sz="8" w:space="0" w:color="000000"/>
              <w:left w:val="single" w:sz="8" w:space="0" w:color="000000"/>
              <w:bottom w:val="single" w:sz="8" w:space="0" w:color="000000"/>
              <w:right w:val="single" w:sz="8" w:space="0" w:color="000000"/>
            </w:tcBorders>
          </w:tcPr>
          <w:p w14:paraId="0818B9F5" w14:textId="77777777" w:rsidR="00276894" w:rsidRPr="000D2F58" w:rsidRDefault="00276894" w:rsidP="000D2F58">
            <w:pPr>
              <w:pStyle w:val="TableParagraph"/>
              <w:ind w:left="0"/>
              <w:rPr>
                <w:rFonts w:ascii="Gadugi" w:hAnsi="Gadugi"/>
                <w:b/>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37A291FE" w14:textId="77777777" w:rsidR="00276894" w:rsidRPr="000D2F58" w:rsidRDefault="00276894" w:rsidP="000D2F58">
            <w:pPr>
              <w:pStyle w:val="TableParagraph"/>
              <w:ind w:left="0"/>
              <w:rPr>
                <w:rFonts w:ascii="Gadugi" w:hAnsi="Gadugi"/>
                <w:b/>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72C79AA2" w14:textId="77777777" w:rsidR="00276894" w:rsidRPr="000D2F58" w:rsidRDefault="00276894" w:rsidP="000D2F58">
            <w:pPr>
              <w:pStyle w:val="TableParagraph"/>
              <w:ind w:left="0"/>
              <w:rPr>
                <w:rFonts w:ascii="Gadugi" w:hAnsi="Gadugi"/>
                <w:b/>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6E841F20" w14:textId="77777777" w:rsidR="00276894" w:rsidRPr="000D2F58" w:rsidRDefault="00276894" w:rsidP="000D2F58">
            <w:pPr>
              <w:pStyle w:val="TableParagraph"/>
              <w:ind w:left="0"/>
              <w:rPr>
                <w:rFonts w:ascii="Gadugi" w:hAnsi="Gadugi"/>
                <w:b/>
                <w:sz w:val="20"/>
                <w:szCs w:val="20"/>
              </w:rPr>
            </w:pPr>
          </w:p>
        </w:tc>
        <w:tc>
          <w:tcPr>
            <w:tcW w:w="759" w:type="dxa"/>
            <w:tcBorders>
              <w:top w:val="single" w:sz="8" w:space="0" w:color="000000"/>
              <w:left w:val="single" w:sz="8" w:space="0" w:color="000000"/>
              <w:bottom w:val="single" w:sz="8" w:space="0" w:color="000000"/>
            </w:tcBorders>
          </w:tcPr>
          <w:p w14:paraId="5DAB0C94" w14:textId="77777777" w:rsidR="00276894" w:rsidRPr="000D2F58" w:rsidRDefault="00276894" w:rsidP="000D2F58">
            <w:pPr>
              <w:pStyle w:val="TableParagraph"/>
              <w:ind w:left="0"/>
              <w:rPr>
                <w:rFonts w:ascii="Gadugi" w:hAnsi="Gadugi"/>
                <w:b/>
                <w:sz w:val="20"/>
                <w:szCs w:val="20"/>
              </w:rPr>
            </w:pPr>
          </w:p>
        </w:tc>
      </w:tr>
      <w:tr w:rsidR="00276894" w:rsidRPr="000D2F58" w14:paraId="1313D2E3" w14:textId="77777777" w:rsidTr="000D2F58">
        <w:trPr>
          <w:trHeight w:val="20"/>
        </w:trPr>
        <w:tc>
          <w:tcPr>
            <w:tcW w:w="518" w:type="dxa"/>
            <w:tcBorders>
              <w:top w:val="single" w:sz="8" w:space="0" w:color="000000"/>
              <w:bottom w:val="single" w:sz="8" w:space="0" w:color="000000"/>
              <w:right w:val="single" w:sz="8" w:space="0" w:color="000000"/>
            </w:tcBorders>
          </w:tcPr>
          <w:p w14:paraId="73042C7A"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1</w:t>
            </w:r>
          </w:p>
        </w:tc>
        <w:tc>
          <w:tcPr>
            <w:tcW w:w="5338" w:type="dxa"/>
            <w:tcBorders>
              <w:top w:val="single" w:sz="8" w:space="0" w:color="000000"/>
              <w:left w:val="single" w:sz="8" w:space="0" w:color="000000"/>
              <w:bottom w:val="single" w:sz="8" w:space="0" w:color="000000"/>
              <w:right w:val="single" w:sz="8" w:space="0" w:color="000000"/>
            </w:tcBorders>
          </w:tcPr>
          <w:p w14:paraId="022B298D" w14:textId="77777777" w:rsidR="00276894" w:rsidRPr="000D2F58" w:rsidRDefault="00276894" w:rsidP="000D2F58">
            <w:pPr>
              <w:pStyle w:val="TableParagraph"/>
              <w:ind w:left="155" w:right="790"/>
              <w:rPr>
                <w:rFonts w:ascii="Gadugi" w:hAnsi="Gadugi"/>
                <w:sz w:val="20"/>
                <w:szCs w:val="20"/>
              </w:rPr>
            </w:pPr>
            <w:r w:rsidRPr="000D2F58">
              <w:rPr>
                <w:rFonts w:ascii="Gadugi" w:hAnsi="Gadugi"/>
                <w:sz w:val="20"/>
                <w:szCs w:val="20"/>
              </w:rPr>
              <w:t>Presence of Efficient Promotional agency (Efficient - 5, Inefficient -1)</w:t>
            </w:r>
          </w:p>
        </w:tc>
        <w:tc>
          <w:tcPr>
            <w:tcW w:w="559" w:type="dxa"/>
            <w:tcBorders>
              <w:top w:val="single" w:sz="8" w:space="0" w:color="000000"/>
              <w:left w:val="single" w:sz="8" w:space="0" w:color="000000"/>
              <w:bottom w:val="single" w:sz="8" w:space="0" w:color="000000"/>
              <w:right w:val="single" w:sz="8" w:space="0" w:color="000000"/>
            </w:tcBorders>
          </w:tcPr>
          <w:p w14:paraId="4CE5C8FC"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265C3F52"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3BF5FA1E"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668915C1"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34148A8B" w14:textId="77777777" w:rsidR="00276894" w:rsidRPr="000D2F58" w:rsidRDefault="00276894" w:rsidP="000D2F58">
            <w:pPr>
              <w:pStyle w:val="TableParagraph"/>
              <w:rPr>
                <w:rFonts w:ascii="Gadugi" w:hAnsi="Gadugi"/>
                <w:sz w:val="20"/>
                <w:szCs w:val="20"/>
              </w:rPr>
            </w:pPr>
          </w:p>
        </w:tc>
      </w:tr>
      <w:tr w:rsidR="00276894" w:rsidRPr="000D2F58" w14:paraId="01EC228C" w14:textId="77777777" w:rsidTr="000D2F58">
        <w:trPr>
          <w:trHeight w:val="20"/>
        </w:trPr>
        <w:tc>
          <w:tcPr>
            <w:tcW w:w="518" w:type="dxa"/>
            <w:tcBorders>
              <w:top w:val="single" w:sz="8" w:space="0" w:color="000000"/>
              <w:bottom w:val="single" w:sz="8" w:space="0" w:color="000000"/>
              <w:right w:val="single" w:sz="8" w:space="0" w:color="000000"/>
            </w:tcBorders>
          </w:tcPr>
          <w:p w14:paraId="7A8E0084"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2</w:t>
            </w:r>
          </w:p>
        </w:tc>
        <w:tc>
          <w:tcPr>
            <w:tcW w:w="5338" w:type="dxa"/>
            <w:tcBorders>
              <w:top w:val="single" w:sz="8" w:space="0" w:color="000000"/>
              <w:left w:val="single" w:sz="8" w:space="0" w:color="000000"/>
              <w:bottom w:val="single" w:sz="8" w:space="0" w:color="000000"/>
              <w:right w:val="single" w:sz="8" w:space="0" w:color="000000"/>
            </w:tcBorders>
          </w:tcPr>
          <w:p w14:paraId="34B6AEAE"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Existence of functioning producer organizations</w:t>
            </w:r>
          </w:p>
        </w:tc>
        <w:tc>
          <w:tcPr>
            <w:tcW w:w="559" w:type="dxa"/>
            <w:tcBorders>
              <w:top w:val="single" w:sz="8" w:space="0" w:color="000000"/>
              <w:left w:val="single" w:sz="8" w:space="0" w:color="000000"/>
              <w:bottom w:val="single" w:sz="8" w:space="0" w:color="000000"/>
              <w:right w:val="single" w:sz="8" w:space="0" w:color="000000"/>
            </w:tcBorders>
          </w:tcPr>
          <w:p w14:paraId="5F58243F"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53737953"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10024956"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42C41619"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77909D36" w14:textId="77777777" w:rsidR="00276894" w:rsidRPr="000D2F58" w:rsidRDefault="00276894" w:rsidP="000D2F58">
            <w:pPr>
              <w:pStyle w:val="TableParagraph"/>
              <w:rPr>
                <w:rFonts w:ascii="Gadugi" w:hAnsi="Gadugi"/>
                <w:sz w:val="20"/>
                <w:szCs w:val="20"/>
              </w:rPr>
            </w:pPr>
          </w:p>
        </w:tc>
      </w:tr>
      <w:tr w:rsidR="00276894" w:rsidRPr="000D2F58" w14:paraId="4F5BB3D7" w14:textId="77777777" w:rsidTr="000D2F58">
        <w:trPr>
          <w:trHeight w:val="20"/>
        </w:trPr>
        <w:tc>
          <w:tcPr>
            <w:tcW w:w="518" w:type="dxa"/>
            <w:tcBorders>
              <w:top w:val="single" w:sz="8" w:space="0" w:color="000000"/>
              <w:bottom w:val="single" w:sz="8" w:space="0" w:color="000000"/>
              <w:right w:val="single" w:sz="8" w:space="0" w:color="000000"/>
            </w:tcBorders>
          </w:tcPr>
          <w:p w14:paraId="5AF60723" w14:textId="77777777" w:rsidR="00276894" w:rsidRPr="000D2F58" w:rsidRDefault="00276894" w:rsidP="000D2F58">
            <w:pPr>
              <w:pStyle w:val="TableParagraph"/>
              <w:ind w:left="143"/>
              <w:rPr>
                <w:rFonts w:ascii="Gadugi" w:hAnsi="Gadugi"/>
                <w:sz w:val="20"/>
                <w:szCs w:val="20"/>
              </w:rPr>
            </w:pPr>
            <w:r w:rsidRPr="000D2F58">
              <w:rPr>
                <w:rFonts w:ascii="Gadugi" w:hAnsi="Gadugi"/>
                <w:sz w:val="20"/>
                <w:szCs w:val="20"/>
              </w:rPr>
              <w:t>3</w:t>
            </w:r>
          </w:p>
        </w:tc>
        <w:tc>
          <w:tcPr>
            <w:tcW w:w="5338" w:type="dxa"/>
            <w:tcBorders>
              <w:top w:val="single" w:sz="8" w:space="0" w:color="000000"/>
              <w:left w:val="single" w:sz="8" w:space="0" w:color="000000"/>
              <w:bottom w:val="single" w:sz="8" w:space="0" w:color="000000"/>
              <w:right w:val="single" w:sz="8" w:space="0" w:color="000000"/>
            </w:tcBorders>
          </w:tcPr>
          <w:p w14:paraId="2B7C9EFD"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Availability of quality training institutions</w:t>
            </w:r>
          </w:p>
        </w:tc>
        <w:tc>
          <w:tcPr>
            <w:tcW w:w="559" w:type="dxa"/>
            <w:tcBorders>
              <w:top w:val="single" w:sz="8" w:space="0" w:color="000000"/>
              <w:left w:val="single" w:sz="8" w:space="0" w:color="000000"/>
              <w:bottom w:val="single" w:sz="8" w:space="0" w:color="000000"/>
              <w:right w:val="single" w:sz="8" w:space="0" w:color="000000"/>
            </w:tcBorders>
          </w:tcPr>
          <w:p w14:paraId="66EC0F26"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090E0A56"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7AAF3D6F"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2FD4D45F"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12E3FC88" w14:textId="77777777" w:rsidR="00276894" w:rsidRPr="000D2F58" w:rsidRDefault="00276894" w:rsidP="000D2F58">
            <w:pPr>
              <w:pStyle w:val="TableParagraph"/>
              <w:rPr>
                <w:rFonts w:ascii="Gadugi" w:hAnsi="Gadugi"/>
                <w:sz w:val="20"/>
                <w:szCs w:val="20"/>
              </w:rPr>
            </w:pPr>
          </w:p>
        </w:tc>
      </w:tr>
      <w:tr w:rsidR="00276894" w:rsidRPr="000D2F58" w14:paraId="06CABD69" w14:textId="77777777" w:rsidTr="000D2F58">
        <w:trPr>
          <w:trHeight w:val="20"/>
        </w:trPr>
        <w:tc>
          <w:tcPr>
            <w:tcW w:w="518" w:type="dxa"/>
            <w:tcBorders>
              <w:top w:val="single" w:sz="8" w:space="0" w:color="000000"/>
              <w:bottom w:val="single" w:sz="8" w:space="0" w:color="000000"/>
              <w:right w:val="single" w:sz="8" w:space="0" w:color="000000"/>
            </w:tcBorders>
          </w:tcPr>
          <w:p w14:paraId="0C0F0F0F"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4</w:t>
            </w:r>
          </w:p>
        </w:tc>
        <w:tc>
          <w:tcPr>
            <w:tcW w:w="5338" w:type="dxa"/>
            <w:tcBorders>
              <w:top w:val="single" w:sz="8" w:space="0" w:color="000000"/>
              <w:left w:val="single" w:sz="8" w:space="0" w:color="000000"/>
              <w:bottom w:val="single" w:sz="8" w:space="0" w:color="000000"/>
              <w:right w:val="single" w:sz="8" w:space="0" w:color="000000"/>
            </w:tcBorders>
          </w:tcPr>
          <w:p w14:paraId="38C15EA8" w14:textId="77777777" w:rsidR="00276894" w:rsidRPr="000D2F58" w:rsidRDefault="00276894" w:rsidP="000D2F58">
            <w:pPr>
              <w:pStyle w:val="TableParagraph"/>
              <w:ind w:left="155" w:right="280"/>
              <w:rPr>
                <w:rFonts w:ascii="Gadugi" w:hAnsi="Gadugi"/>
                <w:sz w:val="20"/>
                <w:szCs w:val="20"/>
              </w:rPr>
            </w:pPr>
            <w:r w:rsidRPr="000D2F58">
              <w:rPr>
                <w:rFonts w:ascii="Gadugi" w:hAnsi="Gadugi"/>
                <w:sz w:val="20"/>
                <w:szCs w:val="20"/>
              </w:rPr>
              <w:t>Do people have access to all physical/legal resources for this activity</w:t>
            </w:r>
          </w:p>
        </w:tc>
        <w:tc>
          <w:tcPr>
            <w:tcW w:w="559" w:type="dxa"/>
            <w:tcBorders>
              <w:top w:val="single" w:sz="8" w:space="0" w:color="000000"/>
              <w:left w:val="single" w:sz="8" w:space="0" w:color="000000"/>
              <w:bottom w:val="single" w:sz="8" w:space="0" w:color="000000"/>
              <w:right w:val="single" w:sz="8" w:space="0" w:color="000000"/>
            </w:tcBorders>
          </w:tcPr>
          <w:p w14:paraId="6D593350"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bottom w:val="single" w:sz="8" w:space="0" w:color="000000"/>
              <w:right w:val="single" w:sz="8" w:space="0" w:color="000000"/>
            </w:tcBorders>
          </w:tcPr>
          <w:p w14:paraId="12126D91"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bottom w:val="single" w:sz="8" w:space="0" w:color="000000"/>
              <w:right w:val="single" w:sz="8" w:space="0" w:color="000000"/>
            </w:tcBorders>
          </w:tcPr>
          <w:p w14:paraId="6801FD8F"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bottom w:val="single" w:sz="8" w:space="0" w:color="000000"/>
              <w:right w:val="single" w:sz="8" w:space="0" w:color="000000"/>
            </w:tcBorders>
          </w:tcPr>
          <w:p w14:paraId="2F694565"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bottom w:val="single" w:sz="8" w:space="0" w:color="000000"/>
            </w:tcBorders>
          </w:tcPr>
          <w:p w14:paraId="7498037D" w14:textId="77777777" w:rsidR="00276894" w:rsidRPr="000D2F58" w:rsidRDefault="00276894" w:rsidP="000D2F58">
            <w:pPr>
              <w:pStyle w:val="TableParagraph"/>
              <w:rPr>
                <w:rFonts w:ascii="Gadugi" w:hAnsi="Gadugi"/>
                <w:sz w:val="20"/>
                <w:szCs w:val="20"/>
              </w:rPr>
            </w:pPr>
          </w:p>
        </w:tc>
      </w:tr>
      <w:tr w:rsidR="00276894" w:rsidRPr="000D2F58" w14:paraId="2230A861" w14:textId="77777777" w:rsidTr="000D2F58">
        <w:trPr>
          <w:trHeight w:val="20"/>
        </w:trPr>
        <w:tc>
          <w:tcPr>
            <w:tcW w:w="518" w:type="dxa"/>
            <w:tcBorders>
              <w:top w:val="single" w:sz="8" w:space="0" w:color="000000"/>
              <w:right w:val="single" w:sz="8" w:space="0" w:color="000000"/>
            </w:tcBorders>
          </w:tcPr>
          <w:p w14:paraId="2AD1274F" w14:textId="77777777" w:rsidR="00276894" w:rsidRPr="000D2F58" w:rsidRDefault="00276894" w:rsidP="000D2F58">
            <w:pPr>
              <w:pStyle w:val="TableParagraph"/>
              <w:ind w:left="143"/>
              <w:rPr>
                <w:rFonts w:ascii="Gadugi" w:hAnsi="Gadugi"/>
                <w:sz w:val="20"/>
                <w:szCs w:val="20"/>
              </w:rPr>
            </w:pPr>
            <w:r w:rsidRPr="000D2F58">
              <w:rPr>
                <w:rFonts w:ascii="Gadugi" w:hAnsi="Gadugi"/>
                <w:w w:val="99"/>
                <w:sz w:val="20"/>
                <w:szCs w:val="20"/>
              </w:rPr>
              <w:t>5</w:t>
            </w:r>
          </w:p>
        </w:tc>
        <w:tc>
          <w:tcPr>
            <w:tcW w:w="5338" w:type="dxa"/>
            <w:tcBorders>
              <w:top w:val="single" w:sz="8" w:space="0" w:color="000000"/>
              <w:left w:val="single" w:sz="8" w:space="0" w:color="000000"/>
              <w:right w:val="single" w:sz="8" w:space="0" w:color="000000"/>
            </w:tcBorders>
          </w:tcPr>
          <w:p w14:paraId="34DDC416" w14:textId="77777777" w:rsidR="00276894" w:rsidRPr="000D2F58" w:rsidRDefault="00276894" w:rsidP="000D2F58">
            <w:pPr>
              <w:pStyle w:val="TableParagraph"/>
              <w:ind w:left="155"/>
              <w:rPr>
                <w:rFonts w:ascii="Gadugi" w:hAnsi="Gadugi"/>
                <w:sz w:val="20"/>
                <w:szCs w:val="20"/>
              </w:rPr>
            </w:pPr>
            <w:r w:rsidRPr="000D2F58">
              <w:rPr>
                <w:rFonts w:ascii="Gadugi" w:hAnsi="Gadugi"/>
                <w:sz w:val="20"/>
                <w:szCs w:val="20"/>
              </w:rPr>
              <w:t>Supporting/ favorable government policies</w:t>
            </w:r>
          </w:p>
        </w:tc>
        <w:tc>
          <w:tcPr>
            <w:tcW w:w="559" w:type="dxa"/>
            <w:tcBorders>
              <w:top w:val="single" w:sz="8" w:space="0" w:color="000000"/>
              <w:left w:val="single" w:sz="8" w:space="0" w:color="000000"/>
              <w:right w:val="single" w:sz="8" w:space="0" w:color="000000"/>
            </w:tcBorders>
          </w:tcPr>
          <w:p w14:paraId="3AB85749" w14:textId="77777777" w:rsidR="00276894" w:rsidRPr="000D2F58" w:rsidRDefault="00276894" w:rsidP="000D2F58">
            <w:pPr>
              <w:pStyle w:val="TableParagraph"/>
              <w:rPr>
                <w:rFonts w:ascii="Gadugi" w:hAnsi="Gadugi"/>
                <w:sz w:val="20"/>
                <w:szCs w:val="20"/>
              </w:rPr>
            </w:pPr>
          </w:p>
        </w:tc>
        <w:tc>
          <w:tcPr>
            <w:tcW w:w="557" w:type="dxa"/>
            <w:tcBorders>
              <w:top w:val="single" w:sz="8" w:space="0" w:color="000000"/>
              <w:left w:val="single" w:sz="8" w:space="0" w:color="000000"/>
              <w:right w:val="single" w:sz="8" w:space="0" w:color="000000"/>
            </w:tcBorders>
          </w:tcPr>
          <w:p w14:paraId="4CF95673" w14:textId="77777777" w:rsidR="00276894" w:rsidRPr="000D2F58" w:rsidRDefault="00276894" w:rsidP="000D2F58">
            <w:pPr>
              <w:pStyle w:val="TableParagraph"/>
              <w:rPr>
                <w:rFonts w:ascii="Gadugi" w:hAnsi="Gadugi"/>
                <w:sz w:val="20"/>
                <w:szCs w:val="20"/>
              </w:rPr>
            </w:pPr>
          </w:p>
        </w:tc>
        <w:tc>
          <w:tcPr>
            <w:tcW w:w="560" w:type="dxa"/>
            <w:tcBorders>
              <w:top w:val="single" w:sz="8" w:space="0" w:color="000000"/>
              <w:left w:val="single" w:sz="8" w:space="0" w:color="000000"/>
              <w:right w:val="single" w:sz="8" w:space="0" w:color="000000"/>
            </w:tcBorders>
          </w:tcPr>
          <w:p w14:paraId="147645D5" w14:textId="77777777" w:rsidR="00276894" w:rsidRPr="000D2F58" w:rsidRDefault="00276894" w:rsidP="000D2F58">
            <w:pPr>
              <w:pStyle w:val="TableParagraph"/>
              <w:rPr>
                <w:rFonts w:ascii="Gadugi" w:hAnsi="Gadugi"/>
                <w:sz w:val="20"/>
                <w:szCs w:val="20"/>
              </w:rPr>
            </w:pPr>
          </w:p>
        </w:tc>
        <w:tc>
          <w:tcPr>
            <w:tcW w:w="689" w:type="dxa"/>
            <w:tcBorders>
              <w:top w:val="single" w:sz="8" w:space="0" w:color="000000"/>
              <w:left w:val="single" w:sz="8" w:space="0" w:color="000000"/>
              <w:right w:val="single" w:sz="8" w:space="0" w:color="000000"/>
            </w:tcBorders>
          </w:tcPr>
          <w:p w14:paraId="1861BDDE" w14:textId="77777777" w:rsidR="00276894" w:rsidRPr="000D2F58" w:rsidRDefault="00276894" w:rsidP="000D2F58">
            <w:pPr>
              <w:pStyle w:val="TableParagraph"/>
              <w:rPr>
                <w:rFonts w:ascii="Gadugi" w:hAnsi="Gadugi"/>
                <w:sz w:val="20"/>
                <w:szCs w:val="20"/>
              </w:rPr>
            </w:pPr>
          </w:p>
        </w:tc>
        <w:tc>
          <w:tcPr>
            <w:tcW w:w="759" w:type="dxa"/>
            <w:tcBorders>
              <w:top w:val="single" w:sz="8" w:space="0" w:color="000000"/>
              <w:left w:val="single" w:sz="8" w:space="0" w:color="000000"/>
            </w:tcBorders>
          </w:tcPr>
          <w:p w14:paraId="78BDBE0B" w14:textId="77777777" w:rsidR="00276894" w:rsidRPr="000D2F58" w:rsidRDefault="00276894" w:rsidP="000D2F58">
            <w:pPr>
              <w:pStyle w:val="TableParagraph"/>
              <w:rPr>
                <w:rFonts w:ascii="Gadugi" w:hAnsi="Gadugi"/>
                <w:sz w:val="20"/>
                <w:szCs w:val="20"/>
              </w:rPr>
            </w:pPr>
          </w:p>
        </w:tc>
      </w:tr>
    </w:tbl>
    <w:p w14:paraId="3FB858CC" w14:textId="77777777" w:rsidR="00276894" w:rsidRDefault="00276894" w:rsidP="00276894">
      <w:pPr>
        <w:rPr>
          <w:sz w:val="16"/>
          <w:szCs w:val="16"/>
        </w:rPr>
      </w:pPr>
    </w:p>
    <w:p w14:paraId="1E334F7F" w14:textId="77777777" w:rsidR="00276894" w:rsidRPr="000D2F58" w:rsidRDefault="00276894" w:rsidP="000D2F58">
      <w:pPr>
        <w:pStyle w:val="BodyText"/>
        <w:rPr>
          <w:rFonts w:ascii="Gadugi" w:hAnsi="Gadugi"/>
          <w:b/>
          <w:color w:val="002060"/>
          <w:sz w:val="22"/>
          <w:szCs w:val="22"/>
        </w:rPr>
      </w:pPr>
      <w:r w:rsidRPr="000D2F58">
        <w:rPr>
          <w:rFonts w:ascii="Gadugi" w:hAnsi="Gadugi"/>
          <w:b/>
          <w:color w:val="002060"/>
          <w:sz w:val="22"/>
          <w:szCs w:val="22"/>
        </w:rPr>
        <w:t>Compare  Scores  of  Different  Activities</w:t>
      </w:r>
    </w:p>
    <w:p w14:paraId="317D7642" w14:textId="77777777" w:rsidR="00276894" w:rsidRPr="008A3C06" w:rsidRDefault="00276894" w:rsidP="008A3C06">
      <w:pPr>
        <w:jc w:val="both"/>
        <w:rPr>
          <w:rFonts w:ascii="Gadugi" w:hAnsi="Gadugi"/>
        </w:rPr>
      </w:pPr>
      <w:r w:rsidRPr="008A3C06">
        <w:rPr>
          <w:rFonts w:ascii="Gadugi" w:hAnsi="Gadugi"/>
        </w:rPr>
        <w:t xml:space="preserve">Place the scores obtained by different activities in column totals at the end of each column, and work out the averages of the score in the rows. Compare and see which activities have got high scores. The activities, which have scored high totals, are likely to have had </w:t>
      </w:r>
      <w:r w:rsidR="008A3C06" w:rsidRPr="008A3C06">
        <w:rPr>
          <w:rFonts w:ascii="Gadugi" w:hAnsi="Gadugi"/>
        </w:rPr>
        <w:t>favourable</w:t>
      </w:r>
      <w:r w:rsidRPr="008A3C06">
        <w:rPr>
          <w:rFonts w:ascii="Gadugi" w:hAnsi="Gadugi"/>
        </w:rPr>
        <w:t xml:space="preserve"> conditions for most of the elements. SHG members may find it easier to work in such a sector than the one where many conditions are </w:t>
      </w:r>
      <w:r w:rsidR="008A3C06" w:rsidRPr="008A3C06">
        <w:rPr>
          <w:rFonts w:ascii="Gadugi" w:hAnsi="Gadugi"/>
        </w:rPr>
        <w:t>unfavourable</w:t>
      </w:r>
      <w:r w:rsidRPr="008A3C06">
        <w:rPr>
          <w:rFonts w:ascii="Gadugi" w:hAnsi="Gadugi"/>
        </w:rPr>
        <w:t>.</w:t>
      </w:r>
    </w:p>
    <w:p w14:paraId="352E8184" w14:textId="77777777" w:rsidR="00276894" w:rsidRPr="008A3C06" w:rsidRDefault="00276894" w:rsidP="008A3C06">
      <w:pPr>
        <w:jc w:val="both"/>
        <w:rPr>
          <w:rFonts w:ascii="Gadugi" w:hAnsi="Gadugi"/>
          <w:b/>
        </w:rPr>
      </w:pPr>
      <w:r w:rsidRPr="008A3C06">
        <w:rPr>
          <w:rFonts w:ascii="Gadugi" w:hAnsi="Gadugi"/>
        </w:rPr>
        <w:t xml:space="preserve">Once the Promising Activities are identified, </w:t>
      </w:r>
      <w:r w:rsidR="008A3C06">
        <w:rPr>
          <w:rFonts w:ascii="Gadugi" w:hAnsi="Gadugi"/>
        </w:rPr>
        <w:t>further</w:t>
      </w:r>
      <w:r w:rsidRPr="008A3C06">
        <w:rPr>
          <w:rFonts w:ascii="Gadugi" w:hAnsi="Gadugi"/>
        </w:rPr>
        <w:t xml:space="preserve"> identify </w:t>
      </w:r>
      <w:r w:rsidRPr="008A3C06">
        <w:rPr>
          <w:rFonts w:ascii="Gadugi" w:hAnsi="Gadugi"/>
          <w:b/>
        </w:rPr>
        <w:t xml:space="preserve">Bottlenecks - </w:t>
      </w:r>
      <w:r w:rsidRPr="008A3C06">
        <w:rPr>
          <w:rFonts w:ascii="Gadugi" w:hAnsi="Gadugi"/>
        </w:rPr>
        <w:t xml:space="preserve">row that gets the lowest score indicates bottlenecks, and </w:t>
      </w:r>
      <w:r w:rsidRPr="008A3C06">
        <w:rPr>
          <w:rFonts w:ascii="Gadugi" w:hAnsi="Gadugi"/>
          <w:b/>
        </w:rPr>
        <w:t xml:space="preserve">Identifying Interventions - </w:t>
      </w:r>
      <w:r w:rsidRPr="008A3C06">
        <w:rPr>
          <w:rFonts w:ascii="Gadugi" w:hAnsi="Gadugi"/>
        </w:rPr>
        <w:t>an intervention point which can help overcome a bottleneck in the activity, and which matches with NRLM interventions.</w:t>
      </w:r>
    </w:p>
    <w:p w14:paraId="542B7FFD" w14:textId="77777777" w:rsidR="00276894" w:rsidRPr="008A3C06" w:rsidRDefault="00276894" w:rsidP="008A3C06">
      <w:pPr>
        <w:spacing w:before="41"/>
        <w:ind w:left="120"/>
        <w:jc w:val="both"/>
        <w:rPr>
          <w:rFonts w:ascii="Gadugi" w:hAnsi="Gadugi"/>
          <w:b/>
        </w:rPr>
      </w:pPr>
      <w:r w:rsidRPr="008A3C06">
        <w:rPr>
          <w:rFonts w:ascii="Gadugi" w:hAnsi="Gadugi"/>
          <w:b/>
        </w:rPr>
        <w:t>Comparing all Activities</w:t>
      </w:r>
    </w:p>
    <w:tbl>
      <w:tblPr>
        <w:tblW w:w="0" w:type="auto"/>
        <w:tblInd w:w="1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18"/>
        <w:gridCol w:w="3883"/>
        <w:gridCol w:w="739"/>
        <w:gridCol w:w="854"/>
        <w:gridCol w:w="1185"/>
        <w:gridCol w:w="938"/>
        <w:gridCol w:w="858"/>
      </w:tblGrid>
      <w:tr w:rsidR="00276894" w:rsidRPr="008A3C06" w14:paraId="08C7F556" w14:textId="77777777" w:rsidTr="008A3C06">
        <w:trPr>
          <w:trHeight w:val="20"/>
        </w:trPr>
        <w:tc>
          <w:tcPr>
            <w:tcW w:w="518" w:type="dxa"/>
            <w:tcBorders>
              <w:bottom w:val="single" w:sz="8" w:space="0" w:color="000000"/>
              <w:right w:val="single" w:sz="8" w:space="0" w:color="000000"/>
            </w:tcBorders>
          </w:tcPr>
          <w:p w14:paraId="23DA015A" w14:textId="77777777" w:rsidR="00276894" w:rsidRPr="008A3C06" w:rsidRDefault="00276894" w:rsidP="008A3C06">
            <w:pPr>
              <w:pStyle w:val="TableParagraph"/>
              <w:ind w:left="143"/>
              <w:rPr>
                <w:rFonts w:ascii="Gadugi" w:hAnsi="Gadugi"/>
                <w:sz w:val="20"/>
                <w:szCs w:val="20"/>
              </w:rPr>
            </w:pPr>
            <w:r w:rsidRPr="008A3C06">
              <w:rPr>
                <w:rFonts w:ascii="Gadugi" w:hAnsi="Gadugi"/>
                <w:sz w:val="20"/>
                <w:szCs w:val="20"/>
              </w:rPr>
              <w:t>No</w:t>
            </w:r>
          </w:p>
        </w:tc>
        <w:tc>
          <w:tcPr>
            <w:tcW w:w="3883" w:type="dxa"/>
            <w:tcBorders>
              <w:left w:val="single" w:sz="8" w:space="0" w:color="000000"/>
              <w:bottom w:val="single" w:sz="8" w:space="0" w:color="000000"/>
              <w:right w:val="single" w:sz="8" w:space="0" w:color="000000"/>
            </w:tcBorders>
          </w:tcPr>
          <w:p w14:paraId="7D729782" w14:textId="77777777" w:rsidR="00276894" w:rsidRPr="008A3C06" w:rsidRDefault="00276894" w:rsidP="008A3C06">
            <w:pPr>
              <w:pStyle w:val="TableParagraph"/>
              <w:ind w:left="0"/>
              <w:rPr>
                <w:rFonts w:ascii="Gadugi" w:hAnsi="Gadugi"/>
                <w:sz w:val="20"/>
                <w:szCs w:val="20"/>
              </w:rPr>
            </w:pPr>
          </w:p>
        </w:tc>
        <w:tc>
          <w:tcPr>
            <w:tcW w:w="4574" w:type="dxa"/>
            <w:gridSpan w:val="5"/>
            <w:tcBorders>
              <w:left w:val="single" w:sz="8" w:space="0" w:color="000000"/>
              <w:bottom w:val="single" w:sz="8" w:space="0" w:color="000000"/>
            </w:tcBorders>
          </w:tcPr>
          <w:p w14:paraId="302B50CF" w14:textId="77777777" w:rsidR="00276894" w:rsidRPr="008A3C06" w:rsidRDefault="00276894" w:rsidP="008A3C06">
            <w:pPr>
              <w:pStyle w:val="TableParagraph"/>
              <w:ind w:left="1918" w:right="1860"/>
              <w:jc w:val="center"/>
              <w:rPr>
                <w:rFonts w:ascii="Gadugi" w:hAnsi="Gadugi"/>
                <w:b/>
                <w:sz w:val="20"/>
                <w:szCs w:val="20"/>
              </w:rPr>
            </w:pPr>
            <w:r w:rsidRPr="008A3C06">
              <w:rPr>
                <w:rFonts w:ascii="Gadugi" w:hAnsi="Gadugi"/>
                <w:b/>
                <w:sz w:val="20"/>
                <w:szCs w:val="20"/>
              </w:rPr>
              <w:t>Activity</w:t>
            </w:r>
          </w:p>
        </w:tc>
      </w:tr>
      <w:tr w:rsidR="00276894" w:rsidRPr="008A3C06" w14:paraId="3CD433A3" w14:textId="77777777" w:rsidTr="008A3C06">
        <w:trPr>
          <w:trHeight w:val="20"/>
        </w:trPr>
        <w:tc>
          <w:tcPr>
            <w:tcW w:w="518" w:type="dxa"/>
            <w:tcBorders>
              <w:top w:val="single" w:sz="8" w:space="0" w:color="000000"/>
              <w:bottom w:val="single" w:sz="8" w:space="0" w:color="000000"/>
              <w:right w:val="single" w:sz="8" w:space="0" w:color="000000"/>
            </w:tcBorders>
          </w:tcPr>
          <w:p w14:paraId="7A1B9970" w14:textId="77777777" w:rsidR="00276894" w:rsidRPr="008A3C06" w:rsidRDefault="00276894" w:rsidP="008A3C06">
            <w:pPr>
              <w:pStyle w:val="TableParagraph"/>
              <w:ind w:left="143"/>
              <w:rPr>
                <w:rFonts w:ascii="Gadugi" w:hAnsi="Gadugi"/>
                <w:b/>
                <w:sz w:val="20"/>
                <w:szCs w:val="20"/>
              </w:rPr>
            </w:pPr>
            <w:r w:rsidRPr="008A3C06">
              <w:rPr>
                <w:rFonts w:ascii="Gadugi" w:hAnsi="Gadugi"/>
                <w:b/>
                <w:w w:val="99"/>
                <w:sz w:val="20"/>
                <w:szCs w:val="20"/>
              </w:rPr>
              <w:t>A</w:t>
            </w:r>
          </w:p>
        </w:tc>
        <w:tc>
          <w:tcPr>
            <w:tcW w:w="3883" w:type="dxa"/>
            <w:tcBorders>
              <w:top w:val="single" w:sz="8" w:space="0" w:color="000000"/>
              <w:left w:val="single" w:sz="8" w:space="0" w:color="000000"/>
              <w:bottom w:val="single" w:sz="8" w:space="0" w:color="000000"/>
              <w:right w:val="single" w:sz="8" w:space="0" w:color="000000"/>
            </w:tcBorders>
          </w:tcPr>
          <w:p w14:paraId="0FDA5C8B" w14:textId="77777777" w:rsidR="00276894" w:rsidRPr="008A3C06" w:rsidRDefault="00276894" w:rsidP="008A3C06">
            <w:pPr>
              <w:pStyle w:val="TableParagraph"/>
              <w:ind w:left="155"/>
              <w:rPr>
                <w:rFonts w:ascii="Gadugi" w:hAnsi="Gadugi"/>
                <w:b/>
                <w:sz w:val="20"/>
                <w:szCs w:val="20"/>
              </w:rPr>
            </w:pPr>
            <w:r w:rsidRPr="008A3C06">
              <w:rPr>
                <w:rFonts w:ascii="Gadugi" w:hAnsi="Gadugi"/>
                <w:b/>
                <w:sz w:val="20"/>
                <w:szCs w:val="20"/>
              </w:rPr>
              <w:t>FACTOR</w:t>
            </w:r>
          </w:p>
        </w:tc>
        <w:tc>
          <w:tcPr>
            <w:tcW w:w="739" w:type="dxa"/>
            <w:tcBorders>
              <w:top w:val="single" w:sz="8" w:space="0" w:color="000000"/>
              <w:left w:val="single" w:sz="8" w:space="0" w:color="000000"/>
              <w:bottom w:val="single" w:sz="8" w:space="0" w:color="000000"/>
              <w:right w:val="single" w:sz="8" w:space="0" w:color="000000"/>
            </w:tcBorders>
          </w:tcPr>
          <w:p w14:paraId="471D07E7" w14:textId="77777777" w:rsidR="00276894" w:rsidRPr="0094107F" w:rsidRDefault="00276894" w:rsidP="008A3C06">
            <w:pPr>
              <w:pStyle w:val="TableParagraph"/>
              <w:rPr>
                <w:rFonts w:ascii="Gadugi" w:hAnsi="Gadugi"/>
                <w:b/>
                <w:sz w:val="20"/>
                <w:szCs w:val="20"/>
              </w:rPr>
            </w:pPr>
            <w:r w:rsidRPr="0094107F">
              <w:rPr>
                <w:rFonts w:ascii="Gadugi" w:hAnsi="Gadugi"/>
                <w:b/>
                <w:color w:val="FF0000"/>
                <w:sz w:val="20"/>
                <w:szCs w:val="20"/>
              </w:rPr>
              <w:t>Da</w:t>
            </w:r>
            <w:r w:rsidR="008A3C06" w:rsidRPr="0094107F">
              <w:rPr>
                <w:rFonts w:ascii="Gadugi" w:hAnsi="Gadugi"/>
                <w:b/>
                <w:color w:val="FF0000"/>
                <w:sz w:val="20"/>
                <w:szCs w:val="20"/>
              </w:rPr>
              <w:t>i</w:t>
            </w:r>
            <w:r w:rsidRPr="0094107F">
              <w:rPr>
                <w:rFonts w:ascii="Gadugi" w:hAnsi="Gadugi"/>
                <w:b/>
                <w:color w:val="FF0000"/>
                <w:sz w:val="20"/>
                <w:szCs w:val="20"/>
              </w:rPr>
              <w:t>ry</w:t>
            </w:r>
          </w:p>
        </w:tc>
        <w:tc>
          <w:tcPr>
            <w:tcW w:w="854" w:type="dxa"/>
            <w:tcBorders>
              <w:top w:val="single" w:sz="8" w:space="0" w:color="000000"/>
              <w:left w:val="single" w:sz="8" w:space="0" w:color="000000"/>
              <w:bottom w:val="single" w:sz="8" w:space="0" w:color="000000"/>
              <w:right w:val="single" w:sz="8" w:space="0" w:color="000000"/>
            </w:tcBorders>
          </w:tcPr>
          <w:p w14:paraId="3FC506BB" w14:textId="77777777" w:rsidR="00276894" w:rsidRPr="0094107F" w:rsidRDefault="00276894" w:rsidP="008A3C06">
            <w:pPr>
              <w:pStyle w:val="TableParagraph"/>
              <w:ind w:left="157" w:right="247"/>
              <w:rPr>
                <w:rFonts w:ascii="Gadugi" w:hAnsi="Gadugi"/>
                <w:b/>
                <w:sz w:val="20"/>
                <w:szCs w:val="20"/>
              </w:rPr>
            </w:pPr>
            <w:r w:rsidRPr="0094107F">
              <w:rPr>
                <w:rFonts w:ascii="Gadugi" w:hAnsi="Gadugi"/>
                <w:b/>
                <w:color w:val="0000FF"/>
                <w:sz w:val="20"/>
                <w:szCs w:val="20"/>
              </w:rPr>
              <w:t>Goa</w:t>
            </w:r>
            <w:r w:rsidR="008A3C06" w:rsidRPr="0094107F">
              <w:rPr>
                <w:rFonts w:ascii="Gadugi" w:hAnsi="Gadugi"/>
                <w:b/>
                <w:color w:val="0000FF"/>
                <w:sz w:val="20"/>
                <w:szCs w:val="20"/>
              </w:rPr>
              <w:t>tery</w:t>
            </w:r>
          </w:p>
        </w:tc>
        <w:tc>
          <w:tcPr>
            <w:tcW w:w="1185" w:type="dxa"/>
            <w:tcBorders>
              <w:top w:val="single" w:sz="8" w:space="0" w:color="000000"/>
              <w:left w:val="single" w:sz="8" w:space="0" w:color="000000"/>
              <w:bottom w:val="single" w:sz="8" w:space="0" w:color="000000"/>
              <w:right w:val="single" w:sz="8" w:space="0" w:color="000000"/>
            </w:tcBorders>
          </w:tcPr>
          <w:p w14:paraId="049FF74C" w14:textId="77777777" w:rsidR="00276894" w:rsidRPr="0094107F" w:rsidRDefault="008A3C06" w:rsidP="008A3C06">
            <w:pPr>
              <w:pStyle w:val="TableParagraph"/>
              <w:ind w:left="157" w:right="358"/>
              <w:rPr>
                <w:rFonts w:ascii="Gadugi" w:hAnsi="Gadugi"/>
                <w:b/>
                <w:sz w:val="20"/>
                <w:szCs w:val="20"/>
              </w:rPr>
            </w:pPr>
            <w:r w:rsidRPr="0094107F">
              <w:rPr>
                <w:rFonts w:ascii="Gadugi" w:hAnsi="Gadugi"/>
                <w:b/>
                <w:color w:val="FF0000"/>
                <w:sz w:val="20"/>
                <w:szCs w:val="20"/>
              </w:rPr>
              <w:t>Enterprise</w:t>
            </w:r>
          </w:p>
        </w:tc>
        <w:tc>
          <w:tcPr>
            <w:tcW w:w="938" w:type="dxa"/>
            <w:tcBorders>
              <w:top w:val="single" w:sz="8" w:space="0" w:color="000000"/>
              <w:left w:val="single" w:sz="8" w:space="0" w:color="000000"/>
              <w:bottom w:val="single" w:sz="8" w:space="0" w:color="000000"/>
              <w:right w:val="single" w:sz="8" w:space="0" w:color="000000"/>
            </w:tcBorders>
          </w:tcPr>
          <w:p w14:paraId="07DEDD67" w14:textId="77777777" w:rsidR="00276894" w:rsidRPr="0094107F" w:rsidRDefault="00276894" w:rsidP="008A3C06">
            <w:pPr>
              <w:pStyle w:val="TableParagraph"/>
              <w:ind w:left="158"/>
              <w:rPr>
                <w:rFonts w:ascii="Gadugi" w:hAnsi="Gadugi"/>
                <w:b/>
                <w:sz w:val="20"/>
                <w:szCs w:val="20"/>
              </w:rPr>
            </w:pPr>
            <w:r w:rsidRPr="0094107F">
              <w:rPr>
                <w:rFonts w:ascii="Gadugi" w:hAnsi="Gadugi"/>
                <w:b/>
                <w:color w:val="0000FF"/>
                <w:sz w:val="20"/>
                <w:szCs w:val="20"/>
              </w:rPr>
              <w:t>Leather</w:t>
            </w:r>
          </w:p>
        </w:tc>
        <w:tc>
          <w:tcPr>
            <w:tcW w:w="858" w:type="dxa"/>
            <w:tcBorders>
              <w:top w:val="single" w:sz="8" w:space="0" w:color="000000"/>
              <w:left w:val="single" w:sz="8" w:space="0" w:color="000000"/>
              <w:bottom w:val="single" w:sz="8" w:space="0" w:color="000000"/>
            </w:tcBorders>
          </w:tcPr>
          <w:p w14:paraId="0BE07424" w14:textId="77777777" w:rsidR="00276894" w:rsidRPr="0094107F" w:rsidRDefault="00276894" w:rsidP="008A3C06">
            <w:pPr>
              <w:pStyle w:val="TableParagraph"/>
              <w:ind w:left="159"/>
              <w:rPr>
                <w:rFonts w:ascii="Gadugi" w:hAnsi="Gadugi"/>
                <w:b/>
                <w:sz w:val="20"/>
                <w:szCs w:val="20"/>
              </w:rPr>
            </w:pPr>
            <w:r w:rsidRPr="0094107F">
              <w:rPr>
                <w:rFonts w:ascii="Gadugi" w:hAnsi="Gadugi"/>
                <w:b/>
                <w:color w:val="FF0000"/>
                <w:sz w:val="20"/>
                <w:szCs w:val="20"/>
              </w:rPr>
              <w:t>Carpet</w:t>
            </w:r>
          </w:p>
        </w:tc>
      </w:tr>
      <w:tr w:rsidR="00276894" w:rsidRPr="008A3C06" w14:paraId="356CAF28" w14:textId="77777777" w:rsidTr="008A3C06">
        <w:trPr>
          <w:trHeight w:val="20"/>
        </w:trPr>
        <w:tc>
          <w:tcPr>
            <w:tcW w:w="518" w:type="dxa"/>
            <w:tcBorders>
              <w:top w:val="single" w:sz="8" w:space="0" w:color="000000"/>
              <w:bottom w:val="single" w:sz="8" w:space="0" w:color="000000"/>
              <w:right w:val="single" w:sz="8" w:space="0" w:color="000000"/>
            </w:tcBorders>
          </w:tcPr>
          <w:p w14:paraId="33CDD4A6"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lastRenderedPageBreak/>
              <w:t>1</w:t>
            </w:r>
          </w:p>
        </w:tc>
        <w:tc>
          <w:tcPr>
            <w:tcW w:w="3883" w:type="dxa"/>
            <w:tcBorders>
              <w:top w:val="single" w:sz="8" w:space="0" w:color="000000"/>
              <w:left w:val="single" w:sz="8" w:space="0" w:color="000000"/>
              <w:bottom w:val="single" w:sz="8" w:space="0" w:color="000000"/>
              <w:right w:val="single" w:sz="8" w:space="0" w:color="000000"/>
            </w:tcBorders>
          </w:tcPr>
          <w:p w14:paraId="7A63B560" w14:textId="77777777" w:rsidR="00276894" w:rsidRPr="008A3C06" w:rsidRDefault="00276894" w:rsidP="008A3C06">
            <w:pPr>
              <w:pStyle w:val="TableParagraph"/>
              <w:ind w:left="155"/>
              <w:rPr>
                <w:rFonts w:ascii="Gadugi" w:hAnsi="Gadugi"/>
                <w:sz w:val="20"/>
                <w:szCs w:val="20"/>
              </w:rPr>
            </w:pPr>
            <w:r w:rsidRPr="008A3C06">
              <w:rPr>
                <w:rFonts w:ascii="Gadugi" w:hAnsi="Gadugi"/>
                <w:sz w:val="20"/>
                <w:szCs w:val="20"/>
              </w:rPr>
              <w:t>Availability of Raw Material</w:t>
            </w:r>
          </w:p>
        </w:tc>
        <w:tc>
          <w:tcPr>
            <w:tcW w:w="739" w:type="dxa"/>
            <w:tcBorders>
              <w:top w:val="single" w:sz="8" w:space="0" w:color="000000"/>
              <w:left w:val="single" w:sz="8" w:space="0" w:color="000000"/>
              <w:bottom w:val="single" w:sz="8" w:space="0" w:color="000000"/>
              <w:right w:val="single" w:sz="8" w:space="0" w:color="000000"/>
            </w:tcBorders>
          </w:tcPr>
          <w:p w14:paraId="5E32123E"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41F2C3CB"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194E1279"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6327699F"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7A0BE568" w14:textId="77777777" w:rsidR="00276894" w:rsidRPr="008A3C06" w:rsidRDefault="00276894" w:rsidP="008A3C06">
            <w:pPr>
              <w:pStyle w:val="TableParagraph"/>
              <w:ind w:left="159"/>
              <w:rPr>
                <w:rFonts w:ascii="Gadugi" w:hAnsi="Gadugi"/>
                <w:b/>
                <w:sz w:val="20"/>
                <w:szCs w:val="20"/>
              </w:rPr>
            </w:pPr>
          </w:p>
        </w:tc>
      </w:tr>
      <w:tr w:rsidR="00276894" w:rsidRPr="008A3C06" w14:paraId="0F3F997F" w14:textId="77777777" w:rsidTr="008A3C06">
        <w:trPr>
          <w:trHeight w:val="20"/>
        </w:trPr>
        <w:tc>
          <w:tcPr>
            <w:tcW w:w="518" w:type="dxa"/>
            <w:tcBorders>
              <w:top w:val="single" w:sz="8" w:space="0" w:color="000000"/>
              <w:bottom w:val="single" w:sz="8" w:space="0" w:color="000000"/>
              <w:right w:val="single" w:sz="8" w:space="0" w:color="000000"/>
            </w:tcBorders>
          </w:tcPr>
          <w:p w14:paraId="25886C6C"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2</w:t>
            </w:r>
          </w:p>
        </w:tc>
        <w:tc>
          <w:tcPr>
            <w:tcW w:w="3883" w:type="dxa"/>
            <w:tcBorders>
              <w:top w:val="single" w:sz="8" w:space="0" w:color="000000"/>
              <w:left w:val="single" w:sz="8" w:space="0" w:color="000000"/>
              <w:bottom w:val="single" w:sz="8" w:space="0" w:color="000000"/>
              <w:right w:val="single" w:sz="8" w:space="0" w:color="000000"/>
            </w:tcBorders>
          </w:tcPr>
          <w:p w14:paraId="7DB42B5F" w14:textId="77777777" w:rsidR="00276894" w:rsidRPr="008A3C06" w:rsidRDefault="00276894" w:rsidP="008A3C06">
            <w:pPr>
              <w:pStyle w:val="TableParagraph"/>
              <w:ind w:left="155"/>
              <w:rPr>
                <w:rFonts w:ascii="Gadugi" w:hAnsi="Gadugi"/>
                <w:sz w:val="20"/>
                <w:szCs w:val="20"/>
              </w:rPr>
            </w:pPr>
            <w:r w:rsidRPr="008A3C06">
              <w:rPr>
                <w:rFonts w:ascii="Gadugi" w:hAnsi="Gadugi"/>
                <w:sz w:val="20"/>
                <w:szCs w:val="20"/>
              </w:rPr>
              <w:t>Availability of Skilled human resources</w:t>
            </w:r>
          </w:p>
        </w:tc>
        <w:tc>
          <w:tcPr>
            <w:tcW w:w="739" w:type="dxa"/>
            <w:tcBorders>
              <w:top w:val="single" w:sz="8" w:space="0" w:color="000000"/>
              <w:left w:val="single" w:sz="8" w:space="0" w:color="000000"/>
              <w:bottom w:val="single" w:sz="8" w:space="0" w:color="000000"/>
              <w:right w:val="single" w:sz="8" w:space="0" w:color="000000"/>
            </w:tcBorders>
          </w:tcPr>
          <w:p w14:paraId="03F0C7F0"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4732EF5F"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0815D74C"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48F13289"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682C86E3" w14:textId="77777777" w:rsidR="00276894" w:rsidRPr="008A3C06" w:rsidRDefault="00276894" w:rsidP="008A3C06">
            <w:pPr>
              <w:pStyle w:val="TableParagraph"/>
              <w:ind w:left="159"/>
              <w:rPr>
                <w:rFonts w:ascii="Gadugi" w:hAnsi="Gadugi"/>
                <w:b/>
                <w:sz w:val="20"/>
                <w:szCs w:val="20"/>
              </w:rPr>
            </w:pPr>
          </w:p>
        </w:tc>
      </w:tr>
      <w:tr w:rsidR="00276894" w:rsidRPr="008A3C06" w14:paraId="1C5FCDE6" w14:textId="77777777" w:rsidTr="008A3C06">
        <w:trPr>
          <w:trHeight w:val="20"/>
        </w:trPr>
        <w:tc>
          <w:tcPr>
            <w:tcW w:w="518" w:type="dxa"/>
            <w:tcBorders>
              <w:top w:val="single" w:sz="8" w:space="0" w:color="000000"/>
              <w:bottom w:val="single" w:sz="8" w:space="0" w:color="000000"/>
              <w:right w:val="single" w:sz="8" w:space="0" w:color="000000"/>
            </w:tcBorders>
          </w:tcPr>
          <w:p w14:paraId="15F04740"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3</w:t>
            </w:r>
          </w:p>
        </w:tc>
        <w:tc>
          <w:tcPr>
            <w:tcW w:w="3883" w:type="dxa"/>
            <w:tcBorders>
              <w:top w:val="single" w:sz="8" w:space="0" w:color="000000"/>
              <w:left w:val="single" w:sz="8" w:space="0" w:color="000000"/>
              <w:bottom w:val="single" w:sz="8" w:space="0" w:color="000000"/>
              <w:right w:val="single" w:sz="8" w:space="0" w:color="000000"/>
            </w:tcBorders>
          </w:tcPr>
          <w:p w14:paraId="3DEA18E0" w14:textId="77777777" w:rsidR="00276894" w:rsidRPr="008A3C06" w:rsidRDefault="00276894" w:rsidP="008A3C06">
            <w:pPr>
              <w:pStyle w:val="TableParagraph"/>
              <w:ind w:left="155"/>
              <w:rPr>
                <w:rFonts w:ascii="Gadugi" w:hAnsi="Gadugi"/>
                <w:sz w:val="20"/>
                <w:szCs w:val="20"/>
              </w:rPr>
            </w:pPr>
            <w:r w:rsidRPr="008A3C06">
              <w:rPr>
                <w:rFonts w:ascii="Gadugi" w:hAnsi="Gadugi"/>
                <w:sz w:val="20"/>
                <w:szCs w:val="20"/>
              </w:rPr>
              <w:t>Agro-climatic suitability</w:t>
            </w:r>
          </w:p>
        </w:tc>
        <w:tc>
          <w:tcPr>
            <w:tcW w:w="739" w:type="dxa"/>
            <w:tcBorders>
              <w:top w:val="single" w:sz="8" w:space="0" w:color="000000"/>
              <w:left w:val="single" w:sz="8" w:space="0" w:color="000000"/>
              <w:bottom w:val="single" w:sz="8" w:space="0" w:color="000000"/>
              <w:right w:val="single" w:sz="8" w:space="0" w:color="000000"/>
            </w:tcBorders>
          </w:tcPr>
          <w:p w14:paraId="58C90CCF"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33FD4D52"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178C20C0"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75D1370B"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7639A444" w14:textId="77777777" w:rsidR="00276894" w:rsidRPr="008A3C06" w:rsidRDefault="00276894" w:rsidP="008A3C06">
            <w:pPr>
              <w:pStyle w:val="TableParagraph"/>
              <w:ind w:left="159"/>
              <w:rPr>
                <w:rFonts w:ascii="Gadugi" w:hAnsi="Gadugi"/>
                <w:b/>
                <w:sz w:val="20"/>
                <w:szCs w:val="20"/>
              </w:rPr>
            </w:pPr>
          </w:p>
        </w:tc>
      </w:tr>
      <w:tr w:rsidR="00276894" w:rsidRPr="008A3C06" w14:paraId="5E4D965C" w14:textId="77777777" w:rsidTr="008A3C06">
        <w:trPr>
          <w:trHeight w:val="20"/>
        </w:trPr>
        <w:tc>
          <w:tcPr>
            <w:tcW w:w="518" w:type="dxa"/>
            <w:tcBorders>
              <w:top w:val="single" w:sz="8" w:space="0" w:color="000000"/>
              <w:bottom w:val="single" w:sz="8" w:space="0" w:color="000000"/>
              <w:right w:val="single" w:sz="8" w:space="0" w:color="000000"/>
            </w:tcBorders>
          </w:tcPr>
          <w:p w14:paraId="226ABA83"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4</w:t>
            </w:r>
          </w:p>
        </w:tc>
        <w:tc>
          <w:tcPr>
            <w:tcW w:w="3883" w:type="dxa"/>
            <w:tcBorders>
              <w:top w:val="single" w:sz="8" w:space="0" w:color="000000"/>
              <w:left w:val="single" w:sz="8" w:space="0" w:color="000000"/>
              <w:bottom w:val="single" w:sz="8" w:space="0" w:color="000000"/>
              <w:right w:val="single" w:sz="8" w:space="0" w:color="000000"/>
            </w:tcBorders>
          </w:tcPr>
          <w:p w14:paraId="7381F1C7" w14:textId="77777777" w:rsidR="00276894" w:rsidRPr="008A3C06" w:rsidRDefault="00276894" w:rsidP="008A3C06">
            <w:pPr>
              <w:pStyle w:val="TableParagraph"/>
              <w:ind w:left="155"/>
              <w:rPr>
                <w:rFonts w:ascii="Gadugi" w:hAnsi="Gadugi"/>
                <w:sz w:val="20"/>
                <w:szCs w:val="20"/>
              </w:rPr>
            </w:pPr>
            <w:r w:rsidRPr="008A3C06">
              <w:rPr>
                <w:rFonts w:ascii="Gadugi" w:hAnsi="Gadugi"/>
                <w:sz w:val="20"/>
                <w:szCs w:val="20"/>
              </w:rPr>
              <w:t>Availability of Capital</w:t>
            </w:r>
          </w:p>
        </w:tc>
        <w:tc>
          <w:tcPr>
            <w:tcW w:w="739" w:type="dxa"/>
            <w:tcBorders>
              <w:top w:val="single" w:sz="8" w:space="0" w:color="000000"/>
              <w:left w:val="single" w:sz="8" w:space="0" w:color="000000"/>
              <w:bottom w:val="single" w:sz="8" w:space="0" w:color="000000"/>
              <w:right w:val="single" w:sz="8" w:space="0" w:color="000000"/>
            </w:tcBorders>
          </w:tcPr>
          <w:p w14:paraId="5B25565A"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426EACA9"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2AE2B3CD"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5618823C"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05490B92" w14:textId="77777777" w:rsidR="00276894" w:rsidRPr="008A3C06" w:rsidRDefault="00276894" w:rsidP="008A3C06">
            <w:pPr>
              <w:pStyle w:val="TableParagraph"/>
              <w:ind w:left="159"/>
              <w:rPr>
                <w:rFonts w:ascii="Gadugi" w:hAnsi="Gadugi"/>
                <w:b/>
                <w:sz w:val="20"/>
                <w:szCs w:val="20"/>
              </w:rPr>
            </w:pPr>
          </w:p>
        </w:tc>
      </w:tr>
      <w:tr w:rsidR="00276894" w:rsidRPr="008A3C06" w14:paraId="13FA06C3" w14:textId="77777777" w:rsidTr="008A3C06">
        <w:trPr>
          <w:trHeight w:val="20"/>
        </w:trPr>
        <w:tc>
          <w:tcPr>
            <w:tcW w:w="518" w:type="dxa"/>
            <w:tcBorders>
              <w:top w:val="single" w:sz="8" w:space="0" w:color="000000"/>
              <w:bottom w:val="single" w:sz="8" w:space="0" w:color="000000"/>
              <w:right w:val="single" w:sz="8" w:space="0" w:color="000000"/>
            </w:tcBorders>
          </w:tcPr>
          <w:p w14:paraId="618E3BB5" w14:textId="77777777" w:rsidR="00276894" w:rsidRPr="008A3C06" w:rsidRDefault="00276894" w:rsidP="008A3C06">
            <w:pPr>
              <w:pStyle w:val="TableParagraph"/>
              <w:ind w:left="143"/>
              <w:rPr>
                <w:rFonts w:ascii="Gadugi" w:hAnsi="Gadugi"/>
                <w:sz w:val="20"/>
                <w:szCs w:val="20"/>
              </w:rPr>
            </w:pPr>
            <w:r w:rsidRPr="008A3C06">
              <w:rPr>
                <w:rFonts w:ascii="Gadugi" w:hAnsi="Gadugi"/>
                <w:sz w:val="20"/>
                <w:szCs w:val="20"/>
              </w:rPr>
              <w:t>5</w:t>
            </w:r>
          </w:p>
        </w:tc>
        <w:tc>
          <w:tcPr>
            <w:tcW w:w="3883" w:type="dxa"/>
            <w:tcBorders>
              <w:top w:val="single" w:sz="8" w:space="0" w:color="000000"/>
              <w:left w:val="single" w:sz="8" w:space="0" w:color="000000"/>
              <w:bottom w:val="single" w:sz="8" w:space="0" w:color="000000"/>
              <w:right w:val="single" w:sz="8" w:space="0" w:color="000000"/>
            </w:tcBorders>
          </w:tcPr>
          <w:p w14:paraId="28958B5D" w14:textId="77777777" w:rsidR="00276894" w:rsidRPr="008A3C06" w:rsidRDefault="00276894" w:rsidP="008A3C06">
            <w:pPr>
              <w:pStyle w:val="TableParagraph"/>
              <w:ind w:left="155"/>
              <w:rPr>
                <w:rFonts w:ascii="Gadugi" w:hAnsi="Gadugi"/>
                <w:sz w:val="20"/>
                <w:szCs w:val="20"/>
              </w:rPr>
            </w:pPr>
            <w:r w:rsidRPr="008A3C06">
              <w:rPr>
                <w:rFonts w:ascii="Gadugi" w:hAnsi="Gadugi"/>
                <w:sz w:val="20"/>
                <w:szCs w:val="20"/>
              </w:rPr>
              <w:t>Availability of Infrastructure</w:t>
            </w:r>
          </w:p>
        </w:tc>
        <w:tc>
          <w:tcPr>
            <w:tcW w:w="739" w:type="dxa"/>
            <w:tcBorders>
              <w:top w:val="single" w:sz="8" w:space="0" w:color="000000"/>
              <w:left w:val="single" w:sz="8" w:space="0" w:color="000000"/>
              <w:bottom w:val="single" w:sz="8" w:space="0" w:color="000000"/>
              <w:right w:val="single" w:sz="8" w:space="0" w:color="000000"/>
            </w:tcBorders>
          </w:tcPr>
          <w:p w14:paraId="0C1024E3"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6263D17C"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2A6864A7"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01EA3602"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1126AE51" w14:textId="77777777" w:rsidR="00276894" w:rsidRPr="008A3C06" w:rsidRDefault="00276894" w:rsidP="008A3C06">
            <w:pPr>
              <w:pStyle w:val="TableParagraph"/>
              <w:ind w:left="159"/>
              <w:rPr>
                <w:rFonts w:ascii="Gadugi" w:hAnsi="Gadugi"/>
                <w:b/>
                <w:sz w:val="20"/>
                <w:szCs w:val="20"/>
              </w:rPr>
            </w:pPr>
          </w:p>
        </w:tc>
      </w:tr>
      <w:tr w:rsidR="00276894" w:rsidRPr="008A3C06" w14:paraId="3BF6EADB" w14:textId="77777777" w:rsidTr="008A3C06">
        <w:trPr>
          <w:trHeight w:val="20"/>
        </w:trPr>
        <w:tc>
          <w:tcPr>
            <w:tcW w:w="518" w:type="dxa"/>
            <w:tcBorders>
              <w:top w:val="single" w:sz="8" w:space="0" w:color="000000"/>
              <w:bottom w:val="single" w:sz="8" w:space="0" w:color="000000"/>
              <w:right w:val="single" w:sz="8" w:space="0" w:color="000000"/>
            </w:tcBorders>
          </w:tcPr>
          <w:p w14:paraId="79E22D32" w14:textId="77777777" w:rsidR="00276894" w:rsidRPr="008A3C06" w:rsidRDefault="00276894" w:rsidP="008A3C06">
            <w:pPr>
              <w:pStyle w:val="TableParagraph"/>
              <w:ind w:left="143"/>
              <w:rPr>
                <w:rFonts w:ascii="Gadugi" w:hAnsi="Gadugi"/>
                <w:b/>
                <w:sz w:val="20"/>
                <w:szCs w:val="20"/>
              </w:rPr>
            </w:pPr>
            <w:r w:rsidRPr="008A3C06">
              <w:rPr>
                <w:rFonts w:ascii="Gadugi" w:hAnsi="Gadugi"/>
                <w:b/>
                <w:w w:val="99"/>
                <w:sz w:val="20"/>
                <w:szCs w:val="20"/>
              </w:rPr>
              <w:t>B</w:t>
            </w:r>
          </w:p>
        </w:tc>
        <w:tc>
          <w:tcPr>
            <w:tcW w:w="3883" w:type="dxa"/>
            <w:tcBorders>
              <w:top w:val="single" w:sz="8" w:space="0" w:color="000000"/>
              <w:left w:val="single" w:sz="8" w:space="0" w:color="000000"/>
              <w:bottom w:val="single" w:sz="8" w:space="0" w:color="000000"/>
              <w:right w:val="single" w:sz="8" w:space="0" w:color="000000"/>
            </w:tcBorders>
          </w:tcPr>
          <w:p w14:paraId="74ECC681" w14:textId="77777777" w:rsidR="00276894" w:rsidRPr="008A3C06" w:rsidRDefault="00276894" w:rsidP="008A3C06">
            <w:pPr>
              <w:pStyle w:val="TableParagraph"/>
              <w:ind w:left="155"/>
              <w:rPr>
                <w:rFonts w:ascii="Gadugi" w:hAnsi="Gadugi"/>
                <w:b/>
                <w:sz w:val="20"/>
                <w:szCs w:val="20"/>
              </w:rPr>
            </w:pPr>
            <w:r w:rsidRPr="008A3C06">
              <w:rPr>
                <w:rFonts w:ascii="Gadugi" w:hAnsi="Gadugi"/>
                <w:b/>
                <w:sz w:val="20"/>
                <w:szCs w:val="20"/>
              </w:rPr>
              <w:t>DEMAND</w:t>
            </w:r>
          </w:p>
        </w:tc>
        <w:tc>
          <w:tcPr>
            <w:tcW w:w="739" w:type="dxa"/>
            <w:tcBorders>
              <w:top w:val="single" w:sz="8" w:space="0" w:color="000000"/>
              <w:left w:val="single" w:sz="8" w:space="0" w:color="000000"/>
              <w:bottom w:val="single" w:sz="8" w:space="0" w:color="000000"/>
              <w:right w:val="single" w:sz="8" w:space="0" w:color="000000"/>
            </w:tcBorders>
          </w:tcPr>
          <w:p w14:paraId="3A884012" w14:textId="77777777" w:rsidR="00276894" w:rsidRPr="008A3C06" w:rsidRDefault="00276894" w:rsidP="008A3C06">
            <w:pPr>
              <w:pStyle w:val="TableParagraph"/>
              <w:ind w:left="0"/>
              <w:rPr>
                <w:rFonts w:ascii="Gadugi" w:hAnsi="Gadugi"/>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180EBA19" w14:textId="77777777" w:rsidR="00276894" w:rsidRPr="008A3C06" w:rsidRDefault="00276894" w:rsidP="008A3C06">
            <w:pPr>
              <w:pStyle w:val="TableParagraph"/>
              <w:ind w:left="0"/>
              <w:rPr>
                <w:rFonts w:ascii="Gadugi" w:hAnsi="Gadugi"/>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08061678" w14:textId="77777777" w:rsidR="00276894" w:rsidRPr="008A3C06" w:rsidRDefault="00276894" w:rsidP="008A3C06">
            <w:pPr>
              <w:pStyle w:val="TableParagraph"/>
              <w:ind w:left="0"/>
              <w:rPr>
                <w:rFonts w:ascii="Gadugi" w:hAnsi="Gadugi"/>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6C98B4B6" w14:textId="77777777" w:rsidR="00276894" w:rsidRPr="008A3C06" w:rsidRDefault="00276894" w:rsidP="008A3C06">
            <w:pPr>
              <w:pStyle w:val="TableParagraph"/>
              <w:ind w:left="0"/>
              <w:rPr>
                <w:rFonts w:ascii="Gadugi" w:hAnsi="Gadugi"/>
                <w:sz w:val="20"/>
                <w:szCs w:val="20"/>
              </w:rPr>
            </w:pPr>
          </w:p>
        </w:tc>
        <w:tc>
          <w:tcPr>
            <w:tcW w:w="858" w:type="dxa"/>
            <w:tcBorders>
              <w:top w:val="single" w:sz="8" w:space="0" w:color="000000"/>
              <w:left w:val="single" w:sz="8" w:space="0" w:color="000000"/>
              <w:bottom w:val="single" w:sz="8" w:space="0" w:color="000000"/>
            </w:tcBorders>
          </w:tcPr>
          <w:p w14:paraId="39599005" w14:textId="77777777" w:rsidR="00276894" w:rsidRPr="008A3C06" w:rsidRDefault="00276894" w:rsidP="008A3C06">
            <w:pPr>
              <w:pStyle w:val="TableParagraph"/>
              <w:ind w:left="0"/>
              <w:rPr>
                <w:rFonts w:ascii="Gadugi" w:hAnsi="Gadugi"/>
                <w:sz w:val="20"/>
                <w:szCs w:val="20"/>
              </w:rPr>
            </w:pPr>
          </w:p>
        </w:tc>
      </w:tr>
      <w:tr w:rsidR="00276894" w:rsidRPr="008A3C06" w14:paraId="12AFD3D9" w14:textId="77777777" w:rsidTr="008A3C06">
        <w:trPr>
          <w:trHeight w:val="20"/>
        </w:trPr>
        <w:tc>
          <w:tcPr>
            <w:tcW w:w="518" w:type="dxa"/>
            <w:tcBorders>
              <w:top w:val="single" w:sz="8" w:space="0" w:color="000000"/>
              <w:bottom w:val="single" w:sz="8" w:space="0" w:color="000000"/>
              <w:right w:val="single" w:sz="8" w:space="0" w:color="000000"/>
            </w:tcBorders>
          </w:tcPr>
          <w:p w14:paraId="0A9CA1A3"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1</w:t>
            </w:r>
          </w:p>
        </w:tc>
        <w:tc>
          <w:tcPr>
            <w:tcW w:w="3883" w:type="dxa"/>
            <w:tcBorders>
              <w:top w:val="single" w:sz="8" w:space="0" w:color="000000"/>
              <w:left w:val="single" w:sz="8" w:space="0" w:color="000000"/>
              <w:bottom w:val="single" w:sz="8" w:space="0" w:color="000000"/>
              <w:right w:val="single" w:sz="8" w:space="0" w:color="000000"/>
            </w:tcBorders>
          </w:tcPr>
          <w:p w14:paraId="35F1A808" w14:textId="77777777" w:rsidR="00276894" w:rsidRPr="008A3C06" w:rsidRDefault="00276894" w:rsidP="008A3C06">
            <w:pPr>
              <w:pStyle w:val="TableParagraph"/>
              <w:ind w:left="155"/>
              <w:rPr>
                <w:rFonts w:ascii="Gadugi" w:hAnsi="Gadugi"/>
                <w:sz w:val="20"/>
                <w:szCs w:val="20"/>
              </w:rPr>
            </w:pPr>
            <w:r w:rsidRPr="008A3C06">
              <w:rPr>
                <w:rFonts w:ascii="Gadugi" w:hAnsi="Gadugi"/>
                <w:sz w:val="20"/>
                <w:szCs w:val="20"/>
              </w:rPr>
              <w:t>Size of domestic/Local demand</w:t>
            </w:r>
          </w:p>
        </w:tc>
        <w:tc>
          <w:tcPr>
            <w:tcW w:w="739" w:type="dxa"/>
            <w:tcBorders>
              <w:top w:val="single" w:sz="8" w:space="0" w:color="000000"/>
              <w:left w:val="single" w:sz="8" w:space="0" w:color="000000"/>
              <w:bottom w:val="single" w:sz="8" w:space="0" w:color="000000"/>
              <w:right w:val="single" w:sz="8" w:space="0" w:color="000000"/>
            </w:tcBorders>
          </w:tcPr>
          <w:p w14:paraId="12C80F21"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1FF91EC3"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331DD40A"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1A5C5C20"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6446FEF4" w14:textId="77777777" w:rsidR="00276894" w:rsidRPr="008A3C06" w:rsidRDefault="00276894" w:rsidP="008A3C06">
            <w:pPr>
              <w:pStyle w:val="TableParagraph"/>
              <w:ind w:left="159"/>
              <w:rPr>
                <w:rFonts w:ascii="Gadugi" w:hAnsi="Gadugi"/>
                <w:b/>
                <w:sz w:val="20"/>
                <w:szCs w:val="20"/>
              </w:rPr>
            </w:pPr>
          </w:p>
        </w:tc>
      </w:tr>
      <w:tr w:rsidR="00276894" w:rsidRPr="008A3C06" w14:paraId="5EE17D43" w14:textId="77777777" w:rsidTr="008A3C06">
        <w:trPr>
          <w:trHeight w:val="20"/>
        </w:trPr>
        <w:tc>
          <w:tcPr>
            <w:tcW w:w="518" w:type="dxa"/>
            <w:tcBorders>
              <w:top w:val="single" w:sz="8" w:space="0" w:color="000000"/>
              <w:bottom w:val="single" w:sz="8" w:space="0" w:color="000000"/>
              <w:right w:val="single" w:sz="8" w:space="0" w:color="000000"/>
            </w:tcBorders>
          </w:tcPr>
          <w:p w14:paraId="7E5EF34F"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2</w:t>
            </w:r>
          </w:p>
        </w:tc>
        <w:tc>
          <w:tcPr>
            <w:tcW w:w="3883" w:type="dxa"/>
            <w:tcBorders>
              <w:top w:val="single" w:sz="8" w:space="0" w:color="000000"/>
              <w:left w:val="single" w:sz="8" w:space="0" w:color="000000"/>
              <w:bottom w:val="single" w:sz="8" w:space="0" w:color="000000"/>
              <w:right w:val="single" w:sz="8" w:space="0" w:color="000000"/>
            </w:tcBorders>
          </w:tcPr>
          <w:p w14:paraId="1BA928D8" w14:textId="77777777" w:rsidR="00276894" w:rsidRPr="008A3C06" w:rsidRDefault="00276894" w:rsidP="008A3C06">
            <w:pPr>
              <w:pStyle w:val="TableParagraph"/>
              <w:ind w:left="155"/>
              <w:rPr>
                <w:rFonts w:ascii="Gadugi" w:hAnsi="Gadugi"/>
                <w:sz w:val="20"/>
                <w:szCs w:val="20"/>
              </w:rPr>
            </w:pPr>
            <w:r w:rsidRPr="008A3C06">
              <w:rPr>
                <w:rFonts w:ascii="Gadugi" w:hAnsi="Gadugi"/>
                <w:sz w:val="20"/>
                <w:szCs w:val="20"/>
              </w:rPr>
              <w:t>Number of Buyers (Large – 5, Few – 1)</w:t>
            </w:r>
          </w:p>
        </w:tc>
        <w:tc>
          <w:tcPr>
            <w:tcW w:w="739" w:type="dxa"/>
            <w:tcBorders>
              <w:top w:val="single" w:sz="8" w:space="0" w:color="000000"/>
              <w:left w:val="single" w:sz="8" w:space="0" w:color="000000"/>
              <w:bottom w:val="single" w:sz="8" w:space="0" w:color="000000"/>
              <w:right w:val="single" w:sz="8" w:space="0" w:color="000000"/>
            </w:tcBorders>
          </w:tcPr>
          <w:p w14:paraId="4390A5C9"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1F34D628"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4908709B"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63D4CD5D"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75D74791" w14:textId="77777777" w:rsidR="00276894" w:rsidRPr="008A3C06" w:rsidRDefault="00276894" w:rsidP="008A3C06">
            <w:pPr>
              <w:pStyle w:val="TableParagraph"/>
              <w:ind w:left="159"/>
              <w:rPr>
                <w:rFonts w:ascii="Gadugi" w:hAnsi="Gadugi"/>
                <w:b/>
                <w:sz w:val="20"/>
                <w:szCs w:val="20"/>
              </w:rPr>
            </w:pPr>
          </w:p>
        </w:tc>
      </w:tr>
      <w:tr w:rsidR="00276894" w:rsidRPr="008A3C06" w14:paraId="3B5953EB" w14:textId="77777777" w:rsidTr="008A3C06">
        <w:trPr>
          <w:trHeight w:val="20"/>
        </w:trPr>
        <w:tc>
          <w:tcPr>
            <w:tcW w:w="518" w:type="dxa"/>
            <w:tcBorders>
              <w:top w:val="single" w:sz="8" w:space="0" w:color="000000"/>
              <w:bottom w:val="single" w:sz="8" w:space="0" w:color="000000"/>
              <w:right w:val="single" w:sz="8" w:space="0" w:color="000000"/>
            </w:tcBorders>
          </w:tcPr>
          <w:p w14:paraId="0B8F4949"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3</w:t>
            </w:r>
          </w:p>
        </w:tc>
        <w:tc>
          <w:tcPr>
            <w:tcW w:w="3883" w:type="dxa"/>
            <w:tcBorders>
              <w:top w:val="single" w:sz="8" w:space="0" w:color="000000"/>
              <w:left w:val="single" w:sz="8" w:space="0" w:color="000000"/>
              <w:bottom w:val="single" w:sz="8" w:space="0" w:color="000000"/>
              <w:right w:val="single" w:sz="8" w:space="0" w:color="000000"/>
            </w:tcBorders>
          </w:tcPr>
          <w:p w14:paraId="12FB361C" w14:textId="77777777" w:rsidR="00276894" w:rsidRPr="008A3C06" w:rsidRDefault="00276894" w:rsidP="008A3C06">
            <w:pPr>
              <w:pStyle w:val="TableParagraph"/>
              <w:ind w:left="155"/>
              <w:rPr>
                <w:rFonts w:ascii="Gadugi" w:hAnsi="Gadugi"/>
                <w:sz w:val="20"/>
                <w:szCs w:val="20"/>
              </w:rPr>
            </w:pPr>
            <w:r w:rsidRPr="008A3C06">
              <w:rPr>
                <w:rFonts w:ascii="Gadugi" w:hAnsi="Gadugi"/>
                <w:sz w:val="20"/>
                <w:szCs w:val="20"/>
              </w:rPr>
              <w:t>Sophistication of Buying Process</w:t>
            </w:r>
          </w:p>
        </w:tc>
        <w:tc>
          <w:tcPr>
            <w:tcW w:w="739" w:type="dxa"/>
            <w:tcBorders>
              <w:top w:val="single" w:sz="8" w:space="0" w:color="000000"/>
              <w:left w:val="single" w:sz="8" w:space="0" w:color="000000"/>
              <w:bottom w:val="single" w:sz="8" w:space="0" w:color="000000"/>
              <w:right w:val="single" w:sz="8" w:space="0" w:color="000000"/>
            </w:tcBorders>
          </w:tcPr>
          <w:p w14:paraId="4A5799AD"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1DAF62F5"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6C741410"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3C329975"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7C35E9DA" w14:textId="77777777" w:rsidR="00276894" w:rsidRPr="008A3C06" w:rsidRDefault="00276894" w:rsidP="008A3C06">
            <w:pPr>
              <w:pStyle w:val="TableParagraph"/>
              <w:ind w:left="159"/>
              <w:rPr>
                <w:rFonts w:ascii="Gadugi" w:hAnsi="Gadugi"/>
                <w:b/>
                <w:sz w:val="20"/>
                <w:szCs w:val="20"/>
              </w:rPr>
            </w:pPr>
          </w:p>
        </w:tc>
      </w:tr>
      <w:tr w:rsidR="00276894" w:rsidRPr="008A3C06" w14:paraId="0A7C74BC" w14:textId="77777777" w:rsidTr="008A3C06">
        <w:trPr>
          <w:trHeight w:val="20"/>
        </w:trPr>
        <w:tc>
          <w:tcPr>
            <w:tcW w:w="518" w:type="dxa"/>
            <w:tcBorders>
              <w:top w:val="single" w:sz="8" w:space="0" w:color="000000"/>
              <w:bottom w:val="single" w:sz="8" w:space="0" w:color="000000"/>
              <w:right w:val="single" w:sz="8" w:space="0" w:color="000000"/>
            </w:tcBorders>
          </w:tcPr>
          <w:p w14:paraId="6CF544CC"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4</w:t>
            </w:r>
          </w:p>
        </w:tc>
        <w:tc>
          <w:tcPr>
            <w:tcW w:w="3883" w:type="dxa"/>
            <w:tcBorders>
              <w:top w:val="single" w:sz="8" w:space="0" w:color="000000"/>
              <w:left w:val="single" w:sz="8" w:space="0" w:color="000000"/>
              <w:bottom w:val="single" w:sz="8" w:space="0" w:color="000000"/>
              <w:right w:val="single" w:sz="8" w:space="0" w:color="000000"/>
            </w:tcBorders>
          </w:tcPr>
          <w:p w14:paraId="185D2B91" w14:textId="77777777" w:rsidR="00276894" w:rsidRPr="008A3C06" w:rsidRDefault="00276894" w:rsidP="008A3C06">
            <w:pPr>
              <w:pStyle w:val="TableParagraph"/>
              <w:ind w:left="155" w:right="376"/>
              <w:rPr>
                <w:rFonts w:ascii="Gadugi" w:hAnsi="Gadugi"/>
                <w:sz w:val="20"/>
                <w:szCs w:val="20"/>
              </w:rPr>
            </w:pPr>
            <w:r w:rsidRPr="008A3C06">
              <w:rPr>
                <w:rFonts w:ascii="Gadugi" w:hAnsi="Gadugi"/>
                <w:sz w:val="20"/>
                <w:szCs w:val="20"/>
              </w:rPr>
              <w:t>Growth of domestic demand (Increase -5, Decline -1)</w:t>
            </w:r>
          </w:p>
        </w:tc>
        <w:tc>
          <w:tcPr>
            <w:tcW w:w="739" w:type="dxa"/>
            <w:tcBorders>
              <w:top w:val="single" w:sz="8" w:space="0" w:color="000000"/>
              <w:left w:val="single" w:sz="8" w:space="0" w:color="000000"/>
              <w:bottom w:val="single" w:sz="8" w:space="0" w:color="000000"/>
              <w:right w:val="single" w:sz="8" w:space="0" w:color="000000"/>
            </w:tcBorders>
          </w:tcPr>
          <w:p w14:paraId="495D0B0E"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117DE677"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25FF168F"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46112FAF"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1C5F2E35" w14:textId="77777777" w:rsidR="00276894" w:rsidRPr="008A3C06" w:rsidRDefault="00276894" w:rsidP="008A3C06">
            <w:pPr>
              <w:pStyle w:val="TableParagraph"/>
              <w:ind w:left="159"/>
              <w:rPr>
                <w:rFonts w:ascii="Gadugi" w:hAnsi="Gadugi"/>
                <w:b/>
                <w:sz w:val="20"/>
                <w:szCs w:val="20"/>
              </w:rPr>
            </w:pPr>
          </w:p>
        </w:tc>
      </w:tr>
      <w:tr w:rsidR="00276894" w:rsidRPr="008A3C06" w14:paraId="56392327" w14:textId="77777777" w:rsidTr="008A3C06">
        <w:trPr>
          <w:trHeight w:val="20"/>
        </w:trPr>
        <w:tc>
          <w:tcPr>
            <w:tcW w:w="518" w:type="dxa"/>
            <w:tcBorders>
              <w:top w:val="single" w:sz="8" w:space="0" w:color="000000"/>
              <w:bottom w:val="single" w:sz="8" w:space="0" w:color="000000"/>
              <w:right w:val="single" w:sz="8" w:space="0" w:color="000000"/>
            </w:tcBorders>
          </w:tcPr>
          <w:p w14:paraId="6396FCBA"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5</w:t>
            </w:r>
          </w:p>
        </w:tc>
        <w:tc>
          <w:tcPr>
            <w:tcW w:w="3883" w:type="dxa"/>
            <w:tcBorders>
              <w:top w:val="single" w:sz="8" w:space="0" w:color="000000"/>
              <w:left w:val="single" w:sz="8" w:space="0" w:color="000000"/>
              <w:bottom w:val="single" w:sz="8" w:space="0" w:color="000000"/>
              <w:right w:val="single" w:sz="8" w:space="0" w:color="000000"/>
            </w:tcBorders>
          </w:tcPr>
          <w:p w14:paraId="326A60C2" w14:textId="77777777" w:rsidR="00276894" w:rsidRPr="008A3C06" w:rsidRDefault="00276894" w:rsidP="008A3C06">
            <w:pPr>
              <w:pStyle w:val="TableParagraph"/>
              <w:ind w:left="155"/>
              <w:rPr>
                <w:rFonts w:ascii="Gadugi" w:hAnsi="Gadugi"/>
                <w:sz w:val="20"/>
                <w:szCs w:val="20"/>
              </w:rPr>
            </w:pPr>
            <w:r w:rsidRPr="008A3C06">
              <w:rPr>
                <w:rFonts w:ascii="Gadugi" w:hAnsi="Gadugi"/>
                <w:sz w:val="20"/>
                <w:szCs w:val="20"/>
              </w:rPr>
              <w:t>Presence of external buyers (many -5, None</w:t>
            </w:r>
          </w:p>
          <w:p w14:paraId="360ECF9D" w14:textId="77777777" w:rsidR="00276894" w:rsidRPr="008A3C06" w:rsidRDefault="00276894" w:rsidP="008A3C06">
            <w:pPr>
              <w:pStyle w:val="TableParagraph"/>
              <w:ind w:left="155"/>
              <w:rPr>
                <w:rFonts w:ascii="Gadugi" w:hAnsi="Gadugi"/>
                <w:sz w:val="20"/>
                <w:szCs w:val="20"/>
              </w:rPr>
            </w:pPr>
            <w:r w:rsidRPr="008A3C06">
              <w:rPr>
                <w:rFonts w:ascii="Gadugi" w:hAnsi="Gadugi"/>
                <w:sz w:val="20"/>
                <w:szCs w:val="20"/>
              </w:rPr>
              <w:t>-1)</w:t>
            </w:r>
          </w:p>
        </w:tc>
        <w:tc>
          <w:tcPr>
            <w:tcW w:w="739" w:type="dxa"/>
            <w:tcBorders>
              <w:top w:val="single" w:sz="8" w:space="0" w:color="000000"/>
              <w:left w:val="single" w:sz="8" w:space="0" w:color="000000"/>
              <w:bottom w:val="single" w:sz="8" w:space="0" w:color="000000"/>
              <w:right w:val="single" w:sz="8" w:space="0" w:color="000000"/>
            </w:tcBorders>
          </w:tcPr>
          <w:p w14:paraId="713F8B68"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2DD3F8A9"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37F74A2E"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24E597EF"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170281C5" w14:textId="77777777" w:rsidR="00276894" w:rsidRPr="008A3C06" w:rsidRDefault="00276894" w:rsidP="008A3C06">
            <w:pPr>
              <w:pStyle w:val="TableParagraph"/>
              <w:ind w:left="159"/>
              <w:rPr>
                <w:rFonts w:ascii="Gadugi" w:hAnsi="Gadugi"/>
                <w:b/>
                <w:sz w:val="20"/>
                <w:szCs w:val="20"/>
              </w:rPr>
            </w:pPr>
          </w:p>
        </w:tc>
      </w:tr>
      <w:tr w:rsidR="00276894" w:rsidRPr="008A3C06" w14:paraId="78DEFFF6" w14:textId="77777777" w:rsidTr="008A3C06">
        <w:trPr>
          <w:trHeight w:val="20"/>
        </w:trPr>
        <w:tc>
          <w:tcPr>
            <w:tcW w:w="518" w:type="dxa"/>
            <w:tcBorders>
              <w:top w:val="single" w:sz="8" w:space="0" w:color="000000"/>
              <w:bottom w:val="single" w:sz="8" w:space="0" w:color="000000"/>
              <w:right w:val="single" w:sz="8" w:space="0" w:color="000000"/>
            </w:tcBorders>
          </w:tcPr>
          <w:p w14:paraId="69067F09" w14:textId="77777777" w:rsidR="00276894" w:rsidRPr="008A3C06" w:rsidRDefault="00276894" w:rsidP="008A3C06">
            <w:pPr>
              <w:pStyle w:val="TableParagraph"/>
              <w:ind w:left="143"/>
              <w:rPr>
                <w:rFonts w:ascii="Gadugi" w:hAnsi="Gadugi"/>
                <w:b/>
                <w:sz w:val="20"/>
                <w:szCs w:val="20"/>
              </w:rPr>
            </w:pPr>
            <w:r w:rsidRPr="008A3C06">
              <w:rPr>
                <w:rFonts w:ascii="Gadugi" w:hAnsi="Gadugi"/>
                <w:b/>
                <w:w w:val="99"/>
                <w:sz w:val="20"/>
                <w:szCs w:val="20"/>
              </w:rPr>
              <w:t>C</w:t>
            </w:r>
          </w:p>
        </w:tc>
        <w:tc>
          <w:tcPr>
            <w:tcW w:w="3883" w:type="dxa"/>
            <w:tcBorders>
              <w:top w:val="single" w:sz="8" w:space="0" w:color="000000"/>
              <w:left w:val="single" w:sz="8" w:space="0" w:color="000000"/>
              <w:bottom w:val="single" w:sz="8" w:space="0" w:color="000000"/>
              <w:right w:val="single" w:sz="8" w:space="0" w:color="000000"/>
            </w:tcBorders>
          </w:tcPr>
          <w:p w14:paraId="39445D61" w14:textId="77777777" w:rsidR="00276894" w:rsidRPr="008A3C06" w:rsidRDefault="00276894" w:rsidP="008A3C06">
            <w:pPr>
              <w:pStyle w:val="TableParagraph"/>
              <w:ind w:left="155"/>
              <w:rPr>
                <w:rFonts w:ascii="Gadugi" w:hAnsi="Gadugi"/>
                <w:b/>
                <w:sz w:val="20"/>
                <w:szCs w:val="20"/>
              </w:rPr>
            </w:pPr>
            <w:r w:rsidRPr="008A3C06">
              <w:rPr>
                <w:rFonts w:ascii="Gadugi" w:hAnsi="Gadugi"/>
                <w:b/>
                <w:sz w:val="20"/>
                <w:szCs w:val="20"/>
              </w:rPr>
              <w:t>INDUSTRIAL</w:t>
            </w:r>
          </w:p>
        </w:tc>
        <w:tc>
          <w:tcPr>
            <w:tcW w:w="739" w:type="dxa"/>
            <w:tcBorders>
              <w:top w:val="single" w:sz="8" w:space="0" w:color="000000"/>
              <w:left w:val="single" w:sz="8" w:space="0" w:color="000000"/>
              <w:bottom w:val="single" w:sz="8" w:space="0" w:color="000000"/>
              <w:right w:val="single" w:sz="8" w:space="0" w:color="000000"/>
            </w:tcBorders>
          </w:tcPr>
          <w:p w14:paraId="0EBF154D" w14:textId="77777777" w:rsidR="00276894" w:rsidRPr="008A3C06" w:rsidRDefault="00276894" w:rsidP="008A3C06">
            <w:pPr>
              <w:pStyle w:val="TableParagraph"/>
              <w:ind w:left="0"/>
              <w:rPr>
                <w:rFonts w:ascii="Gadugi" w:hAnsi="Gadugi"/>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53A0F440" w14:textId="77777777" w:rsidR="00276894" w:rsidRPr="008A3C06" w:rsidRDefault="00276894" w:rsidP="008A3C06">
            <w:pPr>
              <w:pStyle w:val="TableParagraph"/>
              <w:ind w:left="0"/>
              <w:rPr>
                <w:rFonts w:ascii="Gadugi" w:hAnsi="Gadugi"/>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60C72DD0" w14:textId="77777777" w:rsidR="00276894" w:rsidRPr="008A3C06" w:rsidRDefault="00276894" w:rsidP="008A3C06">
            <w:pPr>
              <w:pStyle w:val="TableParagraph"/>
              <w:ind w:left="0"/>
              <w:rPr>
                <w:rFonts w:ascii="Gadugi" w:hAnsi="Gadugi"/>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54357A59" w14:textId="77777777" w:rsidR="00276894" w:rsidRPr="008A3C06" w:rsidRDefault="00276894" w:rsidP="008A3C06">
            <w:pPr>
              <w:pStyle w:val="TableParagraph"/>
              <w:ind w:left="0"/>
              <w:rPr>
                <w:rFonts w:ascii="Gadugi" w:hAnsi="Gadugi"/>
                <w:sz w:val="20"/>
                <w:szCs w:val="20"/>
              </w:rPr>
            </w:pPr>
          </w:p>
        </w:tc>
        <w:tc>
          <w:tcPr>
            <w:tcW w:w="858" w:type="dxa"/>
            <w:tcBorders>
              <w:top w:val="single" w:sz="8" w:space="0" w:color="000000"/>
              <w:left w:val="single" w:sz="8" w:space="0" w:color="000000"/>
              <w:bottom w:val="single" w:sz="8" w:space="0" w:color="000000"/>
            </w:tcBorders>
          </w:tcPr>
          <w:p w14:paraId="22A396DA" w14:textId="77777777" w:rsidR="00276894" w:rsidRPr="008A3C06" w:rsidRDefault="00276894" w:rsidP="008A3C06">
            <w:pPr>
              <w:pStyle w:val="TableParagraph"/>
              <w:ind w:left="0"/>
              <w:rPr>
                <w:rFonts w:ascii="Gadugi" w:hAnsi="Gadugi"/>
                <w:sz w:val="20"/>
                <w:szCs w:val="20"/>
              </w:rPr>
            </w:pPr>
          </w:p>
        </w:tc>
      </w:tr>
      <w:tr w:rsidR="00276894" w:rsidRPr="008A3C06" w14:paraId="56303787" w14:textId="77777777" w:rsidTr="008A3C06">
        <w:trPr>
          <w:trHeight w:val="20"/>
        </w:trPr>
        <w:tc>
          <w:tcPr>
            <w:tcW w:w="518" w:type="dxa"/>
            <w:tcBorders>
              <w:top w:val="single" w:sz="8" w:space="0" w:color="000000"/>
              <w:bottom w:val="single" w:sz="8" w:space="0" w:color="000000"/>
              <w:right w:val="single" w:sz="8" w:space="0" w:color="000000"/>
            </w:tcBorders>
          </w:tcPr>
          <w:p w14:paraId="1E0E673F"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1</w:t>
            </w:r>
          </w:p>
        </w:tc>
        <w:tc>
          <w:tcPr>
            <w:tcW w:w="3883" w:type="dxa"/>
            <w:tcBorders>
              <w:top w:val="single" w:sz="8" w:space="0" w:color="000000"/>
              <w:left w:val="single" w:sz="8" w:space="0" w:color="000000"/>
              <w:bottom w:val="single" w:sz="8" w:space="0" w:color="000000"/>
              <w:right w:val="single" w:sz="8" w:space="0" w:color="000000"/>
            </w:tcBorders>
          </w:tcPr>
          <w:p w14:paraId="299B9E80" w14:textId="77777777" w:rsidR="00276894" w:rsidRPr="008A3C06" w:rsidRDefault="00276894" w:rsidP="008A3C06">
            <w:pPr>
              <w:pStyle w:val="TableParagraph"/>
              <w:ind w:left="155"/>
              <w:rPr>
                <w:rFonts w:ascii="Gadugi" w:hAnsi="Gadugi"/>
                <w:sz w:val="20"/>
                <w:szCs w:val="20"/>
              </w:rPr>
            </w:pPr>
            <w:r w:rsidRPr="008A3C06">
              <w:rPr>
                <w:rFonts w:ascii="Gadugi" w:hAnsi="Gadugi"/>
                <w:sz w:val="20"/>
                <w:szCs w:val="20"/>
              </w:rPr>
              <w:t>Number of firms (Many -5, Monopoly -1)</w:t>
            </w:r>
          </w:p>
        </w:tc>
        <w:tc>
          <w:tcPr>
            <w:tcW w:w="739" w:type="dxa"/>
            <w:tcBorders>
              <w:top w:val="single" w:sz="8" w:space="0" w:color="000000"/>
              <w:left w:val="single" w:sz="8" w:space="0" w:color="000000"/>
              <w:bottom w:val="single" w:sz="8" w:space="0" w:color="000000"/>
              <w:right w:val="single" w:sz="8" w:space="0" w:color="000000"/>
            </w:tcBorders>
          </w:tcPr>
          <w:p w14:paraId="521C5A55"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24C253CF"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4E15F960"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3C0CB529"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4E8EC534" w14:textId="77777777" w:rsidR="00276894" w:rsidRPr="008A3C06" w:rsidRDefault="00276894" w:rsidP="008A3C06">
            <w:pPr>
              <w:pStyle w:val="TableParagraph"/>
              <w:ind w:left="159"/>
              <w:rPr>
                <w:rFonts w:ascii="Gadugi" w:hAnsi="Gadugi"/>
                <w:b/>
                <w:sz w:val="20"/>
                <w:szCs w:val="20"/>
              </w:rPr>
            </w:pPr>
          </w:p>
        </w:tc>
      </w:tr>
      <w:tr w:rsidR="00276894" w:rsidRPr="008A3C06" w14:paraId="6B6AE22D" w14:textId="77777777" w:rsidTr="008A3C06">
        <w:trPr>
          <w:trHeight w:val="20"/>
        </w:trPr>
        <w:tc>
          <w:tcPr>
            <w:tcW w:w="518" w:type="dxa"/>
            <w:tcBorders>
              <w:top w:val="single" w:sz="8" w:space="0" w:color="000000"/>
              <w:bottom w:val="single" w:sz="8" w:space="0" w:color="000000"/>
              <w:right w:val="single" w:sz="8" w:space="0" w:color="000000"/>
            </w:tcBorders>
          </w:tcPr>
          <w:p w14:paraId="12CF1581"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2</w:t>
            </w:r>
          </w:p>
        </w:tc>
        <w:tc>
          <w:tcPr>
            <w:tcW w:w="3883" w:type="dxa"/>
            <w:tcBorders>
              <w:top w:val="single" w:sz="8" w:space="0" w:color="000000"/>
              <w:left w:val="single" w:sz="8" w:space="0" w:color="000000"/>
              <w:bottom w:val="single" w:sz="8" w:space="0" w:color="000000"/>
              <w:right w:val="single" w:sz="8" w:space="0" w:color="000000"/>
            </w:tcBorders>
          </w:tcPr>
          <w:p w14:paraId="2D78B913" w14:textId="77777777" w:rsidR="00276894" w:rsidRPr="008A3C06" w:rsidRDefault="00276894" w:rsidP="008A3C06">
            <w:pPr>
              <w:pStyle w:val="TableParagraph"/>
              <w:ind w:left="155"/>
              <w:rPr>
                <w:rFonts w:ascii="Gadugi" w:hAnsi="Gadugi"/>
                <w:sz w:val="20"/>
                <w:szCs w:val="20"/>
              </w:rPr>
            </w:pPr>
            <w:r w:rsidRPr="008A3C06">
              <w:rPr>
                <w:rFonts w:ascii="Gadugi" w:hAnsi="Gadugi"/>
                <w:sz w:val="20"/>
                <w:szCs w:val="20"/>
              </w:rPr>
              <w:t>Existence of Competition (among firms)</w:t>
            </w:r>
          </w:p>
        </w:tc>
        <w:tc>
          <w:tcPr>
            <w:tcW w:w="739" w:type="dxa"/>
            <w:tcBorders>
              <w:top w:val="single" w:sz="8" w:space="0" w:color="000000"/>
              <w:left w:val="single" w:sz="8" w:space="0" w:color="000000"/>
              <w:bottom w:val="single" w:sz="8" w:space="0" w:color="000000"/>
              <w:right w:val="single" w:sz="8" w:space="0" w:color="000000"/>
            </w:tcBorders>
          </w:tcPr>
          <w:p w14:paraId="0B60E51F"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1F429A39"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59234CE1"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3A493B37"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267180E7" w14:textId="77777777" w:rsidR="00276894" w:rsidRPr="008A3C06" w:rsidRDefault="00276894" w:rsidP="008A3C06">
            <w:pPr>
              <w:pStyle w:val="TableParagraph"/>
              <w:ind w:left="159"/>
              <w:rPr>
                <w:rFonts w:ascii="Gadugi" w:hAnsi="Gadugi"/>
                <w:b/>
                <w:sz w:val="20"/>
                <w:szCs w:val="20"/>
              </w:rPr>
            </w:pPr>
          </w:p>
        </w:tc>
      </w:tr>
      <w:tr w:rsidR="00276894" w:rsidRPr="008A3C06" w14:paraId="33DB82F3" w14:textId="77777777" w:rsidTr="008A3C06">
        <w:trPr>
          <w:trHeight w:val="20"/>
        </w:trPr>
        <w:tc>
          <w:tcPr>
            <w:tcW w:w="518" w:type="dxa"/>
            <w:tcBorders>
              <w:top w:val="single" w:sz="8" w:space="0" w:color="000000"/>
              <w:bottom w:val="single" w:sz="8" w:space="0" w:color="000000"/>
              <w:right w:val="single" w:sz="8" w:space="0" w:color="000000"/>
            </w:tcBorders>
          </w:tcPr>
          <w:p w14:paraId="7E73C464"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3</w:t>
            </w:r>
          </w:p>
        </w:tc>
        <w:tc>
          <w:tcPr>
            <w:tcW w:w="3883" w:type="dxa"/>
            <w:tcBorders>
              <w:top w:val="single" w:sz="8" w:space="0" w:color="000000"/>
              <w:left w:val="single" w:sz="8" w:space="0" w:color="000000"/>
              <w:bottom w:val="single" w:sz="8" w:space="0" w:color="000000"/>
              <w:right w:val="single" w:sz="8" w:space="0" w:color="000000"/>
            </w:tcBorders>
          </w:tcPr>
          <w:p w14:paraId="3A422DD5" w14:textId="77777777" w:rsidR="00276894" w:rsidRPr="008A3C06" w:rsidRDefault="00276894" w:rsidP="008A3C06">
            <w:pPr>
              <w:pStyle w:val="TableParagraph"/>
              <w:ind w:left="155" w:right="376"/>
              <w:rPr>
                <w:rFonts w:ascii="Gadugi" w:hAnsi="Gadugi"/>
                <w:sz w:val="20"/>
                <w:szCs w:val="20"/>
              </w:rPr>
            </w:pPr>
            <w:r w:rsidRPr="008A3C06">
              <w:rPr>
                <w:rFonts w:ascii="Gadugi" w:hAnsi="Gadugi"/>
                <w:sz w:val="20"/>
                <w:szCs w:val="20"/>
              </w:rPr>
              <w:t>Possibilities of setting up new firms (no barrier -5, Barriers -1)</w:t>
            </w:r>
          </w:p>
        </w:tc>
        <w:tc>
          <w:tcPr>
            <w:tcW w:w="739" w:type="dxa"/>
            <w:tcBorders>
              <w:top w:val="single" w:sz="8" w:space="0" w:color="000000"/>
              <w:left w:val="single" w:sz="8" w:space="0" w:color="000000"/>
              <w:bottom w:val="single" w:sz="8" w:space="0" w:color="000000"/>
              <w:right w:val="single" w:sz="8" w:space="0" w:color="000000"/>
            </w:tcBorders>
          </w:tcPr>
          <w:p w14:paraId="17E527D0"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4D350B76"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070590DA"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7B92ACA5"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44F631A6" w14:textId="77777777" w:rsidR="00276894" w:rsidRPr="008A3C06" w:rsidRDefault="00276894" w:rsidP="008A3C06">
            <w:pPr>
              <w:pStyle w:val="TableParagraph"/>
              <w:ind w:left="159"/>
              <w:rPr>
                <w:rFonts w:ascii="Gadugi" w:hAnsi="Gadugi"/>
                <w:b/>
                <w:sz w:val="20"/>
                <w:szCs w:val="20"/>
              </w:rPr>
            </w:pPr>
          </w:p>
        </w:tc>
      </w:tr>
      <w:tr w:rsidR="00276894" w:rsidRPr="008A3C06" w14:paraId="67ACC17A" w14:textId="77777777" w:rsidTr="008A3C06">
        <w:trPr>
          <w:trHeight w:val="20"/>
        </w:trPr>
        <w:tc>
          <w:tcPr>
            <w:tcW w:w="518" w:type="dxa"/>
            <w:tcBorders>
              <w:top w:val="single" w:sz="8" w:space="0" w:color="000000"/>
              <w:bottom w:val="single" w:sz="8" w:space="0" w:color="000000"/>
              <w:right w:val="single" w:sz="8" w:space="0" w:color="000000"/>
            </w:tcBorders>
          </w:tcPr>
          <w:p w14:paraId="073B6F5C"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4</w:t>
            </w:r>
          </w:p>
        </w:tc>
        <w:tc>
          <w:tcPr>
            <w:tcW w:w="3883" w:type="dxa"/>
            <w:tcBorders>
              <w:top w:val="single" w:sz="8" w:space="0" w:color="000000"/>
              <w:left w:val="single" w:sz="8" w:space="0" w:color="000000"/>
              <w:bottom w:val="single" w:sz="8" w:space="0" w:color="000000"/>
              <w:right w:val="single" w:sz="8" w:space="0" w:color="000000"/>
            </w:tcBorders>
          </w:tcPr>
          <w:p w14:paraId="0E2BD00D" w14:textId="77777777" w:rsidR="00276894" w:rsidRPr="008A3C06" w:rsidRDefault="00276894" w:rsidP="008A3C06">
            <w:pPr>
              <w:pStyle w:val="TableParagraph"/>
              <w:ind w:left="155"/>
              <w:rPr>
                <w:rFonts w:ascii="Gadugi" w:hAnsi="Gadugi"/>
                <w:sz w:val="20"/>
                <w:szCs w:val="20"/>
              </w:rPr>
            </w:pPr>
            <w:r w:rsidRPr="008A3C06">
              <w:rPr>
                <w:rFonts w:ascii="Gadugi" w:hAnsi="Gadugi"/>
                <w:sz w:val="20"/>
                <w:szCs w:val="20"/>
              </w:rPr>
              <w:t>Presence of Marketing agency</w:t>
            </w:r>
          </w:p>
        </w:tc>
        <w:tc>
          <w:tcPr>
            <w:tcW w:w="739" w:type="dxa"/>
            <w:tcBorders>
              <w:top w:val="single" w:sz="8" w:space="0" w:color="000000"/>
              <w:left w:val="single" w:sz="8" w:space="0" w:color="000000"/>
              <w:bottom w:val="single" w:sz="8" w:space="0" w:color="000000"/>
              <w:right w:val="single" w:sz="8" w:space="0" w:color="000000"/>
            </w:tcBorders>
          </w:tcPr>
          <w:p w14:paraId="41D93BF8"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45DE6A3E"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009E9B81"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5FC04235"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6DB8DABF" w14:textId="77777777" w:rsidR="00276894" w:rsidRPr="008A3C06" w:rsidRDefault="00276894" w:rsidP="008A3C06">
            <w:pPr>
              <w:pStyle w:val="TableParagraph"/>
              <w:ind w:left="159"/>
              <w:rPr>
                <w:rFonts w:ascii="Gadugi" w:hAnsi="Gadugi"/>
                <w:b/>
                <w:sz w:val="20"/>
                <w:szCs w:val="20"/>
              </w:rPr>
            </w:pPr>
          </w:p>
        </w:tc>
      </w:tr>
      <w:tr w:rsidR="00276894" w:rsidRPr="008A3C06" w14:paraId="230BFDDC" w14:textId="77777777" w:rsidTr="008A3C06">
        <w:trPr>
          <w:trHeight w:val="20"/>
        </w:trPr>
        <w:tc>
          <w:tcPr>
            <w:tcW w:w="518" w:type="dxa"/>
            <w:tcBorders>
              <w:top w:val="single" w:sz="8" w:space="0" w:color="000000"/>
              <w:bottom w:val="single" w:sz="8" w:space="0" w:color="000000"/>
              <w:right w:val="single" w:sz="8" w:space="0" w:color="000000"/>
            </w:tcBorders>
          </w:tcPr>
          <w:p w14:paraId="69875B55"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5</w:t>
            </w:r>
          </w:p>
        </w:tc>
        <w:tc>
          <w:tcPr>
            <w:tcW w:w="3883" w:type="dxa"/>
            <w:tcBorders>
              <w:top w:val="single" w:sz="8" w:space="0" w:color="000000"/>
              <w:left w:val="single" w:sz="8" w:space="0" w:color="000000"/>
              <w:bottom w:val="single" w:sz="8" w:space="0" w:color="000000"/>
              <w:right w:val="single" w:sz="8" w:space="0" w:color="000000"/>
            </w:tcBorders>
          </w:tcPr>
          <w:p w14:paraId="08C7A8F2" w14:textId="77777777" w:rsidR="00276894" w:rsidRPr="008A3C06" w:rsidRDefault="00276894" w:rsidP="008A3C06">
            <w:pPr>
              <w:pStyle w:val="TableParagraph"/>
              <w:ind w:left="155" w:right="1006"/>
              <w:rPr>
                <w:rFonts w:ascii="Gadugi" w:hAnsi="Gadugi"/>
                <w:sz w:val="20"/>
                <w:szCs w:val="20"/>
              </w:rPr>
            </w:pPr>
            <w:r w:rsidRPr="008A3C06">
              <w:rPr>
                <w:rFonts w:ascii="Gadugi" w:hAnsi="Gadugi"/>
                <w:sz w:val="20"/>
                <w:szCs w:val="20"/>
              </w:rPr>
              <w:t>The quality and reliability of input suppliers/components, machinery</w:t>
            </w:r>
          </w:p>
        </w:tc>
        <w:tc>
          <w:tcPr>
            <w:tcW w:w="739" w:type="dxa"/>
            <w:tcBorders>
              <w:top w:val="single" w:sz="8" w:space="0" w:color="000000"/>
              <w:left w:val="single" w:sz="8" w:space="0" w:color="000000"/>
              <w:bottom w:val="single" w:sz="8" w:space="0" w:color="000000"/>
              <w:right w:val="single" w:sz="8" w:space="0" w:color="000000"/>
            </w:tcBorders>
          </w:tcPr>
          <w:p w14:paraId="6EA8EFF4"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620A4BA4"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4004B0EA"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0F03CEC9"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2020BD54" w14:textId="77777777" w:rsidR="00276894" w:rsidRPr="008A3C06" w:rsidRDefault="00276894" w:rsidP="008A3C06">
            <w:pPr>
              <w:pStyle w:val="TableParagraph"/>
              <w:ind w:left="159"/>
              <w:rPr>
                <w:rFonts w:ascii="Gadugi" w:hAnsi="Gadugi"/>
                <w:b/>
                <w:sz w:val="20"/>
                <w:szCs w:val="20"/>
              </w:rPr>
            </w:pPr>
          </w:p>
        </w:tc>
      </w:tr>
      <w:tr w:rsidR="00276894" w:rsidRPr="008A3C06" w14:paraId="04C778BF" w14:textId="77777777" w:rsidTr="008A3C06">
        <w:trPr>
          <w:trHeight w:val="20"/>
        </w:trPr>
        <w:tc>
          <w:tcPr>
            <w:tcW w:w="518" w:type="dxa"/>
            <w:tcBorders>
              <w:top w:val="single" w:sz="8" w:space="0" w:color="000000"/>
              <w:bottom w:val="single" w:sz="8" w:space="0" w:color="000000"/>
              <w:right w:val="single" w:sz="8" w:space="0" w:color="000000"/>
            </w:tcBorders>
          </w:tcPr>
          <w:p w14:paraId="1E169932" w14:textId="77777777" w:rsidR="00276894" w:rsidRPr="008A3C06" w:rsidRDefault="00276894" w:rsidP="008A3C06">
            <w:pPr>
              <w:pStyle w:val="TableParagraph"/>
              <w:ind w:left="143"/>
              <w:rPr>
                <w:rFonts w:ascii="Gadugi" w:hAnsi="Gadugi"/>
                <w:b/>
                <w:sz w:val="20"/>
                <w:szCs w:val="20"/>
              </w:rPr>
            </w:pPr>
            <w:r w:rsidRPr="008A3C06">
              <w:rPr>
                <w:rFonts w:ascii="Gadugi" w:hAnsi="Gadugi"/>
                <w:b/>
                <w:w w:val="99"/>
                <w:sz w:val="20"/>
                <w:szCs w:val="20"/>
              </w:rPr>
              <w:t>D</w:t>
            </w:r>
          </w:p>
        </w:tc>
        <w:tc>
          <w:tcPr>
            <w:tcW w:w="3883" w:type="dxa"/>
            <w:tcBorders>
              <w:top w:val="single" w:sz="8" w:space="0" w:color="000000"/>
              <w:left w:val="single" w:sz="8" w:space="0" w:color="000000"/>
              <w:bottom w:val="single" w:sz="8" w:space="0" w:color="000000"/>
              <w:right w:val="single" w:sz="8" w:space="0" w:color="000000"/>
            </w:tcBorders>
          </w:tcPr>
          <w:p w14:paraId="63FFD673" w14:textId="77777777" w:rsidR="00276894" w:rsidRPr="008A3C06" w:rsidRDefault="00276894" w:rsidP="008A3C06">
            <w:pPr>
              <w:pStyle w:val="TableParagraph"/>
              <w:ind w:left="155"/>
              <w:rPr>
                <w:rFonts w:ascii="Gadugi" w:hAnsi="Gadugi"/>
                <w:b/>
                <w:sz w:val="20"/>
                <w:szCs w:val="20"/>
              </w:rPr>
            </w:pPr>
            <w:r w:rsidRPr="008A3C06">
              <w:rPr>
                <w:rFonts w:ascii="Gadugi" w:hAnsi="Gadugi"/>
                <w:b/>
                <w:sz w:val="20"/>
                <w:szCs w:val="20"/>
              </w:rPr>
              <w:t>INSTITUTIONAL</w:t>
            </w:r>
          </w:p>
        </w:tc>
        <w:tc>
          <w:tcPr>
            <w:tcW w:w="739" w:type="dxa"/>
            <w:tcBorders>
              <w:top w:val="single" w:sz="8" w:space="0" w:color="000000"/>
              <w:left w:val="single" w:sz="8" w:space="0" w:color="000000"/>
              <w:bottom w:val="single" w:sz="8" w:space="0" w:color="000000"/>
              <w:right w:val="single" w:sz="8" w:space="0" w:color="000000"/>
            </w:tcBorders>
          </w:tcPr>
          <w:p w14:paraId="68D2D7F6" w14:textId="77777777" w:rsidR="00276894" w:rsidRPr="008A3C06" w:rsidRDefault="00276894" w:rsidP="008A3C06">
            <w:pPr>
              <w:pStyle w:val="TableParagraph"/>
              <w:ind w:left="0"/>
              <w:rPr>
                <w:rFonts w:ascii="Gadugi" w:hAnsi="Gadugi"/>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7BB3DE91" w14:textId="77777777" w:rsidR="00276894" w:rsidRPr="008A3C06" w:rsidRDefault="00276894" w:rsidP="008A3C06">
            <w:pPr>
              <w:pStyle w:val="TableParagraph"/>
              <w:ind w:left="0"/>
              <w:rPr>
                <w:rFonts w:ascii="Gadugi" w:hAnsi="Gadugi"/>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3E6E5796" w14:textId="77777777" w:rsidR="00276894" w:rsidRPr="008A3C06" w:rsidRDefault="00276894" w:rsidP="008A3C06">
            <w:pPr>
              <w:pStyle w:val="TableParagraph"/>
              <w:ind w:left="0"/>
              <w:rPr>
                <w:rFonts w:ascii="Gadugi" w:hAnsi="Gadugi"/>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2A22F986" w14:textId="77777777" w:rsidR="00276894" w:rsidRPr="008A3C06" w:rsidRDefault="00276894" w:rsidP="008A3C06">
            <w:pPr>
              <w:pStyle w:val="TableParagraph"/>
              <w:ind w:left="0"/>
              <w:rPr>
                <w:rFonts w:ascii="Gadugi" w:hAnsi="Gadugi"/>
                <w:sz w:val="20"/>
                <w:szCs w:val="20"/>
              </w:rPr>
            </w:pPr>
          </w:p>
        </w:tc>
        <w:tc>
          <w:tcPr>
            <w:tcW w:w="858" w:type="dxa"/>
            <w:tcBorders>
              <w:top w:val="single" w:sz="8" w:space="0" w:color="000000"/>
              <w:left w:val="single" w:sz="8" w:space="0" w:color="000000"/>
              <w:bottom w:val="single" w:sz="8" w:space="0" w:color="000000"/>
            </w:tcBorders>
          </w:tcPr>
          <w:p w14:paraId="1ACB4FF7" w14:textId="77777777" w:rsidR="00276894" w:rsidRPr="008A3C06" w:rsidRDefault="00276894" w:rsidP="008A3C06">
            <w:pPr>
              <w:pStyle w:val="TableParagraph"/>
              <w:ind w:left="0"/>
              <w:rPr>
                <w:rFonts w:ascii="Gadugi" w:hAnsi="Gadugi"/>
                <w:sz w:val="20"/>
                <w:szCs w:val="20"/>
              </w:rPr>
            </w:pPr>
          </w:p>
        </w:tc>
      </w:tr>
      <w:tr w:rsidR="00276894" w:rsidRPr="008A3C06" w14:paraId="17395CF1" w14:textId="77777777" w:rsidTr="008A3C06">
        <w:trPr>
          <w:trHeight w:val="20"/>
        </w:trPr>
        <w:tc>
          <w:tcPr>
            <w:tcW w:w="518" w:type="dxa"/>
            <w:tcBorders>
              <w:top w:val="single" w:sz="8" w:space="0" w:color="000000"/>
              <w:bottom w:val="single" w:sz="8" w:space="0" w:color="000000"/>
              <w:right w:val="single" w:sz="8" w:space="0" w:color="000000"/>
            </w:tcBorders>
          </w:tcPr>
          <w:p w14:paraId="736FEBD5"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1</w:t>
            </w:r>
          </w:p>
        </w:tc>
        <w:tc>
          <w:tcPr>
            <w:tcW w:w="3883" w:type="dxa"/>
            <w:tcBorders>
              <w:top w:val="single" w:sz="8" w:space="0" w:color="000000"/>
              <w:left w:val="single" w:sz="8" w:space="0" w:color="000000"/>
              <w:bottom w:val="single" w:sz="8" w:space="0" w:color="000000"/>
              <w:right w:val="single" w:sz="8" w:space="0" w:color="000000"/>
            </w:tcBorders>
          </w:tcPr>
          <w:p w14:paraId="27B75047" w14:textId="77777777" w:rsidR="00276894" w:rsidRPr="008A3C06" w:rsidRDefault="00276894" w:rsidP="008A3C06">
            <w:pPr>
              <w:pStyle w:val="TableParagraph"/>
              <w:spacing w:line="207" w:lineRule="exact"/>
              <w:ind w:left="155"/>
              <w:rPr>
                <w:rFonts w:ascii="Gadugi" w:hAnsi="Gadugi"/>
                <w:sz w:val="20"/>
                <w:szCs w:val="20"/>
              </w:rPr>
            </w:pPr>
            <w:r w:rsidRPr="008A3C06">
              <w:rPr>
                <w:rFonts w:ascii="Gadugi" w:hAnsi="Gadugi"/>
                <w:sz w:val="20"/>
                <w:szCs w:val="20"/>
              </w:rPr>
              <w:t>Presence of Efficient Promotional agency</w:t>
            </w:r>
          </w:p>
          <w:p w14:paraId="3E8F7E0C" w14:textId="77777777" w:rsidR="00276894" w:rsidRPr="008A3C06" w:rsidRDefault="00276894" w:rsidP="008A3C06">
            <w:pPr>
              <w:pStyle w:val="TableParagraph"/>
              <w:spacing w:line="207" w:lineRule="exact"/>
              <w:ind w:left="155"/>
              <w:rPr>
                <w:rFonts w:ascii="Gadugi" w:hAnsi="Gadugi"/>
                <w:sz w:val="20"/>
                <w:szCs w:val="20"/>
              </w:rPr>
            </w:pPr>
            <w:r w:rsidRPr="008A3C06">
              <w:rPr>
                <w:rFonts w:ascii="Gadugi" w:hAnsi="Gadugi"/>
                <w:sz w:val="20"/>
                <w:szCs w:val="20"/>
              </w:rPr>
              <w:t>(Efficient - 5, Inefficient -1)</w:t>
            </w:r>
          </w:p>
        </w:tc>
        <w:tc>
          <w:tcPr>
            <w:tcW w:w="739" w:type="dxa"/>
            <w:tcBorders>
              <w:top w:val="single" w:sz="8" w:space="0" w:color="000000"/>
              <w:left w:val="single" w:sz="8" w:space="0" w:color="000000"/>
              <w:bottom w:val="single" w:sz="8" w:space="0" w:color="000000"/>
              <w:right w:val="single" w:sz="8" w:space="0" w:color="000000"/>
            </w:tcBorders>
          </w:tcPr>
          <w:p w14:paraId="21E36C6D"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2CC351D0"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5C266596"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48142134"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474AAF71" w14:textId="77777777" w:rsidR="00276894" w:rsidRPr="008A3C06" w:rsidRDefault="00276894" w:rsidP="008A3C06">
            <w:pPr>
              <w:pStyle w:val="TableParagraph"/>
              <w:ind w:left="159"/>
              <w:rPr>
                <w:rFonts w:ascii="Gadugi" w:hAnsi="Gadugi"/>
                <w:b/>
                <w:sz w:val="20"/>
                <w:szCs w:val="20"/>
              </w:rPr>
            </w:pPr>
          </w:p>
        </w:tc>
      </w:tr>
      <w:tr w:rsidR="00276894" w:rsidRPr="008A3C06" w14:paraId="5F402EB9" w14:textId="77777777" w:rsidTr="008A3C06">
        <w:trPr>
          <w:trHeight w:val="20"/>
        </w:trPr>
        <w:tc>
          <w:tcPr>
            <w:tcW w:w="518" w:type="dxa"/>
            <w:tcBorders>
              <w:top w:val="single" w:sz="8" w:space="0" w:color="000000"/>
              <w:bottom w:val="single" w:sz="8" w:space="0" w:color="000000"/>
              <w:right w:val="single" w:sz="8" w:space="0" w:color="000000"/>
            </w:tcBorders>
          </w:tcPr>
          <w:p w14:paraId="0EAF49B1"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2</w:t>
            </w:r>
          </w:p>
        </w:tc>
        <w:tc>
          <w:tcPr>
            <w:tcW w:w="3883" w:type="dxa"/>
            <w:tcBorders>
              <w:top w:val="single" w:sz="8" w:space="0" w:color="000000"/>
              <w:left w:val="single" w:sz="8" w:space="0" w:color="000000"/>
              <w:bottom w:val="single" w:sz="8" w:space="0" w:color="000000"/>
              <w:right w:val="single" w:sz="8" w:space="0" w:color="000000"/>
            </w:tcBorders>
          </w:tcPr>
          <w:p w14:paraId="75AAD15B" w14:textId="77777777" w:rsidR="00276894" w:rsidRPr="008A3C06" w:rsidRDefault="00276894" w:rsidP="008A3C06">
            <w:pPr>
              <w:pStyle w:val="TableParagraph"/>
              <w:ind w:left="155" w:right="1026"/>
              <w:rPr>
                <w:rFonts w:ascii="Gadugi" w:hAnsi="Gadugi"/>
                <w:sz w:val="20"/>
                <w:szCs w:val="20"/>
              </w:rPr>
            </w:pPr>
            <w:r w:rsidRPr="008A3C06">
              <w:rPr>
                <w:rFonts w:ascii="Gadugi" w:hAnsi="Gadugi"/>
                <w:sz w:val="20"/>
                <w:szCs w:val="20"/>
              </w:rPr>
              <w:t xml:space="preserve">Existence of functioning producer </w:t>
            </w:r>
            <w:r w:rsidR="00CE00DF" w:rsidRPr="008A3C06">
              <w:rPr>
                <w:rFonts w:ascii="Gadugi" w:hAnsi="Gadugi"/>
                <w:sz w:val="20"/>
                <w:szCs w:val="20"/>
              </w:rPr>
              <w:t>organizations</w:t>
            </w:r>
          </w:p>
        </w:tc>
        <w:tc>
          <w:tcPr>
            <w:tcW w:w="739" w:type="dxa"/>
            <w:tcBorders>
              <w:top w:val="single" w:sz="8" w:space="0" w:color="000000"/>
              <w:left w:val="single" w:sz="8" w:space="0" w:color="000000"/>
              <w:bottom w:val="single" w:sz="8" w:space="0" w:color="000000"/>
              <w:right w:val="single" w:sz="8" w:space="0" w:color="000000"/>
            </w:tcBorders>
          </w:tcPr>
          <w:p w14:paraId="352E89E5"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556CD727"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4B86DF84"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10399775"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0C742871" w14:textId="77777777" w:rsidR="00276894" w:rsidRPr="008A3C06" w:rsidRDefault="00276894" w:rsidP="008A3C06">
            <w:pPr>
              <w:pStyle w:val="TableParagraph"/>
              <w:ind w:left="159"/>
              <w:rPr>
                <w:rFonts w:ascii="Gadugi" w:hAnsi="Gadugi"/>
                <w:b/>
                <w:sz w:val="20"/>
                <w:szCs w:val="20"/>
              </w:rPr>
            </w:pPr>
          </w:p>
        </w:tc>
      </w:tr>
      <w:tr w:rsidR="00276894" w:rsidRPr="008A3C06" w14:paraId="72D50034" w14:textId="77777777" w:rsidTr="008A3C06">
        <w:trPr>
          <w:trHeight w:val="20"/>
        </w:trPr>
        <w:tc>
          <w:tcPr>
            <w:tcW w:w="518" w:type="dxa"/>
            <w:tcBorders>
              <w:top w:val="single" w:sz="8" w:space="0" w:color="000000"/>
              <w:bottom w:val="single" w:sz="8" w:space="0" w:color="000000"/>
              <w:right w:val="single" w:sz="8" w:space="0" w:color="000000"/>
            </w:tcBorders>
          </w:tcPr>
          <w:p w14:paraId="3C4D4779"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3</w:t>
            </w:r>
          </w:p>
        </w:tc>
        <w:tc>
          <w:tcPr>
            <w:tcW w:w="3883" w:type="dxa"/>
            <w:tcBorders>
              <w:top w:val="single" w:sz="8" w:space="0" w:color="000000"/>
              <w:left w:val="single" w:sz="8" w:space="0" w:color="000000"/>
              <w:bottom w:val="single" w:sz="8" w:space="0" w:color="000000"/>
              <w:right w:val="single" w:sz="8" w:space="0" w:color="000000"/>
            </w:tcBorders>
          </w:tcPr>
          <w:p w14:paraId="7BBBC5BE" w14:textId="77777777" w:rsidR="00276894" w:rsidRPr="008A3C06" w:rsidRDefault="00276894" w:rsidP="008A3C06">
            <w:pPr>
              <w:pStyle w:val="TableParagraph"/>
              <w:ind w:left="155"/>
              <w:rPr>
                <w:rFonts w:ascii="Gadugi" w:hAnsi="Gadugi"/>
                <w:sz w:val="20"/>
                <w:szCs w:val="20"/>
              </w:rPr>
            </w:pPr>
            <w:r w:rsidRPr="008A3C06">
              <w:rPr>
                <w:rFonts w:ascii="Gadugi" w:hAnsi="Gadugi"/>
                <w:sz w:val="20"/>
                <w:szCs w:val="20"/>
              </w:rPr>
              <w:t>Availability of quality training institutions</w:t>
            </w:r>
          </w:p>
        </w:tc>
        <w:tc>
          <w:tcPr>
            <w:tcW w:w="739" w:type="dxa"/>
            <w:tcBorders>
              <w:top w:val="single" w:sz="8" w:space="0" w:color="000000"/>
              <w:left w:val="single" w:sz="8" w:space="0" w:color="000000"/>
              <w:bottom w:val="single" w:sz="8" w:space="0" w:color="000000"/>
              <w:right w:val="single" w:sz="8" w:space="0" w:color="000000"/>
            </w:tcBorders>
          </w:tcPr>
          <w:p w14:paraId="6D9E1397"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64627493"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301F1AD2"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3454C7F3"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33879111" w14:textId="77777777" w:rsidR="00276894" w:rsidRPr="008A3C06" w:rsidRDefault="00276894" w:rsidP="008A3C06">
            <w:pPr>
              <w:pStyle w:val="TableParagraph"/>
              <w:ind w:left="159"/>
              <w:rPr>
                <w:rFonts w:ascii="Gadugi" w:hAnsi="Gadugi"/>
                <w:b/>
                <w:sz w:val="20"/>
                <w:szCs w:val="20"/>
              </w:rPr>
            </w:pPr>
          </w:p>
        </w:tc>
      </w:tr>
      <w:tr w:rsidR="00276894" w:rsidRPr="008A3C06" w14:paraId="6D81A51D" w14:textId="77777777" w:rsidTr="008A3C06">
        <w:trPr>
          <w:trHeight w:val="20"/>
        </w:trPr>
        <w:tc>
          <w:tcPr>
            <w:tcW w:w="518" w:type="dxa"/>
            <w:tcBorders>
              <w:top w:val="single" w:sz="8" w:space="0" w:color="000000"/>
              <w:bottom w:val="single" w:sz="8" w:space="0" w:color="000000"/>
              <w:right w:val="single" w:sz="8" w:space="0" w:color="000000"/>
            </w:tcBorders>
          </w:tcPr>
          <w:p w14:paraId="7075D295"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4</w:t>
            </w:r>
          </w:p>
        </w:tc>
        <w:tc>
          <w:tcPr>
            <w:tcW w:w="3883" w:type="dxa"/>
            <w:tcBorders>
              <w:top w:val="single" w:sz="8" w:space="0" w:color="000000"/>
              <w:left w:val="single" w:sz="8" w:space="0" w:color="000000"/>
              <w:bottom w:val="single" w:sz="8" w:space="0" w:color="000000"/>
              <w:right w:val="single" w:sz="8" w:space="0" w:color="000000"/>
            </w:tcBorders>
          </w:tcPr>
          <w:p w14:paraId="731C9C88" w14:textId="77777777" w:rsidR="00276894" w:rsidRPr="008A3C06" w:rsidRDefault="00276894" w:rsidP="008A3C06">
            <w:pPr>
              <w:pStyle w:val="TableParagraph"/>
              <w:ind w:left="155" w:right="255"/>
              <w:rPr>
                <w:rFonts w:ascii="Gadugi" w:hAnsi="Gadugi"/>
                <w:sz w:val="20"/>
                <w:szCs w:val="20"/>
              </w:rPr>
            </w:pPr>
            <w:r w:rsidRPr="008A3C06">
              <w:rPr>
                <w:rFonts w:ascii="Gadugi" w:hAnsi="Gadugi"/>
                <w:sz w:val="20"/>
                <w:szCs w:val="20"/>
              </w:rPr>
              <w:t>Do people have access to all physical/legal resources for this activity</w:t>
            </w:r>
          </w:p>
        </w:tc>
        <w:tc>
          <w:tcPr>
            <w:tcW w:w="739" w:type="dxa"/>
            <w:tcBorders>
              <w:top w:val="single" w:sz="8" w:space="0" w:color="000000"/>
              <w:left w:val="single" w:sz="8" w:space="0" w:color="000000"/>
              <w:bottom w:val="single" w:sz="8" w:space="0" w:color="000000"/>
              <w:right w:val="single" w:sz="8" w:space="0" w:color="000000"/>
            </w:tcBorders>
          </w:tcPr>
          <w:p w14:paraId="2BADF7BB"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4C05912E"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0C9F8029"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5E044E54"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663DD783" w14:textId="77777777" w:rsidR="00276894" w:rsidRPr="008A3C06" w:rsidRDefault="00276894" w:rsidP="008A3C06">
            <w:pPr>
              <w:pStyle w:val="TableParagraph"/>
              <w:ind w:left="159"/>
              <w:rPr>
                <w:rFonts w:ascii="Gadugi" w:hAnsi="Gadugi"/>
                <w:b/>
                <w:sz w:val="20"/>
                <w:szCs w:val="20"/>
              </w:rPr>
            </w:pPr>
          </w:p>
        </w:tc>
      </w:tr>
      <w:tr w:rsidR="00276894" w:rsidRPr="008A3C06" w14:paraId="5EFEA049" w14:textId="77777777" w:rsidTr="008A3C06">
        <w:trPr>
          <w:trHeight w:val="20"/>
        </w:trPr>
        <w:tc>
          <w:tcPr>
            <w:tcW w:w="518" w:type="dxa"/>
            <w:tcBorders>
              <w:top w:val="single" w:sz="8" w:space="0" w:color="000000"/>
              <w:bottom w:val="single" w:sz="8" w:space="0" w:color="000000"/>
              <w:right w:val="single" w:sz="8" w:space="0" w:color="000000"/>
            </w:tcBorders>
          </w:tcPr>
          <w:p w14:paraId="21A83249" w14:textId="77777777" w:rsidR="00276894" w:rsidRPr="008A3C06" w:rsidRDefault="00276894" w:rsidP="008A3C06">
            <w:pPr>
              <w:pStyle w:val="TableParagraph"/>
              <w:ind w:left="143"/>
              <w:rPr>
                <w:rFonts w:ascii="Gadugi" w:hAnsi="Gadugi"/>
                <w:sz w:val="20"/>
                <w:szCs w:val="20"/>
              </w:rPr>
            </w:pPr>
            <w:r w:rsidRPr="008A3C06">
              <w:rPr>
                <w:rFonts w:ascii="Gadugi" w:hAnsi="Gadugi"/>
                <w:w w:val="99"/>
                <w:sz w:val="20"/>
                <w:szCs w:val="20"/>
              </w:rPr>
              <w:t>5</w:t>
            </w:r>
          </w:p>
        </w:tc>
        <w:tc>
          <w:tcPr>
            <w:tcW w:w="3883" w:type="dxa"/>
            <w:tcBorders>
              <w:top w:val="single" w:sz="8" w:space="0" w:color="000000"/>
              <w:left w:val="single" w:sz="8" w:space="0" w:color="000000"/>
              <w:bottom w:val="single" w:sz="8" w:space="0" w:color="000000"/>
              <w:right w:val="single" w:sz="8" w:space="0" w:color="000000"/>
            </w:tcBorders>
          </w:tcPr>
          <w:p w14:paraId="4C9DF1F6" w14:textId="77777777" w:rsidR="00276894" w:rsidRPr="008A3C06" w:rsidRDefault="00276894" w:rsidP="008A3C06">
            <w:pPr>
              <w:pStyle w:val="TableParagraph"/>
              <w:ind w:left="155"/>
              <w:rPr>
                <w:rFonts w:ascii="Gadugi" w:hAnsi="Gadugi"/>
                <w:sz w:val="20"/>
                <w:szCs w:val="20"/>
              </w:rPr>
            </w:pPr>
            <w:r w:rsidRPr="008A3C06">
              <w:rPr>
                <w:rFonts w:ascii="Gadugi" w:hAnsi="Gadugi"/>
                <w:sz w:val="20"/>
                <w:szCs w:val="20"/>
              </w:rPr>
              <w:t xml:space="preserve">Supporting/ </w:t>
            </w:r>
            <w:r w:rsidR="00CE00DF" w:rsidRPr="008A3C06">
              <w:rPr>
                <w:rFonts w:ascii="Gadugi" w:hAnsi="Gadugi"/>
                <w:sz w:val="20"/>
                <w:szCs w:val="20"/>
              </w:rPr>
              <w:t>favorable</w:t>
            </w:r>
            <w:r w:rsidRPr="008A3C06">
              <w:rPr>
                <w:rFonts w:ascii="Gadugi" w:hAnsi="Gadugi"/>
                <w:sz w:val="20"/>
                <w:szCs w:val="20"/>
              </w:rPr>
              <w:t xml:space="preserve"> government policies</w:t>
            </w:r>
          </w:p>
        </w:tc>
        <w:tc>
          <w:tcPr>
            <w:tcW w:w="739" w:type="dxa"/>
            <w:tcBorders>
              <w:top w:val="single" w:sz="8" w:space="0" w:color="000000"/>
              <w:left w:val="single" w:sz="8" w:space="0" w:color="000000"/>
              <w:bottom w:val="single" w:sz="8" w:space="0" w:color="000000"/>
              <w:right w:val="single" w:sz="8" w:space="0" w:color="000000"/>
            </w:tcBorders>
          </w:tcPr>
          <w:p w14:paraId="6258433B" w14:textId="77777777" w:rsidR="00276894" w:rsidRPr="008A3C06" w:rsidRDefault="00276894" w:rsidP="008A3C06">
            <w:pPr>
              <w:pStyle w:val="TableParagraph"/>
              <w:rPr>
                <w:rFonts w:ascii="Gadugi" w:hAnsi="Gadugi"/>
                <w:b/>
                <w:sz w:val="20"/>
                <w:szCs w:val="20"/>
              </w:rPr>
            </w:pPr>
          </w:p>
        </w:tc>
        <w:tc>
          <w:tcPr>
            <w:tcW w:w="854" w:type="dxa"/>
            <w:tcBorders>
              <w:top w:val="single" w:sz="8" w:space="0" w:color="000000"/>
              <w:left w:val="single" w:sz="8" w:space="0" w:color="000000"/>
              <w:bottom w:val="single" w:sz="8" w:space="0" w:color="000000"/>
              <w:right w:val="single" w:sz="8" w:space="0" w:color="000000"/>
            </w:tcBorders>
          </w:tcPr>
          <w:p w14:paraId="6F18189B" w14:textId="77777777" w:rsidR="00276894" w:rsidRPr="008A3C06" w:rsidRDefault="00276894" w:rsidP="008A3C06">
            <w:pPr>
              <w:pStyle w:val="TableParagraph"/>
              <w:ind w:left="157"/>
              <w:rPr>
                <w:rFonts w:ascii="Gadugi" w:hAnsi="Gadugi"/>
                <w:b/>
                <w:sz w:val="20"/>
                <w:szCs w:val="20"/>
              </w:rPr>
            </w:pPr>
          </w:p>
        </w:tc>
        <w:tc>
          <w:tcPr>
            <w:tcW w:w="1185" w:type="dxa"/>
            <w:tcBorders>
              <w:top w:val="single" w:sz="8" w:space="0" w:color="000000"/>
              <w:left w:val="single" w:sz="8" w:space="0" w:color="000000"/>
              <w:bottom w:val="single" w:sz="8" w:space="0" w:color="000000"/>
              <w:right w:val="single" w:sz="8" w:space="0" w:color="000000"/>
            </w:tcBorders>
          </w:tcPr>
          <w:p w14:paraId="0A74DAE9" w14:textId="77777777" w:rsidR="00276894" w:rsidRPr="008A3C06" w:rsidRDefault="00276894" w:rsidP="008A3C06">
            <w:pPr>
              <w:pStyle w:val="TableParagraph"/>
              <w:ind w:left="157"/>
              <w:rPr>
                <w:rFonts w:ascii="Gadugi" w:hAnsi="Gadugi"/>
                <w:b/>
                <w:sz w:val="20"/>
                <w:szCs w:val="20"/>
              </w:rPr>
            </w:pPr>
          </w:p>
        </w:tc>
        <w:tc>
          <w:tcPr>
            <w:tcW w:w="938" w:type="dxa"/>
            <w:tcBorders>
              <w:top w:val="single" w:sz="8" w:space="0" w:color="000000"/>
              <w:left w:val="single" w:sz="8" w:space="0" w:color="000000"/>
              <w:bottom w:val="single" w:sz="8" w:space="0" w:color="000000"/>
              <w:right w:val="single" w:sz="8" w:space="0" w:color="000000"/>
            </w:tcBorders>
          </w:tcPr>
          <w:p w14:paraId="3FFEE600" w14:textId="77777777" w:rsidR="00276894" w:rsidRPr="008A3C06" w:rsidRDefault="00276894" w:rsidP="008A3C06">
            <w:pPr>
              <w:pStyle w:val="TableParagraph"/>
              <w:ind w:left="158"/>
              <w:rPr>
                <w:rFonts w:ascii="Gadugi" w:hAnsi="Gadugi"/>
                <w:b/>
                <w:sz w:val="20"/>
                <w:szCs w:val="20"/>
              </w:rPr>
            </w:pPr>
          </w:p>
        </w:tc>
        <w:tc>
          <w:tcPr>
            <w:tcW w:w="858" w:type="dxa"/>
            <w:tcBorders>
              <w:top w:val="single" w:sz="8" w:space="0" w:color="000000"/>
              <w:left w:val="single" w:sz="8" w:space="0" w:color="000000"/>
              <w:bottom w:val="single" w:sz="8" w:space="0" w:color="000000"/>
            </w:tcBorders>
          </w:tcPr>
          <w:p w14:paraId="30CA612C" w14:textId="77777777" w:rsidR="00276894" w:rsidRPr="008A3C06" w:rsidRDefault="00276894" w:rsidP="008A3C06">
            <w:pPr>
              <w:pStyle w:val="TableParagraph"/>
              <w:ind w:left="159"/>
              <w:rPr>
                <w:rFonts w:ascii="Gadugi" w:hAnsi="Gadugi"/>
                <w:b/>
                <w:sz w:val="20"/>
                <w:szCs w:val="20"/>
              </w:rPr>
            </w:pPr>
          </w:p>
        </w:tc>
      </w:tr>
      <w:tr w:rsidR="00276894" w:rsidRPr="008A3C06" w14:paraId="7AEF4914" w14:textId="77777777" w:rsidTr="008A3C0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0"/>
        </w:trPr>
        <w:tc>
          <w:tcPr>
            <w:tcW w:w="518" w:type="dxa"/>
            <w:tcBorders>
              <w:left w:val="single" w:sz="18" w:space="0" w:color="000000"/>
              <w:bottom w:val="single" w:sz="18" w:space="0" w:color="000000"/>
            </w:tcBorders>
          </w:tcPr>
          <w:p w14:paraId="6957FF69" w14:textId="77777777" w:rsidR="00276894" w:rsidRPr="008A3C06" w:rsidRDefault="00276894" w:rsidP="008A3C06">
            <w:pPr>
              <w:pStyle w:val="TableParagraph"/>
              <w:ind w:left="0"/>
              <w:rPr>
                <w:rFonts w:ascii="Gadugi" w:hAnsi="Gadugi"/>
                <w:sz w:val="20"/>
                <w:szCs w:val="20"/>
              </w:rPr>
            </w:pPr>
          </w:p>
        </w:tc>
        <w:tc>
          <w:tcPr>
            <w:tcW w:w="3883" w:type="dxa"/>
            <w:tcBorders>
              <w:bottom w:val="single" w:sz="18" w:space="0" w:color="000000"/>
            </w:tcBorders>
          </w:tcPr>
          <w:p w14:paraId="6FEE58C0" w14:textId="77777777" w:rsidR="00276894" w:rsidRPr="008A3C06" w:rsidRDefault="00276894" w:rsidP="008A3C06">
            <w:pPr>
              <w:pStyle w:val="TableParagraph"/>
              <w:ind w:left="155"/>
              <w:rPr>
                <w:rFonts w:ascii="Gadugi" w:hAnsi="Gadugi"/>
                <w:sz w:val="20"/>
                <w:szCs w:val="20"/>
              </w:rPr>
            </w:pPr>
            <w:r w:rsidRPr="008A3C06">
              <w:rPr>
                <w:rFonts w:ascii="Gadugi" w:hAnsi="Gadugi"/>
                <w:sz w:val="20"/>
                <w:szCs w:val="20"/>
              </w:rPr>
              <w:t>Total</w:t>
            </w:r>
          </w:p>
        </w:tc>
        <w:tc>
          <w:tcPr>
            <w:tcW w:w="739" w:type="dxa"/>
            <w:tcBorders>
              <w:bottom w:val="single" w:sz="18" w:space="0" w:color="000000"/>
            </w:tcBorders>
          </w:tcPr>
          <w:p w14:paraId="25CFB663" w14:textId="77777777" w:rsidR="00276894" w:rsidRPr="008A3C06" w:rsidRDefault="00276894" w:rsidP="008A3C06">
            <w:pPr>
              <w:pStyle w:val="TableParagraph"/>
              <w:rPr>
                <w:rFonts w:ascii="Gadugi" w:hAnsi="Gadugi"/>
                <w:b/>
                <w:sz w:val="20"/>
                <w:szCs w:val="20"/>
              </w:rPr>
            </w:pPr>
          </w:p>
        </w:tc>
        <w:tc>
          <w:tcPr>
            <w:tcW w:w="854" w:type="dxa"/>
            <w:tcBorders>
              <w:bottom w:val="single" w:sz="18" w:space="0" w:color="000000"/>
            </w:tcBorders>
          </w:tcPr>
          <w:p w14:paraId="2C94B887" w14:textId="77777777" w:rsidR="00276894" w:rsidRPr="008A3C06" w:rsidRDefault="00276894" w:rsidP="008A3C06">
            <w:pPr>
              <w:pStyle w:val="TableParagraph"/>
              <w:ind w:left="157"/>
              <w:rPr>
                <w:rFonts w:ascii="Gadugi" w:hAnsi="Gadugi"/>
                <w:b/>
                <w:sz w:val="20"/>
                <w:szCs w:val="20"/>
              </w:rPr>
            </w:pPr>
          </w:p>
        </w:tc>
        <w:tc>
          <w:tcPr>
            <w:tcW w:w="1185" w:type="dxa"/>
            <w:tcBorders>
              <w:bottom w:val="single" w:sz="18" w:space="0" w:color="000000"/>
            </w:tcBorders>
          </w:tcPr>
          <w:p w14:paraId="6077CE3C" w14:textId="77777777" w:rsidR="00276894" w:rsidRPr="008A3C06" w:rsidRDefault="00276894" w:rsidP="008A3C06">
            <w:pPr>
              <w:pStyle w:val="TableParagraph"/>
              <w:ind w:left="157"/>
              <w:rPr>
                <w:rFonts w:ascii="Gadugi" w:hAnsi="Gadugi"/>
                <w:b/>
                <w:sz w:val="20"/>
                <w:szCs w:val="20"/>
              </w:rPr>
            </w:pPr>
          </w:p>
        </w:tc>
        <w:tc>
          <w:tcPr>
            <w:tcW w:w="938" w:type="dxa"/>
            <w:tcBorders>
              <w:bottom w:val="single" w:sz="18" w:space="0" w:color="000000"/>
            </w:tcBorders>
          </w:tcPr>
          <w:p w14:paraId="6F2FC0AA" w14:textId="77777777" w:rsidR="00276894" w:rsidRPr="008A3C06" w:rsidRDefault="00276894" w:rsidP="008A3C06">
            <w:pPr>
              <w:pStyle w:val="TableParagraph"/>
              <w:ind w:left="158"/>
              <w:rPr>
                <w:rFonts w:ascii="Gadugi" w:hAnsi="Gadugi"/>
                <w:b/>
                <w:sz w:val="20"/>
                <w:szCs w:val="20"/>
              </w:rPr>
            </w:pPr>
          </w:p>
        </w:tc>
        <w:tc>
          <w:tcPr>
            <w:tcW w:w="858" w:type="dxa"/>
            <w:tcBorders>
              <w:bottom w:val="single" w:sz="18" w:space="0" w:color="000000"/>
              <w:right w:val="single" w:sz="18" w:space="0" w:color="000000"/>
            </w:tcBorders>
          </w:tcPr>
          <w:p w14:paraId="15FF370A" w14:textId="77777777" w:rsidR="00276894" w:rsidRPr="008A3C06" w:rsidRDefault="00276894" w:rsidP="008A3C06">
            <w:pPr>
              <w:pStyle w:val="TableParagraph"/>
              <w:ind w:left="159"/>
              <w:rPr>
                <w:rFonts w:ascii="Gadugi" w:hAnsi="Gadugi"/>
                <w:b/>
                <w:sz w:val="20"/>
                <w:szCs w:val="20"/>
              </w:rPr>
            </w:pPr>
          </w:p>
        </w:tc>
      </w:tr>
    </w:tbl>
    <w:p w14:paraId="48D38B49" w14:textId="77777777" w:rsidR="008A3C06" w:rsidRDefault="008A3C06" w:rsidP="00276894">
      <w:pPr>
        <w:pStyle w:val="BodyText"/>
        <w:rPr>
          <w:rFonts w:ascii="Gadugi" w:hAnsi="Gadugi"/>
          <w:b/>
          <w:color w:val="002060"/>
          <w:sz w:val="22"/>
          <w:szCs w:val="22"/>
        </w:rPr>
      </w:pPr>
    </w:p>
    <w:p w14:paraId="769355A5" w14:textId="77777777" w:rsidR="00276894" w:rsidRPr="008A3C06" w:rsidRDefault="00276894" w:rsidP="00276894">
      <w:pPr>
        <w:pStyle w:val="BodyText"/>
        <w:rPr>
          <w:rFonts w:ascii="Gadugi" w:hAnsi="Gadugi"/>
          <w:b/>
          <w:color w:val="002060"/>
          <w:sz w:val="22"/>
          <w:szCs w:val="22"/>
        </w:rPr>
      </w:pPr>
      <w:r w:rsidRPr="008A3C06">
        <w:rPr>
          <w:rFonts w:ascii="Gadugi" w:hAnsi="Gadugi"/>
          <w:b/>
          <w:color w:val="002060"/>
          <w:sz w:val="22"/>
          <w:szCs w:val="22"/>
        </w:rPr>
        <w:t xml:space="preserve">Step 5 : Assessing </w:t>
      </w:r>
      <w:r w:rsidR="00CE00DF">
        <w:rPr>
          <w:rFonts w:ascii="Gadugi" w:hAnsi="Gadugi"/>
          <w:b/>
          <w:color w:val="002060"/>
          <w:sz w:val="22"/>
          <w:szCs w:val="22"/>
        </w:rPr>
        <w:t>District and State Teams</w:t>
      </w:r>
      <w:r w:rsidRPr="008A3C06">
        <w:rPr>
          <w:rFonts w:ascii="Gadugi" w:hAnsi="Gadugi"/>
          <w:b/>
          <w:color w:val="002060"/>
          <w:sz w:val="22"/>
          <w:szCs w:val="22"/>
        </w:rPr>
        <w:t xml:space="preserve"> Capacity to Support SHG women </w:t>
      </w:r>
    </w:p>
    <w:p w14:paraId="0D498AE3" w14:textId="77777777" w:rsidR="00276894" w:rsidRPr="008A3C06" w:rsidRDefault="00276894" w:rsidP="008A3C06">
      <w:pPr>
        <w:shd w:val="clear" w:color="auto" w:fill="FFFFFF"/>
        <w:ind w:left="29"/>
        <w:jc w:val="both"/>
        <w:rPr>
          <w:rFonts w:ascii="Gadugi" w:hAnsi="Gadugi"/>
        </w:rPr>
      </w:pPr>
      <w:r w:rsidRPr="008A3C06">
        <w:rPr>
          <w:rFonts w:ascii="Gadugi" w:hAnsi="Gadugi"/>
          <w:color w:val="000000"/>
          <w:spacing w:val="2"/>
        </w:rPr>
        <w:t>The 3-E Exercise</w:t>
      </w:r>
      <w:r w:rsidR="00A50592">
        <w:rPr>
          <w:rFonts w:ascii="Gadugi" w:hAnsi="Gadugi"/>
          <w:color w:val="000000"/>
          <w:spacing w:val="2"/>
        </w:rPr>
        <w:t xml:space="preserve"> (Exploring External Environment)</w:t>
      </w:r>
      <w:r w:rsidRPr="008A3C06">
        <w:rPr>
          <w:rFonts w:ascii="Gadugi" w:hAnsi="Gadugi"/>
          <w:color w:val="000000"/>
          <w:spacing w:val="2"/>
        </w:rPr>
        <w:t xml:space="preserve"> gives a "fair amount of information about some of the potential activities in </w:t>
      </w:r>
      <w:r w:rsidRPr="008A3C06">
        <w:rPr>
          <w:rFonts w:ascii="Gadugi" w:hAnsi="Gadugi"/>
          <w:color w:val="000000"/>
          <w:spacing w:val="5"/>
        </w:rPr>
        <w:t xml:space="preserve">the area. Apart from the information, the dialogue with three key informants of these activities is also a very enriching process. By completing this exercise, </w:t>
      </w:r>
      <w:r w:rsidR="0050032E">
        <w:rPr>
          <w:rFonts w:ascii="Gadugi" w:hAnsi="Gadugi"/>
          <w:color w:val="000000"/>
          <w:spacing w:val="5"/>
        </w:rPr>
        <w:t>the team will</w:t>
      </w:r>
      <w:r w:rsidRPr="008A3C06">
        <w:rPr>
          <w:rFonts w:ascii="Gadugi" w:hAnsi="Gadugi"/>
          <w:color w:val="000000"/>
          <w:spacing w:val="5"/>
        </w:rPr>
        <w:t xml:space="preserve"> become quite familiar with:</w:t>
      </w:r>
    </w:p>
    <w:p w14:paraId="5961E853" w14:textId="77777777" w:rsidR="00276894" w:rsidRPr="008A3C06" w:rsidRDefault="00276894" w:rsidP="0091056C">
      <w:pPr>
        <w:widowControl w:val="0"/>
        <w:numPr>
          <w:ilvl w:val="0"/>
          <w:numId w:val="17"/>
        </w:numPr>
        <w:shd w:val="clear" w:color="auto" w:fill="FFFFFF"/>
        <w:tabs>
          <w:tab w:val="left" w:pos="886"/>
        </w:tabs>
        <w:autoSpaceDE w:val="0"/>
        <w:autoSpaceDN w:val="0"/>
        <w:adjustRightInd w:val="0"/>
        <w:spacing w:after="0" w:line="240" w:lineRule="auto"/>
        <w:ind w:left="360" w:hanging="331"/>
        <w:jc w:val="both"/>
        <w:rPr>
          <w:rFonts w:ascii="Gadugi" w:hAnsi="Gadugi"/>
          <w:color w:val="000000"/>
        </w:rPr>
      </w:pPr>
      <w:r w:rsidRPr="008A3C06">
        <w:rPr>
          <w:rFonts w:ascii="Gadugi" w:hAnsi="Gadugi"/>
          <w:color w:val="000000"/>
          <w:spacing w:val="4"/>
        </w:rPr>
        <w:t xml:space="preserve">Some  of the  activities that  can  be taken  up  by SHG members for their </w:t>
      </w:r>
      <w:r w:rsidRPr="008A3C06">
        <w:rPr>
          <w:rFonts w:ascii="Gadugi" w:hAnsi="Gadugi"/>
          <w:color w:val="000000"/>
          <w:spacing w:val="8"/>
        </w:rPr>
        <w:t>livelihoods;</w:t>
      </w:r>
    </w:p>
    <w:p w14:paraId="1C1AAB65" w14:textId="77777777" w:rsidR="00276894" w:rsidRPr="008A3C06" w:rsidRDefault="00276894" w:rsidP="0091056C">
      <w:pPr>
        <w:widowControl w:val="0"/>
        <w:numPr>
          <w:ilvl w:val="0"/>
          <w:numId w:val="17"/>
        </w:numPr>
        <w:shd w:val="clear" w:color="auto" w:fill="FFFFFF"/>
        <w:tabs>
          <w:tab w:val="left" w:pos="886"/>
        </w:tabs>
        <w:autoSpaceDE w:val="0"/>
        <w:autoSpaceDN w:val="0"/>
        <w:adjustRightInd w:val="0"/>
        <w:spacing w:after="0" w:line="240" w:lineRule="auto"/>
        <w:ind w:left="360" w:hanging="331"/>
        <w:jc w:val="both"/>
        <w:rPr>
          <w:rFonts w:ascii="Gadugi" w:hAnsi="Gadugi"/>
          <w:color w:val="000000"/>
        </w:rPr>
      </w:pPr>
      <w:r w:rsidRPr="008A3C06">
        <w:rPr>
          <w:rFonts w:ascii="Gadugi" w:hAnsi="Gadugi"/>
          <w:color w:val="000000"/>
          <w:spacing w:val="1"/>
        </w:rPr>
        <w:t xml:space="preserve">Factor and  demand  conditions  for  these activities  present  in  the </w:t>
      </w:r>
      <w:r w:rsidRPr="008A3C06">
        <w:rPr>
          <w:rFonts w:ascii="Gadugi" w:hAnsi="Gadugi"/>
          <w:color w:val="000000"/>
          <w:spacing w:val="5"/>
        </w:rPr>
        <w:t>area;  and</w:t>
      </w:r>
    </w:p>
    <w:p w14:paraId="462E031B" w14:textId="77777777" w:rsidR="00276894" w:rsidRPr="008A3C06" w:rsidRDefault="00276894" w:rsidP="0091056C">
      <w:pPr>
        <w:widowControl w:val="0"/>
        <w:numPr>
          <w:ilvl w:val="0"/>
          <w:numId w:val="18"/>
        </w:numPr>
        <w:shd w:val="clear" w:color="auto" w:fill="FFFFFF"/>
        <w:tabs>
          <w:tab w:val="left" w:pos="886"/>
        </w:tabs>
        <w:autoSpaceDE w:val="0"/>
        <w:autoSpaceDN w:val="0"/>
        <w:adjustRightInd w:val="0"/>
        <w:spacing w:after="0" w:line="240" w:lineRule="auto"/>
        <w:ind w:left="28"/>
        <w:jc w:val="both"/>
        <w:rPr>
          <w:rFonts w:ascii="Gadugi" w:hAnsi="Gadugi"/>
          <w:color w:val="000000"/>
        </w:rPr>
      </w:pPr>
      <w:r w:rsidRPr="008A3C06">
        <w:rPr>
          <w:rFonts w:ascii="Gadugi" w:hAnsi="Gadugi"/>
          <w:color w:val="000000"/>
          <w:spacing w:val="8"/>
        </w:rPr>
        <w:t>The major bottlenecks in taking  up this activity.</w:t>
      </w:r>
    </w:p>
    <w:p w14:paraId="6E39EC3C" w14:textId="77777777" w:rsidR="00CE00DF" w:rsidRDefault="00E4533E" w:rsidP="008A3C06">
      <w:pPr>
        <w:shd w:val="clear" w:color="auto" w:fill="FFFFFF"/>
        <w:ind w:left="22"/>
        <w:jc w:val="both"/>
        <w:rPr>
          <w:rFonts w:ascii="Gadugi" w:hAnsi="Gadugi"/>
        </w:rPr>
      </w:pPr>
      <w:r w:rsidRPr="00E4533E">
        <w:rPr>
          <w:rFonts w:ascii="Gadugi" w:hAnsi="Gadugi"/>
        </w:rPr>
        <w:t xml:space="preserve">The </w:t>
      </w:r>
      <w:r>
        <w:rPr>
          <w:rFonts w:ascii="Gadugi" w:hAnsi="Gadugi"/>
        </w:rPr>
        <w:t xml:space="preserve">process </w:t>
      </w:r>
      <w:r w:rsidR="00AB708C">
        <w:rPr>
          <w:rFonts w:ascii="Gadugi" w:hAnsi="Gadugi"/>
        </w:rPr>
        <w:t>detailed above can be summarised in the following process diagram:</w:t>
      </w:r>
    </w:p>
    <w:p w14:paraId="3F28BA4D" w14:textId="77777777" w:rsidR="00AB708C" w:rsidRDefault="00AB708C" w:rsidP="008A3C06">
      <w:pPr>
        <w:shd w:val="clear" w:color="auto" w:fill="FFFFFF"/>
        <w:ind w:left="22"/>
        <w:jc w:val="both"/>
        <w:rPr>
          <w:rFonts w:ascii="Gadugi" w:hAnsi="Gadugi"/>
          <w:color w:val="000000"/>
          <w:spacing w:val="6"/>
        </w:rPr>
      </w:pPr>
    </w:p>
    <w:p w14:paraId="187FE33B" w14:textId="77777777" w:rsidR="002147F5" w:rsidRPr="00E4533E" w:rsidRDefault="002147F5" w:rsidP="008A3C06">
      <w:pPr>
        <w:shd w:val="clear" w:color="auto" w:fill="FFFFFF"/>
        <w:ind w:left="22"/>
        <w:jc w:val="both"/>
        <w:rPr>
          <w:rFonts w:ascii="Gadugi" w:hAnsi="Gadugi"/>
          <w:color w:val="000000"/>
          <w:spacing w:val="6"/>
        </w:rPr>
      </w:pPr>
      <w:r w:rsidRPr="002147F5">
        <w:rPr>
          <w:rFonts w:ascii="Gadugi" w:hAnsi="Gadugi"/>
          <w:noProof/>
          <w:color w:val="000000"/>
          <w:spacing w:val="6"/>
        </w:rPr>
        <w:drawing>
          <wp:inline distT="0" distB="0" distL="0" distR="0" wp14:anchorId="35600CE1" wp14:editId="40DAE410">
            <wp:extent cx="5747658" cy="6858000"/>
            <wp:effectExtent l="0" t="0" r="0" b="0"/>
            <wp:docPr id="29" name="Picture 28">
              <a:extLst xmlns:a="http://schemas.openxmlformats.org/drawingml/2006/main">
                <a:ext uri="{FF2B5EF4-FFF2-40B4-BE49-F238E27FC236}">
                  <a16:creationId xmlns:a16="http://schemas.microsoft.com/office/drawing/2014/main" id="{360E6A82-8438-A798-D60B-8D5C03E70D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360E6A82-8438-A798-D60B-8D5C03E70DFD}"/>
                        </a:ext>
                      </a:extLst>
                    </pic:cNvPr>
                    <pic:cNvPicPr>
                      <a:picLocks noChangeAspect="1"/>
                    </pic:cNvPicPr>
                  </pic:nvPicPr>
                  <pic:blipFill rotWithShape="1">
                    <a:blip r:embed="rId16"/>
                    <a:srcRect l="2903" r="19062"/>
                    <a:stretch/>
                  </pic:blipFill>
                  <pic:spPr>
                    <a:xfrm>
                      <a:off x="0" y="0"/>
                      <a:ext cx="5747658" cy="6858000"/>
                    </a:xfrm>
                    <a:prstGeom prst="rect">
                      <a:avLst/>
                    </a:prstGeom>
                  </pic:spPr>
                </pic:pic>
              </a:graphicData>
            </a:graphic>
          </wp:inline>
        </w:drawing>
      </w:r>
    </w:p>
    <w:p w14:paraId="7D3D1E4E" w14:textId="77777777" w:rsidR="00E47709" w:rsidRPr="00331757" w:rsidRDefault="00E47709" w:rsidP="00331757">
      <w:pPr>
        <w:pStyle w:val="BodyText"/>
        <w:rPr>
          <w:rFonts w:ascii="Gadugi" w:hAnsi="Gadugi"/>
          <w:b/>
          <w:color w:val="002060"/>
          <w:sz w:val="22"/>
          <w:szCs w:val="22"/>
        </w:rPr>
      </w:pPr>
      <w:r w:rsidRPr="00331757">
        <w:rPr>
          <w:rFonts w:ascii="Gadugi" w:hAnsi="Gadugi"/>
          <w:b/>
          <w:color w:val="002060"/>
          <w:sz w:val="22"/>
          <w:szCs w:val="22"/>
        </w:rPr>
        <w:t xml:space="preserve">Preparation of Draft </w:t>
      </w:r>
      <w:r w:rsidR="00F9512A">
        <w:rPr>
          <w:rFonts w:ascii="Gadugi" w:hAnsi="Gadugi"/>
          <w:b/>
          <w:color w:val="002060"/>
          <w:sz w:val="22"/>
          <w:szCs w:val="22"/>
        </w:rPr>
        <w:t xml:space="preserve">District Livelihood Potential </w:t>
      </w:r>
      <w:r w:rsidR="002147F5">
        <w:rPr>
          <w:rFonts w:ascii="Gadugi" w:hAnsi="Gadugi"/>
          <w:b/>
          <w:color w:val="002060"/>
          <w:sz w:val="22"/>
          <w:szCs w:val="22"/>
        </w:rPr>
        <w:t xml:space="preserve">Mapping </w:t>
      </w:r>
      <w:r w:rsidR="00F9512A">
        <w:rPr>
          <w:rFonts w:ascii="Gadugi" w:hAnsi="Gadugi"/>
          <w:b/>
          <w:color w:val="002060"/>
          <w:sz w:val="22"/>
          <w:szCs w:val="22"/>
        </w:rPr>
        <w:t>document</w:t>
      </w:r>
    </w:p>
    <w:p w14:paraId="2CC0884E" w14:textId="77777777" w:rsidR="00E47709" w:rsidRPr="00E47709" w:rsidRDefault="00E47709" w:rsidP="00E47709">
      <w:pPr>
        <w:jc w:val="both"/>
        <w:rPr>
          <w:rFonts w:ascii="Gadugi" w:hAnsi="Gadugi"/>
        </w:rPr>
      </w:pPr>
      <w:r w:rsidRPr="00E47709">
        <w:rPr>
          <w:rFonts w:ascii="Gadugi" w:hAnsi="Gadugi"/>
          <w:b/>
        </w:rPr>
        <w:t>Content of DLP</w:t>
      </w:r>
      <w:r w:rsidR="002147F5">
        <w:rPr>
          <w:rFonts w:ascii="Gadugi" w:hAnsi="Gadugi"/>
          <w:b/>
        </w:rPr>
        <w:t>M</w:t>
      </w:r>
      <w:r w:rsidRPr="00E47709">
        <w:rPr>
          <w:rFonts w:ascii="Gadugi" w:hAnsi="Gadugi"/>
          <w:b/>
        </w:rPr>
        <w:t xml:space="preserve"> (Annexure-I) </w:t>
      </w:r>
    </w:p>
    <w:p w14:paraId="7139D673" w14:textId="77777777" w:rsidR="00E47709" w:rsidRPr="00E47709" w:rsidRDefault="00E47709" w:rsidP="0091056C">
      <w:pPr>
        <w:numPr>
          <w:ilvl w:val="0"/>
          <w:numId w:val="10"/>
        </w:numPr>
        <w:jc w:val="both"/>
        <w:rPr>
          <w:rFonts w:ascii="Gadugi" w:hAnsi="Gadugi"/>
        </w:rPr>
      </w:pPr>
      <w:r w:rsidRPr="00E47709">
        <w:rPr>
          <w:rFonts w:ascii="Gadugi" w:hAnsi="Gadugi"/>
        </w:rPr>
        <w:lastRenderedPageBreak/>
        <w:t>District Rural Economy : SWOT in terms of livelihoods of SHG women - trade-ins/outs, potential of substitution with local production, across primary-secondary-tertiary sectors, farm-nonfarm-services</w:t>
      </w:r>
    </w:p>
    <w:p w14:paraId="52E4E9DF" w14:textId="77777777" w:rsidR="00E47709" w:rsidRPr="00E47709" w:rsidRDefault="00E47709" w:rsidP="0091056C">
      <w:pPr>
        <w:numPr>
          <w:ilvl w:val="0"/>
          <w:numId w:val="10"/>
        </w:numPr>
        <w:jc w:val="both"/>
        <w:rPr>
          <w:rFonts w:ascii="Gadugi" w:hAnsi="Gadugi"/>
        </w:rPr>
      </w:pPr>
      <w:r w:rsidRPr="00E47709">
        <w:rPr>
          <w:rFonts w:ascii="Gadugi" w:hAnsi="Gadugi"/>
        </w:rPr>
        <w:t>Assessment of Local Resources : that be utilised for production and supply in defined "market shed" of district</w:t>
      </w:r>
    </w:p>
    <w:p w14:paraId="32ECDFA9" w14:textId="77777777" w:rsidR="00E47709" w:rsidRPr="00E47709" w:rsidRDefault="00E47709" w:rsidP="0091056C">
      <w:pPr>
        <w:numPr>
          <w:ilvl w:val="0"/>
          <w:numId w:val="10"/>
        </w:numPr>
        <w:jc w:val="both"/>
        <w:rPr>
          <w:rFonts w:ascii="Gadugi" w:hAnsi="Gadugi"/>
        </w:rPr>
      </w:pPr>
      <w:r w:rsidRPr="00E47709">
        <w:rPr>
          <w:rFonts w:ascii="Gadugi" w:hAnsi="Gadugi"/>
        </w:rPr>
        <w:t>agro-ecology - market - industry in Economy Zone where District lies and local District Markets and sub-district markets</w:t>
      </w:r>
    </w:p>
    <w:p w14:paraId="444D3375" w14:textId="77777777" w:rsidR="00E47709" w:rsidRPr="00E47709" w:rsidRDefault="002147F5" w:rsidP="0091056C">
      <w:pPr>
        <w:numPr>
          <w:ilvl w:val="0"/>
          <w:numId w:val="10"/>
        </w:numPr>
        <w:jc w:val="both"/>
        <w:rPr>
          <w:rFonts w:ascii="Gadugi" w:hAnsi="Gadugi"/>
        </w:rPr>
      </w:pPr>
      <w:r>
        <w:rPr>
          <w:rFonts w:ascii="Gadugi" w:hAnsi="Gadugi"/>
        </w:rPr>
        <w:t>G</w:t>
      </w:r>
      <w:r w:rsidR="00E47709" w:rsidRPr="00E47709">
        <w:rPr>
          <w:rFonts w:ascii="Gadugi" w:hAnsi="Gadugi"/>
        </w:rPr>
        <w:t>overnment schemes and programmes that can support rural economic activities, creation of new assets, augmentation of assets - land &amp; water and other livelihood resources</w:t>
      </w:r>
    </w:p>
    <w:p w14:paraId="60BBD9E8" w14:textId="77777777" w:rsidR="00E47709" w:rsidRPr="00E47709" w:rsidRDefault="00E47709" w:rsidP="0091056C">
      <w:pPr>
        <w:numPr>
          <w:ilvl w:val="0"/>
          <w:numId w:val="10"/>
        </w:numPr>
        <w:jc w:val="both"/>
        <w:rPr>
          <w:rFonts w:ascii="Gadugi" w:hAnsi="Gadugi"/>
        </w:rPr>
      </w:pPr>
      <w:r w:rsidRPr="00E47709">
        <w:rPr>
          <w:rFonts w:ascii="Gadugi" w:hAnsi="Gadugi"/>
        </w:rPr>
        <w:t>Categorise the rural households and the opportunities available/menu of choices</w:t>
      </w:r>
    </w:p>
    <w:p w14:paraId="21A38149" w14:textId="77777777" w:rsidR="00E47709" w:rsidRPr="00E47709" w:rsidRDefault="00E47709" w:rsidP="0091056C">
      <w:pPr>
        <w:numPr>
          <w:ilvl w:val="0"/>
          <w:numId w:val="10"/>
        </w:numPr>
        <w:jc w:val="both"/>
        <w:rPr>
          <w:rFonts w:ascii="Gadugi" w:hAnsi="Gadugi"/>
        </w:rPr>
      </w:pPr>
      <w:r w:rsidRPr="00E47709">
        <w:rPr>
          <w:rFonts w:ascii="Gadugi" w:hAnsi="Gadugi"/>
        </w:rPr>
        <w:t xml:space="preserve">Decision Support Tool : what communities need to do (production, margin money etc.), what needs to be done with communities (skills, institutions etc.), what needs to be done for communities (investment, infrastructure, supply chain linkages etc.) </w:t>
      </w:r>
    </w:p>
    <w:p w14:paraId="18A3857E" w14:textId="77777777" w:rsidR="00E47709" w:rsidRPr="00E47709" w:rsidRDefault="00E47709" w:rsidP="0091056C">
      <w:pPr>
        <w:numPr>
          <w:ilvl w:val="0"/>
          <w:numId w:val="10"/>
        </w:numPr>
        <w:jc w:val="both"/>
        <w:rPr>
          <w:rFonts w:ascii="Gadugi" w:hAnsi="Gadugi"/>
        </w:rPr>
      </w:pPr>
      <w:r w:rsidRPr="00E47709">
        <w:rPr>
          <w:rFonts w:ascii="Gadugi" w:hAnsi="Gadugi"/>
        </w:rPr>
        <w:t xml:space="preserve">Mapping Public Procurement Opportunities </w:t>
      </w:r>
    </w:p>
    <w:p w14:paraId="5445008C" w14:textId="77777777" w:rsidR="00E47709" w:rsidRPr="00E47709" w:rsidRDefault="00332479" w:rsidP="00E47709">
      <w:pPr>
        <w:jc w:val="both"/>
        <w:rPr>
          <w:rFonts w:ascii="Gadugi" w:hAnsi="Gadugi"/>
          <w:b/>
        </w:rPr>
      </w:pPr>
      <w:r>
        <w:rPr>
          <w:rFonts w:ascii="Gadugi" w:hAnsi="Gadugi"/>
          <w:b/>
        </w:rPr>
        <w:t xml:space="preserve">2.3.1.2 </w:t>
      </w:r>
      <w:r w:rsidR="00E47709" w:rsidRPr="00E47709">
        <w:rPr>
          <w:rFonts w:ascii="Gadugi" w:hAnsi="Gadugi"/>
          <w:b/>
        </w:rPr>
        <w:t xml:space="preserve">Preparation of Block Livelihood </w:t>
      </w:r>
      <w:r w:rsidR="00F9512A">
        <w:rPr>
          <w:rFonts w:ascii="Gadugi" w:hAnsi="Gadugi"/>
          <w:b/>
        </w:rPr>
        <w:t xml:space="preserve">potential document: </w:t>
      </w:r>
    </w:p>
    <w:p w14:paraId="7632E987" w14:textId="77777777" w:rsidR="00E47709" w:rsidRDefault="00E47709" w:rsidP="00E47709">
      <w:pPr>
        <w:jc w:val="both"/>
        <w:rPr>
          <w:rFonts w:ascii="Gadugi" w:hAnsi="Gadugi"/>
        </w:rPr>
      </w:pPr>
      <w:r w:rsidRPr="00E47709">
        <w:rPr>
          <w:rFonts w:ascii="Gadugi" w:hAnsi="Gadugi"/>
        </w:rPr>
        <w:t xml:space="preserve">Block livelihood </w:t>
      </w:r>
      <w:r w:rsidR="00D06AA4">
        <w:rPr>
          <w:rFonts w:ascii="Gadugi" w:hAnsi="Gadugi"/>
        </w:rPr>
        <w:t>Potential</w:t>
      </w:r>
      <w:r w:rsidRPr="00E47709">
        <w:rPr>
          <w:rFonts w:ascii="Gadugi" w:hAnsi="Gadugi"/>
        </w:rPr>
        <w:t xml:space="preserve"> </w:t>
      </w:r>
      <w:r w:rsidR="002A15A6">
        <w:rPr>
          <w:rFonts w:ascii="Gadugi" w:hAnsi="Gadugi"/>
        </w:rPr>
        <w:t xml:space="preserve">Mapping </w:t>
      </w:r>
      <w:r w:rsidRPr="00E47709">
        <w:rPr>
          <w:rFonts w:ascii="Gadugi" w:hAnsi="Gadugi"/>
        </w:rPr>
        <w:t xml:space="preserve">will be prepared by the Block Mission Management Unit with the support from District Mission Management unit to map out the livelihood landscape of the block and understand the opportunities for the SHG members.  Preparations of </w:t>
      </w:r>
      <w:r w:rsidR="002A15A6">
        <w:rPr>
          <w:rFonts w:ascii="Gadugi" w:hAnsi="Gadugi"/>
        </w:rPr>
        <w:t xml:space="preserve">Block Level Potential Mapping will </w:t>
      </w:r>
      <w:r w:rsidRPr="00E47709">
        <w:rPr>
          <w:rFonts w:ascii="Gadugi" w:hAnsi="Gadugi"/>
        </w:rPr>
        <w:t xml:space="preserve">also follow the similar process of </w:t>
      </w:r>
      <w:r w:rsidR="002A15A6">
        <w:rPr>
          <w:rFonts w:ascii="Gadugi" w:hAnsi="Gadugi"/>
        </w:rPr>
        <w:t>District Livelihood Potential</w:t>
      </w:r>
      <w:r w:rsidR="002A15A6" w:rsidRPr="00E47709">
        <w:rPr>
          <w:rFonts w:ascii="Gadugi" w:hAnsi="Gadugi"/>
        </w:rPr>
        <w:t xml:space="preserve"> </w:t>
      </w:r>
      <w:r w:rsidRPr="00E47709">
        <w:rPr>
          <w:rFonts w:ascii="Gadugi" w:hAnsi="Gadugi"/>
        </w:rPr>
        <w:t xml:space="preserve">preparation, the only difference is the block focus. </w:t>
      </w:r>
    </w:p>
    <w:p w14:paraId="1A35C4C0" w14:textId="77777777" w:rsidR="00332479" w:rsidRDefault="00332479" w:rsidP="00E47709">
      <w:pPr>
        <w:jc w:val="both"/>
        <w:rPr>
          <w:rFonts w:ascii="Gadugi" w:hAnsi="Gadugi"/>
        </w:rPr>
      </w:pPr>
    </w:p>
    <w:p w14:paraId="1BC9B206" w14:textId="77777777" w:rsidR="007D04EF" w:rsidRPr="00E47709" w:rsidRDefault="007D04EF" w:rsidP="00E47709">
      <w:pPr>
        <w:jc w:val="both"/>
        <w:rPr>
          <w:rFonts w:ascii="Gadugi" w:hAnsi="Gadugi"/>
        </w:rPr>
      </w:pPr>
    </w:p>
    <w:p w14:paraId="23BF5378" w14:textId="77777777" w:rsidR="00332479" w:rsidRDefault="00332479" w:rsidP="00332479">
      <w:pPr>
        <w:pStyle w:val="Heading3"/>
        <w:rPr>
          <w:rFonts w:ascii="Gadugi" w:hAnsi="Gadugi"/>
          <w:b/>
          <w:sz w:val="22"/>
          <w:lang w:val="en-US"/>
        </w:rPr>
      </w:pPr>
      <w:bookmarkStart w:id="15" w:name="_Toc114501460"/>
      <w:r w:rsidRPr="00E47709">
        <w:rPr>
          <w:rFonts w:ascii="Gadugi" w:hAnsi="Gadugi"/>
          <w:b/>
          <w:sz w:val="22"/>
          <w:lang w:val="en-US"/>
        </w:rPr>
        <w:t>2.3.</w:t>
      </w:r>
      <w:r>
        <w:rPr>
          <w:rFonts w:ascii="Gadugi" w:hAnsi="Gadugi"/>
          <w:b/>
          <w:sz w:val="22"/>
          <w:lang w:val="en-US"/>
        </w:rPr>
        <w:t>2Bottom up Planning Process/ CLF Anchored Livelihood Planning Process:</w:t>
      </w:r>
      <w:bookmarkEnd w:id="15"/>
    </w:p>
    <w:p w14:paraId="7DF1DA69" w14:textId="77777777" w:rsidR="008F77FB" w:rsidRPr="008F77FB" w:rsidRDefault="008F77FB" w:rsidP="008F77FB">
      <w:pPr>
        <w:pStyle w:val="Normal1"/>
        <w:shd w:val="clear" w:color="auto" w:fill="FFFFFF"/>
        <w:spacing w:before="240"/>
        <w:rPr>
          <w:rFonts w:ascii="Gadugi" w:hAnsi="Gadugi" w:cs="Times New Roman"/>
          <w:b/>
          <w:color w:val="222222"/>
        </w:rPr>
      </w:pPr>
      <w:r w:rsidRPr="008F77FB">
        <w:rPr>
          <w:rFonts w:ascii="Gadugi" w:hAnsi="Gadugi" w:cs="Times New Roman"/>
          <w:b/>
          <w:color w:val="222222"/>
        </w:rPr>
        <w:t xml:space="preserve">Member level Baseline and livelihood Planning Process </w:t>
      </w:r>
    </w:p>
    <w:p w14:paraId="4254FAB6" w14:textId="77777777" w:rsidR="008F77FB" w:rsidRPr="008F77FB" w:rsidRDefault="008F77FB" w:rsidP="008F77FB">
      <w:pPr>
        <w:pStyle w:val="Normal1"/>
        <w:shd w:val="clear" w:color="auto" w:fill="FFFFFF"/>
        <w:spacing w:before="240"/>
        <w:jc w:val="both"/>
        <w:rPr>
          <w:rFonts w:ascii="Gadugi" w:hAnsi="Gadugi" w:cs="Times New Roman"/>
        </w:rPr>
      </w:pPr>
      <w:r w:rsidRPr="008F77FB">
        <w:rPr>
          <w:rFonts w:ascii="Gadugi" w:hAnsi="Gadugi" w:cs="Times New Roman"/>
        </w:rPr>
        <w:t>The objective of the Livelihoods Baseline and Livelihoods planning process is to undertake a baseline assessment of-</w:t>
      </w:r>
    </w:p>
    <w:p w14:paraId="5122E8AA" w14:textId="77777777" w:rsidR="008F77FB" w:rsidRPr="008F77FB" w:rsidRDefault="008F77FB" w:rsidP="0091056C">
      <w:pPr>
        <w:pStyle w:val="Normal1"/>
        <w:numPr>
          <w:ilvl w:val="0"/>
          <w:numId w:val="22"/>
        </w:numPr>
        <w:shd w:val="clear" w:color="auto" w:fill="FFFFFF"/>
        <w:jc w:val="both"/>
        <w:rPr>
          <w:rFonts w:ascii="Gadugi" w:hAnsi="Gadugi" w:cs="Times New Roman"/>
        </w:rPr>
      </w:pPr>
      <w:r w:rsidRPr="008F77FB">
        <w:rPr>
          <w:rFonts w:ascii="Gadugi" w:hAnsi="Gadugi" w:cs="Times New Roman"/>
        </w:rPr>
        <w:t>the current income brackets</w:t>
      </w:r>
    </w:p>
    <w:p w14:paraId="4344A5B6" w14:textId="77777777" w:rsidR="008F77FB" w:rsidRPr="008F77FB" w:rsidRDefault="008F77FB" w:rsidP="0091056C">
      <w:pPr>
        <w:pStyle w:val="Normal1"/>
        <w:numPr>
          <w:ilvl w:val="0"/>
          <w:numId w:val="22"/>
        </w:numPr>
        <w:shd w:val="clear" w:color="auto" w:fill="FFFFFF"/>
        <w:jc w:val="both"/>
        <w:rPr>
          <w:rFonts w:ascii="Gadugi" w:hAnsi="Gadugi" w:cs="Times New Roman"/>
        </w:rPr>
      </w:pPr>
      <w:r w:rsidRPr="008F77FB">
        <w:rPr>
          <w:rFonts w:ascii="Gadugi" w:hAnsi="Gadugi" w:cs="Times New Roman"/>
        </w:rPr>
        <w:t>existing engagement in livelihood activities</w:t>
      </w:r>
    </w:p>
    <w:p w14:paraId="3B961CCC" w14:textId="77777777" w:rsidR="008F77FB" w:rsidRPr="008F77FB" w:rsidRDefault="008F77FB" w:rsidP="0091056C">
      <w:pPr>
        <w:pStyle w:val="Normal1"/>
        <w:numPr>
          <w:ilvl w:val="0"/>
          <w:numId w:val="22"/>
        </w:numPr>
        <w:shd w:val="clear" w:color="auto" w:fill="FFFFFF"/>
        <w:jc w:val="both"/>
        <w:rPr>
          <w:rFonts w:ascii="Gadugi" w:hAnsi="Gadugi" w:cs="Times New Roman"/>
        </w:rPr>
      </w:pPr>
      <w:r w:rsidRPr="008F77FB">
        <w:rPr>
          <w:rFonts w:ascii="Gadugi" w:hAnsi="Gadugi" w:cs="Times New Roman"/>
        </w:rPr>
        <w:t>existing livelihood assets and skills of SHG members</w:t>
      </w:r>
    </w:p>
    <w:p w14:paraId="08DB843F" w14:textId="77777777" w:rsidR="008F77FB" w:rsidRPr="008F77FB" w:rsidRDefault="008F77FB" w:rsidP="008F77FB">
      <w:pPr>
        <w:pStyle w:val="Normal1"/>
        <w:shd w:val="clear" w:color="auto" w:fill="FFFFFF"/>
        <w:spacing w:before="240"/>
        <w:jc w:val="both"/>
        <w:rPr>
          <w:rFonts w:ascii="Gadugi" w:hAnsi="Gadugi" w:cs="Times New Roman"/>
        </w:rPr>
      </w:pPr>
      <w:r w:rsidRPr="008F77FB">
        <w:rPr>
          <w:rFonts w:ascii="Gadugi" w:hAnsi="Gadugi" w:cs="Times New Roman"/>
        </w:rPr>
        <w:t xml:space="preserve">And this process helps them in decision making to undertake livelihood intensification and /or livelihood diversification activities for income enhancement in order to become </w:t>
      </w:r>
      <w:r w:rsidR="00714C85">
        <w:rPr>
          <w:rFonts w:ascii="Gadugi" w:hAnsi="Gadugi" w:cs="Times New Roman"/>
        </w:rPr>
        <w:t xml:space="preserve">Lakhpati </w:t>
      </w:r>
      <w:r w:rsidRPr="008F77FB">
        <w:rPr>
          <w:rFonts w:ascii="Gadugi" w:hAnsi="Gadugi" w:cs="Times New Roman"/>
        </w:rPr>
        <w:t>.</w:t>
      </w:r>
    </w:p>
    <w:p w14:paraId="686D18F6" w14:textId="77777777" w:rsidR="008F77FB" w:rsidRPr="008F77FB" w:rsidRDefault="008F77FB" w:rsidP="008F77FB">
      <w:pPr>
        <w:pStyle w:val="Normal1"/>
        <w:shd w:val="clear" w:color="auto" w:fill="FFFFFF"/>
        <w:spacing w:before="240"/>
        <w:jc w:val="both"/>
        <w:rPr>
          <w:rFonts w:ascii="Gadugi" w:hAnsi="Gadugi" w:cs="Times New Roman"/>
        </w:rPr>
      </w:pPr>
      <w:r w:rsidRPr="008F77FB">
        <w:rPr>
          <w:rFonts w:ascii="Gadugi" w:hAnsi="Gadugi" w:cs="Times New Roman"/>
        </w:rPr>
        <w:lastRenderedPageBreak/>
        <w:t xml:space="preserve">The member level livelihood plan will be developed through </w:t>
      </w:r>
      <w:r w:rsidR="002A15A6">
        <w:rPr>
          <w:rFonts w:ascii="Gadugi" w:hAnsi="Gadugi" w:cs="Times New Roman"/>
        </w:rPr>
        <w:t>the Livelihood Planning process as part of the Village Poverty Reduction Planning. A</w:t>
      </w:r>
      <w:r w:rsidRPr="008F77FB">
        <w:rPr>
          <w:rFonts w:ascii="Gadugi" w:hAnsi="Gadugi" w:cs="Times New Roman"/>
        </w:rPr>
        <w:t xml:space="preserve"> facilitative process anchored by CLF</w:t>
      </w:r>
      <w:r w:rsidR="002A15A6">
        <w:rPr>
          <w:rFonts w:ascii="Gadugi" w:hAnsi="Gadugi" w:cs="Times New Roman"/>
        </w:rPr>
        <w:t xml:space="preserve"> will be undertaken</w:t>
      </w:r>
      <w:r w:rsidRPr="008F77FB">
        <w:rPr>
          <w:rFonts w:ascii="Gadugi" w:hAnsi="Gadugi" w:cs="Times New Roman"/>
        </w:rPr>
        <w:t xml:space="preserve">. The </w:t>
      </w:r>
      <w:r w:rsidR="002A15A6">
        <w:rPr>
          <w:rFonts w:ascii="Gadugi" w:hAnsi="Gadugi" w:cs="Times New Roman"/>
        </w:rPr>
        <w:t xml:space="preserve">Potential identified through District and Block Level Opportunity mapping, </w:t>
      </w:r>
      <w:r w:rsidRPr="008F77FB">
        <w:rPr>
          <w:rFonts w:ascii="Gadugi" w:hAnsi="Gadugi" w:cs="Times New Roman"/>
        </w:rPr>
        <w:t xml:space="preserve"> will help the member to take appropriate decision based on </w:t>
      </w:r>
      <w:r w:rsidR="002A15A6">
        <w:rPr>
          <w:rFonts w:ascii="Gadugi" w:hAnsi="Gadugi" w:cs="Times New Roman"/>
        </w:rPr>
        <w:t xml:space="preserve">their </w:t>
      </w:r>
      <w:r w:rsidRPr="008F77FB">
        <w:rPr>
          <w:rFonts w:ascii="Gadugi" w:hAnsi="Gadugi" w:cs="Times New Roman"/>
        </w:rPr>
        <w:t>resources, skill, aspiration and Risk-Return-Investment assessment of the livelihood activities.</w:t>
      </w:r>
    </w:p>
    <w:p w14:paraId="3C63786C" w14:textId="77777777" w:rsidR="008F77FB" w:rsidRPr="00D36468" w:rsidRDefault="008F77FB" w:rsidP="008F77FB">
      <w:pPr>
        <w:pStyle w:val="Normal1"/>
        <w:shd w:val="clear" w:color="auto" w:fill="FFFFFF"/>
        <w:spacing w:before="240"/>
        <w:jc w:val="both"/>
        <w:rPr>
          <w:rFonts w:ascii="Gadugi" w:hAnsi="Gadugi" w:cs="Times New Roman"/>
        </w:rPr>
      </w:pPr>
      <w:r w:rsidRPr="00D36468">
        <w:rPr>
          <w:rFonts w:ascii="Gadugi" w:hAnsi="Gadugi" w:cs="Times New Roman"/>
        </w:rPr>
        <w:t xml:space="preserve">The member level livelihood plan will be consolidated by </w:t>
      </w:r>
      <w:r w:rsidR="002A15A6" w:rsidRPr="00D36468">
        <w:rPr>
          <w:rFonts w:ascii="Gadugi" w:hAnsi="Gadugi" w:cs="Times New Roman"/>
        </w:rPr>
        <w:t>V</w:t>
      </w:r>
      <w:r w:rsidR="002A15A6">
        <w:rPr>
          <w:rFonts w:ascii="Gadugi" w:hAnsi="Gadugi" w:cs="Times New Roman"/>
        </w:rPr>
        <w:t xml:space="preserve">illage </w:t>
      </w:r>
      <w:r w:rsidR="00291AF7">
        <w:rPr>
          <w:rFonts w:ascii="Gadugi" w:hAnsi="Gadugi" w:cs="Times New Roman"/>
        </w:rPr>
        <w:t>O</w:t>
      </w:r>
      <w:r w:rsidR="002A15A6">
        <w:rPr>
          <w:rFonts w:ascii="Gadugi" w:hAnsi="Gadugi" w:cs="Times New Roman"/>
        </w:rPr>
        <w:t>rganisations</w:t>
      </w:r>
      <w:r w:rsidR="002A15A6" w:rsidRPr="00D36468">
        <w:rPr>
          <w:rFonts w:ascii="Gadugi" w:hAnsi="Gadugi" w:cs="Times New Roman"/>
        </w:rPr>
        <w:t xml:space="preserve"> </w:t>
      </w:r>
      <w:r w:rsidRPr="00D36468">
        <w:rPr>
          <w:rFonts w:ascii="Gadugi" w:hAnsi="Gadugi" w:cs="Times New Roman"/>
        </w:rPr>
        <w:t>and will be integrated in VPRP-GPDP process and in SRLM Annual Action plan.</w:t>
      </w:r>
    </w:p>
    <w:p w14:paraId="4F0FA605" w14:textId="77777777" w:rsidR="008F77FB" w:rsidRPr="000A1882" w:rsidRDefault="00CD5AA3" w:rsidP="00D36468">
      <w:pPr>
        <w:pStyle w:val="Normal1"/>
        <w:shd w:val="clear" w:color="auto" w:fill="FFFFFF"/>
        <w:spacing w:before="240"/>
        <w:jc w:val="both"/>
        <w:rPr>
          <w:rFonts w:ascii="Times New Roman" w:hAnsi="Times New Roman" w:cs="Times New Roman"/>
          <w:color w:val="222222"/>
        </w:rPr>
      </w:pPr>
      <w:r>
        <w:rPr>
          <w:rFonts w:ascii="Gadugi" w:hAnsi="Gadugi" w:cs="Times New Roman"/>
        </w:rPr>
        <w:t xml:space="preserve">The Mission Units at District and Block level will facilitate convergence with line departments to ensure that the demands collated by individual members through VPRP process is provided to them. </w:t>
      </w:r>
    </w:p>
    <w:p w14:paraId="2660DF0A" w14:textId="77777777" w:rsidR="008F77FB" w:rsidRPr="00924394" w:rsidRDefault="008F77FB" w:rsidP="008F77FB">
      <w:pPr>
        <w:pStyle w:val="Normal1"/>
        <w:shd w:val="clear" w:color="auto" w:fill="FFFFFF"/>
        <w:jc w:val="both"/>
        <w:rPr>
          <w:rFonts w:ascii="Candara" w:hAnsi="Candara" w:cs="Times New Roman"/>
          <w:b/>
          <w:color w:val="222222"/>
        </w:rPr>
      </w:pPr>
      <w:r>
        <w:rPr>
          <w:rFonts w:ascii="Candara" w:hAnsi="Candara" w:cs="Times New Roman"/>
          <w:b/>
          <w:color w:val="222222"/>
        </w:rPr>
        <w:t xml:space="preserve">Member </w:t>
      </w:r>
      <w:r w:rsidRPr="00924394">
        <w:rPr>
          <w:rFonts w:ascii="Candara" w:hAnsi="Candara" w:cs="Times New Roman"/>
          <w:b/>
          <w:color w:val="222222"/>
        </w:rPr>
        <w:t>Livelihood planning process</w:t>
      </w:r>
    </w:p>
    <w:p w14:paraId="6D595893" w14:textId="77777777" w:rsidR="008F77FB" w:rsidRPr="00BD1F33" w:rsidRDefault="008F77FB" w:rsidP="008F77FB">
      <w:pPr>
        <w:pStyle w:val="Normal1"/>
        <w:shd w:val="clear" w:color="auto" w:fill="FFFFFF"/>
        <w:jc w:val="both"/>
        <w:rPr>
          <w:rFonts w:ascii="Candara" w:hAnsi="Candara" w:cs="Times New Roman"/>
        </w:rPr>
      </w:pPr>
      <w:r w:rsidRPr="00BD1F33">
        <w:rPr>
          <w:rFonts w:ascii="Candara" w:hAnsi="Candara" w:cs="Times New Roman"/>
        </w:rPr>
        <w:t xml:space="preserve">This activity will be introduced at the CLF level </w:t>
      </w:r>
      <w:r w:rsidR="00CD5AA3">
        <w:rPr>
          <w:rFonts w:ascii="Candara" w:hAnsi="Candara" w:cs="Times New Roman"/>
        </w:rPr>
        <w:t xml:space="preserve">first as Livelihood orientation of CLF members. Further, the </w:t>
      </w:r>
      <w:r w:rsidRPr="00BD1F33">
        <w:rPr>
          <w:rFonts w:ascii="Candara" w:hAnsi="Candara" w:cs="Times New Roman"/>
        </w:rPr>
        <w:t xml:space="preserve">CLF Executive Committee members </w:t>
      </w:r>
      <w:r w:rsidR="00CD5AA3">
        <w:rPr>
          <w:rFonts w:ascii="Candara" w:hAnsi="Candara" w:cs="Times New Roman"/>
        </w:rPr>
        <w:t xml:space="preserve">will orient </w:t>
      </w:r>
      <w:r w:rsidRPr="00BD1F33">
        <w:rPr>
          <w:rFonts w:ascii="Candara" w:hAnsi="Candara" w:cs="Times New Roman"/>
        </w:rPr>
        <w:t xml:space="preserve">respective Village Organisation (VO). SHG level planning will be done by trained </w:t>
      </w:r>
      <w:r w:rsidR="00CD5AA3">
        <w:rPr>
          <w:rFonts w:ascii="Candara" w:hAnsi="Candara" w:cs="Times New Roman"/>
        </w:rPr>
        <w:t xml:space="preserve">Livelihood </w:t>
      </w:r>
      <w:r w:rsidRPr="00BD1F33">
        <w:rPr>
          <w:rFonts w:ascii="Candara" w:hAnsi="Candara" w:cs="Times New Roman"/>
        </w:rPr>
        <w:t>CRPs and SHG members (who are VO EC member). SRLM Block Nodal Persons, Livelihood Sub Committee Members and Community Cadre shall be responsible for training and driving this process at CLFs and VOs.</w:t>
      </w:r>
    </w:p>
    <w:p w14:paraId="17A7E65B" w14:textId="77777777" w:rsidR="008F77FB" w:rsidRPr="00A03EAE" w:rsidRDefault="008F77FB" w:rsidP="008F77FB">
      <w:pPr>
        <w:pStyle w:val="Normal1"/>
        <w:shd w:val="clear" w:color="auto" w:fill="FFFFFF"/>
        <w:jc w:val="center"/>
        <w:rPr>
          <w:rFonts w:ascii="Candara" w:hAnsi="Candara" w:cs="Times New Roman"/>
          <w:b/>
          <w:color w:val="222222"/>
        </w:rPr>
      </w:pPr>
      <w:r w:rsidRPr="00A03EAE">
        <w:rPr>
          <w:rFonts w:ascii="Candara" w:hAnsi="Candara" w:cs="Times New Roman"/>
          <w:b/>
        </w:rPr>
        <w:t xml:space="preserve">Table: </w:t>
      </w:r>
      <w:r w:rsidR="00D17626">
        <w:rPr>
          <w:rFonts w:ascii="Candara" w:hAnsi="Candara" w:cs="Times New Roman"/>
          <w:b/>
        </w:rPr>
        <w:t>Livelihoods</w:t>
      </w:r>
      <w:r w:rsidR="00CD5AA3">
        <w:rPr>
          <w:rFonts w:ascii="Candara" w:hAnsi="Candara" w:cs="Times New Roman"/>
          <w:b/>
        </w:rPr>
        <w:t xml:space="preserve"> </w:t>
      </w:r>
      <w:r w:rsidRPr="00A03EAE">
        <w:rPr>
          <w:rFonts w:ascii="Candara" w:hAnsi="Candara" w:cs="Times New Roman"/>
          <w:b/>
        </w:rPr>
        <w:t>Baseline and Planning</w:t>
      </w:r>
    </w:p>
    <w:tbl>
      <w:tblPr>
        <w:tblW w:w="9574" w:type="dxa"/>
        <w:tblInd w:w="-5"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1913"/>
        <w:gridCol w:w="2430"/>
        <w:gridCol w:w="1795"/>
        <w:gridCol w:w="1806"/>
        <w:gridCol w:w="1630"/>
      </w:tblGrid>
      <w:tr w:rsidR="008F77FB" w:rsidRPr="00924394" w14:paraId="56A4A54A" w14:textId="77777777" w:rsidTr="00DE71CA">
        <w:tc>
          <w:tcPr>
            <w:tcW w:w="1913" w:type="dxa"/>
            <w:shd w:val="clear" w:color="auto" w:fill="385623" w:themeFill="accent6" w:themeFillShade="80"/>
          </w:tcPr>
          <w:p w14:paraId="1F3CFAB7" w14:textId="77777777" w:rsidR="008F77FB" w:rsidRPr="00A03EAE" w:rsidRDefault="008F77FB" w:rsidP="00DE71CA">
            <w:pPr>
              <w:jc w:val="center"/>
              <w:rPr>
                <w:rFonts w:ascii="Candara" w:hAnsi="Candara" w:cs="Times New Roman"/>
                <w:b/>
                <w:color w:val="FFFFFF" w:themeColor="background1"/>
                <w:sz w:val="20"/>
              </w:rPr>
            </w:pPr>
            <w:r w:rsidRPr="00A03EAE">
              <w:rPr>
                <w:rFonts w:ascii="Candara" w:hAnsi="Candara" w:cs="Times New Roman"/>
                <w:b/>
                <w:color w:val="FFFFFF" w:themeColor="background1"/>
                <w:sz w:val="20"/>
              </w:rPr>
              <w:t xml:space="preserve">What is </w:t>
            </w:r>
            <w:r>
              <w:rPr>
                <w:rFonts w:ascii="Candara" w:hAnsi="Candara" w:cs="Times New Roman"/>
                <w:b/>
                <w:color w:val="FFFFFF" w:themeColor="background1"/>
                <w:sz w:val="20"/>
              </w:rPr>
              <w:t>Livelihoods</w:t>
            </w:r>
            <w:r w:rsidRPr="00A03EAE">
              <w:rPr>
                <w:rFonts w:ascii="Candara" w:hAnsi="Candara" w:cs="Times New Roman"/>
                <w:b/>
                <w:color w:val="FFFFFF" w:themeColor="background1"/>
                <w:sz w:val="20"/>
              </w:rPr>
              <w:t xml:space="preserve"> Baseline and Planning process?</w:t>
            </w:r>
          </w:p>
        </w:tc>
        <w:tc>
          <w:tcPr>
            <w:tcW w:w="2430" w:type="dxa"/>
            <w:shd w:val="clear" w:color="auto" w:fill="1F4E79" w:themeFill="accent5" w:themeFillShade="80"/>
          </w:tcPr>
          <w:p w14:paraId="016B072A" w14:textId="77777777" w:rsidR="008F77FB" w:rsidRPr="00A03EAE" w:rsidRDefault="008F77FB" w:rsidP="00DE71CA">
            <w:pPr>
              <w:jc w:val="center"/>
              <w:rPr>
                <w:rFonts w:ascii="Candara" w:hAnsi="Candara" w:cs="Times New Roman"/>
                <w:b/>
                <w:color w:val="FFFFFF" w:themeColor="background1"/>
                <w:sz w:val="20"/>
              </w:rPr>
            </w:pPr>
            <w:r w:rsidRPr="00A03EAE">
              <w:rPr>
                <w:rFonts w:ascii="Candara" w:hAnsi="Candara" w:cs="Times New Roman"/>
                <w:b/>
                <w:color w:val="FFFFFF" w:themeColor="background1"/>
                <w:sz w:val="20"/>
              </w:rPr>
              <w:t xml:space="preserve">Why is it necessary to conduct the </w:t>
            </w:r>
            <w:r>
              <w:rPr>
                <w:rFonts w:ascii="Candara" w:hAnsi="Candara" w:cs="Times New Roman"/>
                <w:b/>
                <w:color w:val="FFFFFF" w:themeColor="background1"/>
                <w:sz w:val="20"/>
              </w:rPr>
              <w:t>Livelihoods</w:t>
            </w:r>
            <w:r w:rsidRPr="00A03EAE">
              <w:rPr>
                <w:rFonts w:ascii="Candara" w:hAnsi="Candara" w:cs="Times New Roman"/>
                <w:b/>
                <w:color w:val="FFFFFF" w:themeColor="background1"/>
                <w:sz w:val="20"/>
              </w:rPr>
              <w:t xml:space="preserve"> Baseline and Planning?</w:t>
            </w:r>
          </w:p>
        </w:tc>
        <w:tc>
          <w:tcPr>
            <w:tcW w:w="1795" w:type="dxa"/>
            <w:shd w:val="clear" w:color="auto" w:fill="806000" w:themeFill="accent4" w:themeFillShade="80"/>
          </w:tcPr>
          <w:p w14:paraId="01FE9115" w14:textId="77777777" w:rsidR="008F77FB" w:rsidRPr="00A03EAE" w:rsidRDefault="008F77FB" w:rsidP="00DE71CA">
            <w:pPr>
              <w:jc w:val="center"/>
              <w:rPr>
                <w:rFonts w:ascii="Candara" w:hAnsi="Candara" w:cs="Times New Roman"/>
                <w:b/>
                <w:color w:val="FFFFFF" w:themeColor="background1"/>
                <w:sz w:val="20"/>
              </w:rPr>
            </w:pPr>
            <w:r w:rsidRPr="00A03EAE">
              <w:rPr>
                <w:rFonts w:ascii="Candara" w:hAnsi="Candara" w:cs="Times New Roman"/>
                <w:b/>
                <w:color w:val="FFFFFF" w:themeColor="background1"/>
                <w:sz w:val="20"/>
              </w:rPr>
              <w:t>When will this process be conducted?</w:t>
            </w:r>
          </w:p>
        </w:tc>
        <w:tc>
          <w:tcPr>
            <w:tcW w:w="1806" w:type="dxa"/>
            <w:shd w:val="clear" w:color="auto" w:fill="525252" w:themeFill="accent3" w:themeFillShade="80"/>
          </w:tcPr>
          <w:p w14:paraId="1E10764C" w14:textId="77777777" w:rsidR="008F77FB" w:rsidRPr="00A03EAE" w:rsidRDefault="008F77FB" w:rsidP="00DE71CA">
            <w:pPr>
              <w:jc w:val="center"/>
              <w:rPr>
                <w:rFonts w:ascii="Candara" w:hAnsi="Candara" w:cs="Times New Roman"/>
                <w:b/>
                <w:color w:val="FFFFFF" w:themeColor="background1"/>
                <w:sz w:val="20"/>
              </w:rPr>
            </w:pPr>
            <w:r w:rsidRPr="00A03EAE">
              <w:rPr>
                <w:rFonts w:ascii="Candara" w:hAnsi="Candara" w:cs="Times New Roman"/>
                <w:b/>
                <w:color w:val="FFFFFF" w:themeColor="background1"/>
                <w:sz w:val="20"/>
              </w:rPr>
              <w:t>Who will conduct this process?</w:t>
            </w:r>
          </w:p>
        </w:tc>
        <w:tc>
          <w:tcPr>
            <w:tcW w:w="1630" w:type="dxa"/>
            <w:shd w:val="clear" w:color="auto" w:fill="833C0B" w:themeFill="accent2" w:themeFillShade="80"/>
          </w:tcPr>
          <w:p w14:paraId="78971244" w14:textId="77777777" w:rsidR="008F77FB" w:rsidRPr="00A03EAE" w:rsidRDefault="008F77FB" w:rsidP="00DE71CA">
            <w:pPr>
              <w:jc w:val="center"/>
              <w:rPr>
                <w:rFonts w:ascii="Candara" w:hAnsi="Candara" w:cs="Times New Roman"/>
                <w:b/>
                <w:color w:val="FFFFFF" w:themeColor="background1"/>
                <w:sz w:val="20"/>
              </w:rPr>
            </w:pPr>
            <w:r w:rsidRPr="00A03EAE">
              <w:rPr>
                <w:rFonts w:ascii="Candara" w:hAnsi="Candara" w:cs="Times New Roman"/>
                <w:b/>
                <w:color w:val="FFFFFF" w:themeColor="background1"/>
                <w:sz w:val="20"/>
              </w:rPr>
              <w:t>How will this process be conducted?</w:t>
            </w:r>
          </w:p>
        </w:tc>
      </w:tr>
      <w:tr w:rsidR="008F77FB" w:rsidRPr="00924394" w14:paraId="2C04A0B4" w14:textId="77777777" w:rsidTr="000068E2">
        <w:trPr>
          <w:trHeight w:val="1102"/>
        </w:trPr>
        <w:tc>
          <w:tcPr>
            <w:tcW w:w="1913" w:type="dxa"/>
            <w:shd w:val="clear" w:color="auto" w:fill="C5E0B3" w:themeFill="accent6" w:themeFillTint="66"/>
          </w:tcPr>
          <w:p w14:paraId="0565DD61" w14:textId="328A0B9D" w:rsidR="008F77FB" w:rsidRPr="00924394" w:rsidRDefault="00B03CBE" w:rsidP="00DE71CA">
            <w:pPr>
              <w:jc w:val="both"/>
              <w:rPr>
                <w:rFonts w:ascii="Candara" w:hAnsi="Candara" w:cs="Times New Roman"/>
                <w:color w:val="385623" w:themeColor="accent6" w:themeShade="80"/>
                <w:sz w:val="20"/>
              </w:rPr>
            </w:pPr>
            <w:r>
              <w:rPr>
                <w:rFonts w:ascii="Candara" w:hAnsi="Candara" w:cs="Times New Roman"/>
                <w:noProof/>
                <w:color w:val="385623" w:themeColor="accent6" w:themeShade="80"/>
                <w:sz w:val="20"/>
              </w:rPr>
              <mc:AlternateContent>
                <mc:Choice Requires="wps">
                  <w:drawing>
                    <wp:anchor distT="0" distB="0" distL="114300" distR="114300" simplePos="0" relativeHeight="251648512" behindDoc="0" locked="0" layoutInCell="1" allowOverlap="1" wp14:anchorId="35C3F7E1" wp14:editId="694C634A">
                      <wp:simplePos x="0" y="0"/>
                      <wp:positionH relativeFrom="column">
                        <wp:posOffset>694055</wp:posOffset>
                      </wp:positionH>
                      <wp:positionV relativeFrom="paragraph">
                        <wp:posOffset>231775</wp:posOffset>
                      </wp:positionV>
                      <wp:extent cx="217170" cy="340360"/>
                      <wp:effectExtent l="0" t="0" r="0" b="0"/>
                      <wp:wrapSquare wrapText="bothSides"/>
                      <wp:docPr id="45" name="Google Shape;1132;p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 cy="340360"/>
                              </a:xfrm>
                              <a:custGeom>
                                <a:avLst/>
                                <a:gdLst>
                                  <a:gd name="T0" fmla="*/ 4694 w 6333"/>
                                  <a:gd name="T1" fmla="*/ 1 h 9925"/>
                                  <a:gd name="T2" fmla="*/ 4694 w 6333"/>
                                  <a:gd name="T3" fmla="*/ 7877 h 9925"/>
                                  <a:gd name="T4" fmla="*/ 4253 w 6333"/>
                                  <a:gd name="T5" fmla="*/ 8255 h 9925"/>
                                  <a:gd name="T6" fmla="*/ 693 w 6333"/>
                                  <a:gd name="T7" fmla="*/ 9452 h 9925"/>
                                  <a:gd name="T8" fmla="*/ 0 w 6333"/>
                                  <a:gd name="T9" fmla="*/ 9925 h 9925"/>
                                  <a:gd name="T10" fmla="*/ 5073 w 6333"/>
                                  <a:gd name="T11" fmla="*/ 9925 h 9925"/>
                                  <a:gd name="T12" fmla="*/ 6333 w 6333"/>
                                  <a:gd name="T13" fmla="*/ 8696 h 9925"/>
                                  <a:gd name="T14" fmla="*/ 6333 w 6333"/>
                                  <a:gd name="T15" fmla="*/ 1229 h 9925"/>
                                  <a:gd name="T16" fmla="*/ 5073 w 6333"/>
                                  <a:gd name="T17" fmla="*/ 1 h 9925"/>
                                  <a:gd name="T18" fmla="*/ 4694 w 6333"/>
                                  <a:gd name="T19" fmla="*/ 1 h 9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33" h="9925" extrusionOk="0">
                                    <a:moveTo>
                                      <a:pt x="4694" y="1"/>
                                    </a:moveTo>
                                    <a:lnTo>
                                      <a:pt x="4694" y="7877"/>
                                    </a:lnTo>
                                    <a:cubicBezTo>
                                      <a:pt x="4694" y="8097"/>
                                      <a:pt x="4474" y="8255"/>
                                      <a:pt x="4253" y="8255"/>
                                    </a:cubicBezTo>
                                    <a:cubicBezTo>
                                      <a:pt x="2993" y="8255"/>
                                      <a:pt x="1638" y="8696"/>
                                      <a:pt x="693" y="9452"/>
                                    </a:cubicBezTo>
                                    <a:cubicBezTo>
                                      <a:pt x="536" y="9546"/>
                                      <a:pt x="189" y="9925"/>
                                      <a:pt x="0" y="9925"/>
                                    </a:cubicBezTo>
                                    <a:lnTo>
                                      <a:pt x="5073" y="9925"/>
                                    </a:lnTo>
                                    <a:cubicBezTo>
                                      <a:pt x="5734" y="9925"/>
                                      <a:pt x="6333" y="9357"/>
                                      <a:pt x="6333" y="8696"/>
                                    </a:cubicBezTo>
                                    <a:lnTo>
                                      <a:pt x="6333" y="1229"/>
                                    </a:lnTo>
                                    <a:cubicBezTo>
                                      <a:pt x="6333" y="536"/>
                                      <a:pt x="5766" y="1"/>
                                      <a:pt x="5073" y="1"/>
                                    </a:cubicBezTo>
                                    <a:lnTo>
                                      <a:pt x="4694" y="1"/>
                                    </a:lnTo>
                                    <a:close/>
                                  </a:path>
                                </a:pathLst>
                              </a:custGeom>
                              <a:solidFill>
                                <a:schemeClr val="accent4">
                                  <a:lumMod val="100000"/>
                                  <a:lumOff val="0"/>
                                </a:scheme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E5EF56" id="Google Shape;1132;p38" o:spid="_x0000_s1026" style="position:absolute;margin-left:54.65pt;margin-top:18.25pt;width:17.1pt;height:26.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333,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" path="m4694,1r,7876c4694,8097,4474,8255,4253,8255v-1260,,-2615,441,-3560,1197c536,9546,189,9925,,9925r5073,c5734,9925,6333,9357,6333,8696r,-7467c6333,536,5766,1,5073,1r-379,xe" fillcolor="#ffc000 [3207]" stroked="f">
                      <v:path arrowok="t" o:extrusionok="f" o:connecttype="custom" o:connectlocs="160966,34;160966,270128;145843,283090;23764,324139;0,340360;173962,340360;217170,298214;217170,42146;173962,34;160966,34" o:connectangles="0,0,0,0,0,0,0,0,0,0"/>
                      <w10:wrap type="square"/>
                    </v:shape>
                  </w:pict>
                </mc:Fallback>
              </mc:AlternateContent>
            </w:r>
            <w:r>
              <w:rPr>
                <w:rFonts w:ascii="Candara" w:hAnsi="Candara" w:cs="Times New Roman"/>
                <w:noProof/>
                <w:color w:val="385623" w:themeColor="accent6" w:themeShade="80"/>
                <w:sz w:val="20"/>
              </w:rPr>
              <mc:AlternateContent>
                <mc:Choice Requires="wps">
                  <w:drawing>
                    <wp:anchor distT="0" distB="0" distL="114300" distR="114300" simplePos="0" relativeHeight="251649536" behindDoc="0" locked="0" layoutInCell="1" allowOverlap="1" wp14:anchorId="3A09502D" wp14:editId="68199278">
                      <wp:simplePos x="0" y="0"/>
                      <wp:positionH relativeFrom="column">
                        <wp:posOffset>492760</wp:posOffset>
                      </wp:positionH>
                      <wp:positionV relativeFrom="paragraph">
                        <wp:posOffset>231775</wp:posOffset>
                      </wp:positionV>
                      <wp:extent cx="178435" cy="340360"/>
                      <wp:effectExtent l="0" t="0" r="0" b="0"/>
                      <wp:wrapNone/>
                      <wp:docPr id="44" name="Google Shape;1135;p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340360"/>
                              </a:xfrm>
                              <a:custGeom>
                                <a:avLst/>
                                <a:gdLst>
                                  <a:gd name="T0" fmla="*/ 1229 w 6302"/>
                                  <a:gd name="T1" fmla="*/ 1 h 9925"/>
                                  <a:gd name="T2" fmla="*/ 0 w 6302"/>
                                  <a:gd name="T3" fmla="*/ 1198 h 9925"/>
                                  <a:gd name="T4" fmla="*/ 0 w 6302"/>
                                  <a:gd name="T5" fmla="*/ 8664 h 9925"/>
                                  <a:gd name="T6" fmla="*/ 1229 w 6302"/>
                                  <a:gd name="T7" fmla="*/ 9925 h 9925"/>
                                  <a:gd name="T8" fmla="*/ 6301 w 6302"/>
                                  <a:gd name="T9" fmla="*/ 9925 h 9925"/>
                                  <a:gd name="T10" fmla="*/ 5608 w 6302"/>
                                  <a:gd name="T11" fmla="*/ 9452 h 9925"/>
                                  <a:gd name="T12" fmla="*/ 2048 w 6302"/>
                                  <a:gd name="T13" fmla="*/ 8255 h 9925"/>
                                  <a:gd name="T14" fmla="*/ 1638 w 6302"/>
                                  <a:gd name="T15" fmla="*/ 7877 h 9925"/>
                                  <a:gd name="T16" fmla="*/ 1638 w 6302"/>
                                  <a:gd name="T17" fmla="*/ 1 h 9925"/>
                                  <a:gd name="T18" fmla="*/ 1229 w 6302"/>
                                  <a:gd name="T19" fmla="*/ 1 h 9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2" h="9925" extrusionOk="0">
                                    <a:moveTo>
                                      <a:pt x="1229" y="1"/>
                                    </a:moveTo>
                                    <a:cubicBezTo>
                                      <a:pt x="567" y="1"/>
                                      <a:pt x="0" y="536"/>
                                      <a:pt x="0" y="1198"/>
                                    </a:cubicBezTo>
                                    <a:lnTo>
                                      <a:pt x="0" y="8664"/>
                                    </a:lnTo>
                                    <a:cubicBezTo>
                                      <a:pt x="32" y="9357"/>
                                      <a:pt x="567" y="9925"/>
                                      <a:pt x="1229" y="9925"/>
                                    </a:cubicBezTo>
                                    <a:lnTo>
                                      <a:pt x="6301" y="9925"/>
                                    </a:lnTo>
                                    <a:cubicBezTo>
                                      <a:pt x="6112" y="9925"/>
                                      <a:pt x="5766" y="9609"/>
                                      <a:pt x="5608" y="9452"/>
                                    </a:cubicBezTo>
                                    <a:cubicBezTo>
                                      <a:pt x="4631" y="8664"/>
                                      <a:pt x="3277" y="8255"/>
                                      <a:pt x="2048" y="8255"/>
                                    </a:cubicBezTo>
                                    <a:cubicBezTo>
                                      <a:pt x="1828" y="8255"/>
                                      <a:pt x="1638" y="8066"/>
                                      <a:pt x="1638" y="7877"/>
                                    </a:cubicBezTo>
                                    <a:lnTo>
                                      <a:pt x="1638" y="1"/>
                                    </a:lnTo>
                                    <a:lnTo>
                                      <a:pt x="1229" y="1"/>
                                    </a:lnTo>
                                    <a:close/>
                                  </a:path>
                                </a:pathLst>
                              </a:custGeom>
                              <a:solidFill>
                                <a:schemeClr val="accent4">
                                  <a:lumMod val="100000"/>
                                  <a:lumOff val="0"/>
                                </a:scheme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C70232" id="Google Shape;1135;p38" o:spid="_x0000_s1026" style="position:absolute;margin-left:38.8pt;margin-top:18.25pt;width:14.05pt;height:26.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302,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" path="m1229,1c567,1,,536,,1198l,8664v32,693,567,1261,1229,1261l6301,9925v-189,,-535,-316,-693,-473c4631,8664,3277,8255,2048,8255v-220,,-410,-189,-410,-378l1638,1r-409,xe" fillcolor="#ffc000 [3207]" stroked="f">
                      <v:path arrowok="t" o:extrusionok="f" o:connecttype="custom" o:connectlocs="34798,34;0,41083;0,297116;34798,340360;178407,340360;158785,324139;57987,283090;46378,270128;46378,34;34798,34" o:connectangles="0,0,0,0,0,0,0,0,0,0"/>
                    </v:shape>
                  </w:pict>
                </mc:Fallback>
              </mc:AlternateContent>
            </w:r>
            <w:r>
              <w:rPr>
                <w:rFonts w:ascii="Candara" w:hAnsi="Candara" w:cs="Times New Roman"/>
                <w:noProof/>
                <w:color w:val="385623" w:themeColor="accent6" w:themeShade="80"/>
                <w:sz w:val="20"/>
              </w:rPr>
              <mc:AlternateContent>
                <mc:Choice Requires="wps">
                  <w:drawing>
                    <wp:anchor distT="0" distB="0" distL="114300" distR="114300" simplePos="0" relativeHeight="251650560" behindDoc="0" locked="0" layoutInCell="1" allowOverlap="1" wp14:anchorId="1255953C" wp14:editId="7D68ED29">
                      <wp:simplePos x="0" y="0"/>
                      <wp:positionH relativeFrom="column">
                        <wp:posOffset>704850</wp:posOffset>
                      </wp:positionH>
                      <wp:positionV relativeFrom="paragraph">
                        <wp:posOffset>175895</wp:posOffset>
                      </wp:positionV>
                      <wp:extent cx="118745" cy="353060"/>
                      <wp:effectExtent l="0" t="0" r="0" b="0"/>
                      <wp:wrapNone/>
                      <wp:docPr id="43" name="Google Shape;1134;p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353060"/>
                              </a:xfrm>
                              <a:custGeom>
                                <a:avLst/>
                                <a:gdLst>
                                  <a:gd name="T0" fmla="*/ 3466 w 3466"/>
                                  <a:gd name="T1" fmla="*/ 0 h 10303"/>
                                  <a:gd name="T2" fmla="*/ 0 w 3466"/>
                                  <a:gd name="T3" fmla="*/ 1197 h 10303"/>
                                  <a:gd name="T4" fmla="*/ 0 w 3466"/>
                                  <a:gd name="T5" fmla="*/ 10302 h 10303"/>
                                  <a:gd name="T6" fmla="*/ 3466 w 3466"/>
                                  <a:gd name="T7" fmla="*/ 9105 h 10303"/>
                                  <a:gd name="T8" fmla="*/ 3466 w 3466"/>
                                  <a:gd name="T9" fmla="*/ 0 h 10303"/>
                                </a:gdLst>
                                <a:ahLst/>
                                <a:cxnLst>
                                  <a:cxn ang="0">
                                    <a:pos x="T0" y="T1"/>
                                  </a:cxn>
                                  <a:cxn ang="0">
                                    <a:pos x="T2" y="T3"/>
                                  </a:cxn>
                                  <a:cxn ang="0">
                                    <a:pos x="T4" y="T5"/>
                                  </a:cxn>
                                  <a:cxn ang="0">
                                    <a:pos x="T6" y="T7"/>
                                  </a:cxn>
                                  <a:cxn ang="0">
                                    <a:pos x="T8" y="T9"/>
                                  </a:cxn>
                                </a:cxnLst>
                                <a:rect l="0" t="0" r="r" b="b"/>
                                <a:pathLst>
                                  <a:path w="3466" h="10303" extrusionOk="0">
                                    <a:moveTo>
                                      <a:pt x="3466" y="0"/>
                                    </a:moveTo>
                                    <a:cubicBezTo>
                                      <a:pt x="2300" y="95"/>
                                      <a:pt x="977" y="473"/>
                                      <a:pt x="0" y="1197"/>
                                    </a:cubicBezTo>
                                    <a:lnTo>
                                      <a:pt x="0" y="10302"/>
                                    </a:lnTo>
                                    <a:cubicBezTo>
                                      <a:pt x="977" y="9578"/>
                                      <a:pt x="2237" y="9200"/>
                                      <a:pt x="3466" y="9105"/>
                                    </a:cubicBezTo>
                                    <a:lnTo>
                                      <a:pt x="3466" y="0"/>
                                    </a:lnTo>
                                    <a:close/>
                                  </a:path>
                                </a:pathLst>
                              </a:custGeom>
                              <a:solidFill>
                                <a:schemeClr val="accent4">
                                  <a:lumMod val="100000"/>
                                  <a:lumOff val="0"/>
                                </a:scheme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EBB653" id="Google Shape;1134;p38" o:spid="_x0000_s1026" style="position:absolute;margin-left:55.5pt;margin-top:13.85pt;width:9.35pt;height:27.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66,1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" path="m3466,c2300,95,977,473,,1197r,9105c977,9578,2237,9200,3466,9105l3466,xe" fillcolor="#ffc000 [3207]" stroked="f">
                      <v:path arrowok="t" o:extrusionok="f" o:connecttype="custom" o:connectlocs="118745,0;0,41018;0,353026;118745,312007;118745,0" o:connectangles="0,0,0,0,0"/>
                    </v:shape>
                  </w:pict>
                </mc:Fallback>
              </mc:AlternateContent>
            </w:r>
            <w:r>
              <w:rPr>
                <w:rFonts w:ascii="Candara" w:hAnsi="Candara" w:cs="Times New Roman"/>
                <w:noProof/>
                <w:color w:val="385623" w:themeColor="accent6" w:themeShade="80"/>
                <w:sz w:val="20"/>
              </w:rPr>
              <mc:AlternateContent>
                <mc:Choice Requires="wps">
                  <w:drawing>
                    <wp:anchor distT="0" distB="0" distL="114300" distR="114300" simplePos="0" relativeHeight="251651584" behindDoc="0" locked="0" layoutInCell="1" allowOverlap="1" wp14:anchorId="784ACBD3" wp14:editId="685B7E28">
                      <wp:simplePos x="0" y="0"/>
                      <wp:positionH relativeFrom="column">
                        <wp:posOffset>558165</wp:posOffset>
                      </wp:positionH>
                      <wp:positionV relativeFrom="paragraph">
                        <wp:posOffset>175895</wp:posOffset>
                      </wp:positionV>
                      <wp:extent cx="118745" cy="353060"/>
                      <wp:effectExtent l="0" t="0" r="0" b="0"/>
                      <wp:wrapNone/>
                      <wp:docPr id="42" name="Google Shape;1133;p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353060"/>
                              </a:xfrm>
                              <a:custGeom>
                                <a:avLst/>
                                <a:gdLst>
                                  <a:gd name="T0" fmla="*/ 1 w 3467"/>
                                  <a:gd name="T1" fmla="*/ 0 h 10303"/>
                                  <a:gd name="T2" fmla="*/ 1 w 3467"/>
                                  <a:gd name="T3" fmla="*/ 9105 h 10303"/>
                                  <a:gd name="T4" fmla="*/ 3466 w 3467"/>
                                  <a:gd name="T5" fmla="*/ 10302 h 10303"/>
                                  <a:gd name="T6" fmla="*/ 3466 w 3467"/>
                                  <a:gd name="T7" fmla="*/ 1197 h 10303"/>
                                  <a:gd name="T8" fmla="*/ 1 w 3467"/>
                                  <a:gd name="T9" fmla="*/ 0 h 10303"/>
                                </a:gdLst>
                                <a:ahLst/>
                                <a:cxnLst>
                                  <a:cxn ang="0">
                                    <a:pos x="T0" y="T1"/>
                                  </a:cxn>
                                  <a:cxn ang="0">
                                    <a:pos x="T2" y="T3"/>
                                  </a:cxn>
                                  <a:cxn ang="0">
                                    <a:pos x="T4" y="T5"/>
                                  </a:cxn>
                                  <a:cxn ang="0">
                                    <a:pos x="T6" y="T7"/>
                                  </a:cxn>
                                  <a:cxn ang="0">
                                    <a:pos x="T8" y="T9"/>
                                  </a:cxn>
                                </a:cxnLst>
                                <a:rect l="0" t="0" r="r" b="b"/>
                                <a:pathLst>
                                  <a:path w="3467" h="10303" extrusionOk="0">
                                    <a:moveTo>
                                      <a:pt x="1" y="0"/>
                                    </a:moveTo>
                                    <a:lnTo>
                                      <a:pt x="1" y="9105"/>
                                    </a:lnTo>
                                    <a:cubicBezTo>
                                      <a:pt x="1166" y="9200"/>
                                      <a:pt x="2489" y="9578"/>
                                      <a:pt x="3466" y="10302"/>
                                    </a:cubicBezTo>
                                    <a:lnTo>
                                      <a:pt x="3466" y="1197"/>
                                    </a:lnTo>
                                    <a:cubicBezTo>
                                      <a:pt x="2489" y="473"/>
                                      <a:pt x="1229" y="95"/>
                                      <a:pt x="1" y="0"/>
                                    </a:cubicBezTo>
                                    <a:close/>
                                  </a:path>
                                </a:pathLst>
                              </a:custGeom>
                              <a:solidFill>
                                <a:schemeClr val="accent4">
                                  <a:lumMod val="100000"/>
                                  <a:lumOff val="0"/>
                                </a:scheme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66052E" id="Google Shape;1133;p38" o:spid="_x0000_s1026" style="position:absolute;margin-left:43.95pt;margin-top:13.85pt;width:9.35pt;height:27.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67,1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" path="m1,r,9105c1166,9200,2489,9578,3466,10302r,-9105c2489,473,1229,95,1,xe" fillcolor="#ffc000 [3207]" stroked="f">
                      <v:path arrowok="t" o:extrusionok="f" o:connecttype="custom" o:connectlocs="34,0;34,312007;118711,353026;118711,41018;34,0" o:connectangles="0,0,0,0,0"/>
                    </v:shape>
                  </w:pict>
                </mc:Fallback>
              </mc:AlternateContent>
            </w:r>
          </w:p>
        </w:tc>
        <w:tc>
          <w:tcPr>
            <w:tcW w:w="2430" w:type="dxa"/>
            <w:shd w:val="clear" w:color="auto" w:fill="BDD6EE" w:themeFill="accent5" w:themeFillTint="66"/>
          </w:tcPr>
          <w:p w14:paraId="2FEA8F62" w14:textId="77777777" w:rsidR="008F77FB" w:rsidRPr="00924394" w:rsidRDefault="008F77FB" w:rsidP="00DE71CA">
            <w:pPr>
              <w:jc w:val="center"/>
              <w:rPr>
                <w:rFonts w:ascii="Candara" w:hAnsi="Candara" w:cs="Times New Roman"/>
                <w:b/>
                <w:color w:val="1F4E79" w:themeColor="accent5" w:themeShade="80"/>
                <w:sz w:val="20"/>
              </w:rPr>
            </w:pPr>
            <w:r w:rsidRPr="00924394">
              <w:rPr>
                <w:rFonts w:ascii="Candara" w:hAnsi="Candara" w:cs="Times New Roman"/>
                <w:b/>
                <w:noProof/>
                <w:color w:val="1F4E79" w:themeColor="accent5" w:themeShade="80"/>
                <w:sz w:val="20"/>
                <w:lang w:val="en-US" w:bidi="hi-IN"/>
              </w:rPr>
              <w:drawing>
                <wp:inline distT="0" distB="0" distL="0" distR="0" wp14:anchorId="6465C590" wp14:editId="2F5910C3">
                  <wp:extent cx="990011" cy="764030"/>
                  <wp:effectExtent l="0" t="0" r="635" b="0"/>
                  <wp:docPr id="20" name="Picture 21" descr="Icon&#10;&#10;Description automatically generated">
                    <a:extLst xmlns:a="http://schemas.openxmlformats.org/drawingml/2006/main">
                      <a:ext uri="{FF2B5EF4-FFF2-40B4-BE49-F238E27FC236}">
                        <a16:creationId xmlns:a16="http://schemas.microsoft.com/office/drawing/2014/main" id="{0E16408C-444C-8C4A-A671-E1669658E6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Icon&#10;&#10;Description automatically generated">
                            <a:extLst>
                              <a:ext uri="{FF2B5EF4-FFF2-40B4-BE49-F238E27FC236}">
                                <a16:creationId xmlns:a16="http://schemas.microsoft.com/office/drawing/2014/main" id="{0E16408C-444C-8C4A-A671-E1669658E676}"/>
                              </a:ext>
                            </a:extLst>
                          </pic:cNvPr>
                          <pic:cNvPicPr>
                            <a:picLocks noChangeAspect="1"/>
                          </pic:cNvPicPr>
                        </pic:nvPicPr>
                        <pic:blipFill>
                          <a:blip r:embed="rId17" cstate="print">
                            <a:clrChange>
                              <a:clrFrom>
                                <a:srgbClr val="F7F7F7"/>
                              </a:clrFrom>
                              <a:clrTo>
                                <a:srgbClr val="F7F7F7">
                                  <a:alpha val="0"/>
                                </a:srgbClr>
                              </a:clrTo>
                            </a:clrChange>
                          </a:blip>
                          <a:stretch>
                            <a:fillRect/>
                          </a:stretch>
                        </pic:blipFill>
                        <pic:spPr>
                          <a:xfrm>
                            <a:off x="0" y="0"/>
                            <a:ext cx="990011" cy="764030"/>
                          </a:xfrm>
                          <a:prstGeom prst="rect">
                            <a:avLst/>
                          </a:prstGeom>
                        </pic:spPr>
                      </pic:pic>
                    </a:graphicData>
                  </a:graphic>
                </wp:inline>
              </w:drawing>
            </w:r>
          </w:p>
        </w:tc>
        <w:tc>
          <w:tcPr>
            <w:tcW w:w="1795" w:type="dxa"/>
            <w:shd w:val="clear" w:color="auto" w:fill="FFE599" w:themeFill="accent4" w:themeFillTint="66"/>
          </w:tcPr>
          <w:p w14:paraId="548B5E78" w14:textId="77777777" w:rsidR="008F77FB" w:rsidRPr="00924394" w:rsidRDefault="008F77FB" w:rsidP="00DE71CA">
            <w:pPr>
              <w:jc w:val="center"/>
              <w:rPr>
                <w:rFonts w:ascii="Candara" w:hAnsi="Candara" w:cs="Times New Roman"/>
                <w:b/>
                <w:color w:val="C00000"/>
                <w:sz w:val="20"/>
              </w:rPr>
            </w:pPr>
            <w:r w:rsidRPr="00924394">
              <w:rPr>
                <w:rFonts w:ascii="Candara" w:hAnsi="Candara" w:cs="Times New Roman"/>
                <w:b/>
                <w:noProof/>
                <w:color w:val="C00000"/>
                <w:sz w:val="20"/>
                <w:lang w:val="en-US" w:bidi="hi-IN"/>
              </w:rPr>
              <w:drawing>
                <wp:anchor distT="0" distB="0" distL="114300" distR="114300" simplePos="0" relativeHeight="251658240" behindDoc="0" locked="0" layoutInCell="1" allowOverlap="1" wp14:anchorId="06E4CE74" wp14:editId="12D0E1CE">
                  <wp:simplePos x="0" y="0"/>
                  <wp:positionH relativeFrom="column">
                    <wp:posOffset>234389</wp:posOffset>
                  </wp:positionH>
                  <wp:positionV relativeFrom="paragraph">
                    <wp:posOffset>66675</wp:posOffset>
                  </wp:positionV>
                  <wp:extent cx="561458" cy="588846"/>
                  <wp:effectExtent l="0" t="0" r="0" b="1905"/>
                  <wp:wrapSquare wrapText="bothSides"/>
                  <wp:docPr id="21" name="Picture 65" descr="Icon&#10;&#10;Description automatically generated">
                    <a:extLst xmlns:a="http://schemas.openxmlformats.org/drawingml/2006/main">
                      <a:ext uri="{FF2B5EF4-FFF2-40B4-BE49-F238E27FC236}">
                        <a16:creationId xmlns:a16="http://schemas.microsoft.com/office/drawing/2014/main" id="{16BF0BD2-74D6-514D-A4D6-664748371A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descr="Icon&#10;&#10;Description automatically generated">
                            <a:extLst>
                              <a:ext uri="{FF2B5EF4-FFF2-40B4-BE49-F238E27FC236}">
                                <a16:creationId xmlns:a16="http://schemas.microsoft.com/office/drawing/2014/main" id="{16BF0BD2-74D6-514D-A4D6-664748371A55}"/>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458" cy="588846"/>
                          </a:xfrm>
                          <a:prstGeom prst="rect">
                            <a:avLst/>
                          </a:prstGeom>
                        </pic:spPr>
                      </pic:pic>
                    </a:graphicData>
                  </a:graphic>
                </wp:anchor>
              </w:drawing>
            </w:r>
          </w:p>
        </w:tc>
        <w:tc>
          <w:tcPr>
            <w:tcW w:w="1806" w:type="dxa"/>
            <w:shd w:val="clear" w:color="auto" w:fill="DBDBDB" w:themeFill="accent3" w:themeFillTint="66"/>
          </w:tcPr>
          <w:p w14:paraId="01B40075" w14:textId="77777777" w:rsidR="008F77FB" w:rsidRPr="00924394" w:rsidRDefault="008F77FB" w:rsidP="00DE71CA">
            <w:pPr>
              <w:jc w:val="center"/>
              <w:rPr>
                <w:rFonts w:ascii="Candara" w:hAnsi="Candara" w:cs="Times New Roman"/>
                <w:b/>
                <w:color w:val="00B050"/>
                <w:sz w:val="20"/>
              </w:rPr>
            </w:pPr>
            <w:r w:rsidRPr="00924394">
              <w:rPr>
                <w:rFonts w:ascii="Candara" w:hAnsi="Candara" w:cs="Times New Roman"/>
                <w:b/>
                <w:noProof/>
                <w:color w:val="00B050"/>
                <w:sz w:val="20"/>
                <w:lang w:val="en-US" w:bidi="hi-IN"/>
              </w:rPr>
              <w:drawing>
                <wp:anchor distT="0" distB="0" distL="114300" distR="114300" simplePos="0" relativeHeight="251654144" behindDoc="0" locked="0" layoutInCell="1" allowOverlap="1" wp14:anchorId="72734F02" wp14:editId="4CAB0240">
                  <wp:simplePos x="0" y="0"/>
                  <wp:positionH relativeFrom="column">
                    <wp:posOffset>238760</wp:posOffset>
                  </wp:positionH>
                  <wp:positionV relativeFrom="paragraph">
                    <wp:posOffset>28575</wp:posOffset>
                  </wp:positionV>
                  <wp:extent cx="576262" cy="606328"/>
                  <wp:effectExtent l="0" t="0" r="0" b="3810"/>
                  <wp:wrapSquare wrapText="bothSides"/>
                  <wp:docPr id="22" name="Picture 67" descr="Icon&#10;&#10;Description automatically generated">
                    <a:extLst xmlns:a="http://schemas.openxmlformats.org/drawingml/2006/main">
                      <a:ext uri="{FF2B5EF4-FFF2-40B4-BE49-F238E27FC236}">
                        <a16:creationId xmlns:a16="http://schemas.microsoft.com/office/drawing/2014/main" id="{702EDBEB-02A6-B146-B3D7-FF3D5457F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descr="Icon&#10;&#10;Description automatically generated">
                            <a:extLst>
                              <a:ext uri="{FF2B5EF4-FFF2-40B4-BE49-F238E27FC236}">
                                <a16:creationId xmlns:a16="http://schemas.microsoft.com/office/drawing/2014/main" id="{702EDBEB-02A6-B146-B3D7-FF3D5457F3AC}"/>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262" cy="606328"/>
                          </a:xfrm>
                          <a:prstGeom prst="rect">
                            <a:avLst/>
                          </a:prstGeom>
                        </pic:spPr>
                      </pic:pic>
                    </a:graphicData>
                  </a:graphic>
                </wp:anchor>
              </w:drawing>
            </w:r>
          </w:p>
        </w:tc>
        <w:tc>
          <w:tcPr>
            <w:tcW w:w="1630" w:type="dxa"/>
            <w:shd w:val="clear" w:color="auto" w:fill="F7CAAC" w:themeFill="accent2" w:themeFillTint="66"/>
          </w:tcPr>
          <w:p w14:paraId="71823A54" w14:textId="77777777" w:rsidR="008F77FB" w:rsidRPr="00924394" w:rsidRDefault="008F77FB" w:rsidP="00DE71CA">
            <w:pPr>
              <w:jc w:val="both"/>
              <w:rPr>
                <w:rFonts w:ascii="Candara" w:hAnsi="Candara" w:cs="Times New Roman"/>
                <w:b/>
                <w:color w:val="ED7D31" w:themeColor="accent2"/>
                <w:sz w:val="20"/>
              </w:rPr>
            </w:pPr>
            <w:r w:rsidRPr="00924394">
              <w:rPr>
                <w:rFonts w:ascii="Candara" w:hAnsi="Candara" w:cs="Times New Roman"/>
                <w:b/>
                <w:noProof/>
                <w:color w:val="ED7D31" w:themeColor="accent2"/>
                <w:sz w:val="20"/>
                <w:lang w:val="en-US" w:bidi="hi-IN"/>
              </w:rPr>
              <w:drawing>
                <wp:inline distT="0" distB="0" distL="0" distR="0" wp14:anchorId="57823B46" wp14:editId="3A28C718">
                  <wp:extent cx="829651" cy="829651"/>
                  <wp:effectExtent l="0" t="0" r="8890" b="0"/>
                  <wp:docPr id="23" name="Picture 16">
                    <a:extLst xmlns:a="http://schemas.openxmlformats.org/drawingml/2006/main">
                      <a:ext uri="{FF2B5EF4-FFF2-40B4-BE49-F238E27FC236}">
                        <a16:creationId xmlns:a16="http://schemas.microsoft.com/office/drawing/2014/main" id="{2CFF883C-0F73-C54F-968A-85BDD26E7A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2CFF883C-0F73-C54F-968A-85BDD26E7AE2}"/>
                              </a:ext>
                            </a:extLst>
                          </pic:cNvPr>
                          <pic:cNvPicPr>
                            <a:picLocks noChangeAspect="1"/>
                          </pic:cNvPicPr>
                        </pic:nvPicPr>
                        <pic:blipFill>
                          <a:blip r:embed="rId20" cstate="print">
                            <a:clrChange>
                              <a:clrFrom>
                                <a:srgbClr val="FFFFFF"/>
                              </a:clrFrom>
                              <a:clrTo>
                                <a:srgbClr val="FFFFFF">
                                  <a:alpha val="0"/>
                                </a:srgbClr>
                              </a:clrTo>
                            </a:clrChange>
                          </a:blip>
                          <a:stretch>
                            <a:fillRect/>
                          </a:stretch>
                        </pic:blipFill>
                        <pic:spPr>
                          <a:xfrm>
                            <a:off x="0" y="0"/>
                            <a:ext cx="829651" cy="829651"/>
                          </a:xfrm>
                          <a:prstGeom prst="rect">
                            <a:avLst/>
                          </a:prstGeom>
                        </pic:spPr>
                      </pic:pic>
                    </a:graphicData>
                  </a:graphic>
                </wp:inline>
              </w:drawing>
            </w:r>
          </w:p>
        </w:tc>
      </w:tr>
      <w:tr w:rsidR="008F77FB" w:rsidRPr="00924394" w14:paraId="2B410C44" w14:textId="77777777" w:rsidTr="00DE71CA">
        <w:tc>
          <w:tcPr>
            <w:tcW w:w="1913" w:type="dxa"/>
            <w:shd w:val="clear" w:color="auto" w:fill="C5E0B3" w:themeFill="accent6" w:themeFillTint="66"/>
          </w:tcPr>
          <w:p w14:paraId="4895F16E" w14:textId="77777777" w:rsidR="008F77FB" w:rsidRPr="008F77FB" w:rsidRDefault="008F77FB" w:rsidP="000068E2">
            <w:pPr>
              <w:spacing w:after="0"/>
              <w:rPr>
                <w:rFonts w:ascii="Gadugi" w:hAnsi="Gadugi" w:cs="Times New Roman"/>
                <w:bCs/>
                <w:sz w:val="20"/>
              </w:rPr>
            </w:pPr>
            <w:r w:rsidRPr="008F77FB">
              <w:rPr>
                <w:rFonts w:ascii="Gadugi" w:hAnsi="Gadugi" w:cs="Times New Roman"/>
                <w:sz w:val="20"/>
              </w:rPr>
              <w:t>The Baseline process</w:t>
            </w:r>
            <w:r w:rsidRPr="008F77FB">
              <w:rPr>
                <w:rFonts w:ascii="Gadugi" w:hAnsi="Gadugi" w:cs="Times New Roman"/>
                <w:b/>
                <w:sz w:val="20"/>
              </w:rPr>
              <w:t xml:space="preserve"> aims to assess the current income brackets, livelihood activities, assets, skills and resources of SHG members to help them </w:t>
            </w:r>
            <w:r w:rsidR="00D17626">
              <w:rPr>
                <w:rFonts w:ascii="Gadugi" w:hAnsi="Gadugi" w:cs="Times New Roman"/>
                <w:b/>
                <w:sz w:val="20"/>
              </w:rPr>
              <w:t xml:space="preserve">prepare </w:t>
            </w:r>
            <w:r w:rsidRPr="008F77FB">
              <w:rPr>
                <w:rFonts w:ascii="Gadugi" w:hAnsi="Gadugi" w:cs="Times New Roman"/>
                <w:b/>
                <w:sz w:val="20"/>
              </w:rPr>
              <w:t>“</w:t>
            </w:r>
            <w:r w:rsidR="00D17626">
              <w:rPr>
                <w:rFonts w:ascii="Gadugi" w:hAnsi="Gadugi" w:cs="Times New Roman"/>
                <w:b/>
                <w:sz w:val="20"/>
              </w:rPr>
              <w:t xml:space="preserve">Sustainable </w:t>
            </w:r>
            <w:r w:rsidRPr="008F77FB">
              <w:rPr>
                <w:rFonts w:ascii="Gadugi" w:hAnsi="Gadugi" w:cs="Times New Roman"/>
                <w:b/>
                <w:sz w:val="20"/>
              </w:rPr>
              <w:t>Livelihoods</w:t>
            </w:r>
            <w:r w:rsidR="00D17626">
              <w:rPr>
                <w:rFonts w:ascii="Gadugi" w:hAnsi="Gadugi" w:cs="Times New Roman"/>
                <w:b/>
                <w:sz w:val="20"/>
              </w:rPr>
              <w:t xml:space="preserve"> plan</w:t>
            </w:r>
            <w:r w:rsidRPr="008F77FB">
              <w:rPr>
                <w:rFonts w:ascii="Gadugi" w:hAnsi="Gadugi" w:cs="Times New Roman"/>
                <w:b/>
                <w:sz w:val="20"/>
              </w:rPr>
              <w:t xml:space="preserve">”. </w:t>
            </w:r>
          </w:p>
          <w:p w14:paraId="3B5BF336" w14:textId="77777777" w:rsidR="00D17626" w:rsidRDefault="00D17626" w:rsidP="000068E2">
            <w:pPr>
              <w:spacing w:after="0"/>
              <w:rPr>
                <w:rFonts w:ascii="Gadugi" w:hAnsi="Gadugi" w:cs="Times New Roman"/>
                <w:sz w:val="20"/>
              </w:rPr>
            </w:pPr>
          </w:p>
          <w:p w14:paraId="518E27D2" w14:textId="77777777" w:rsidR="008F77FB" w:rsidRPr="008F77FB" w:rsidRDefault="008F77FB" w:rsidP="00D17626">
            <w:pPr>
              <w:spacing w:after="0"/>
              <w:rPr>
                <w:rFonts w:ascii="Gadugi" w:hAnsi="Gadugi" w:cs="Times New Roman"/>
                <w:sz w:val="20"/>
              </w:rPr>
            </w:pPr>
            <w:r w:rsidRPr="008F77FB">
              <w:rPr>
                <w:rFonts w:ascii="Gadugi" w:hAnsi="Gadugi" w:cs="Times New Roman"/>
                <w:sz w:val="20"/>
              </w:rPr>
              <w:t>The planning process</w:t>
            </w:r>
            <w:r w:rsidRPr="008F77FB">
              <w:rPr>
                <w:rFonts w:ascii="Gadugi" w:hAnsi="Gadugi" w:cs="Times New Roman"/>
                <w:b/>
                <w:sz w:val="20"/>
              </w:rPr>
              <w:t xml:space="preserve"> will help </w:t>
            </w:r>
            <w:r w:rsidRPr="008F77FB">
              <w:rPr>
                <w:rFonts w:ascii="Gadugi" w:hAnsi="Gadugi" w:cs="Times New Roman"/>
                <w:b/>
                <w:sz w:val="20"/>
              </w:rPr>
              <w:lastRenderedPageBreak/>
              <w:t xml:space="preserve">SHG members identify the livelihoods interventions </w:t>
            </w:r>
            <w:r w:rsidR="00D17626">
              <w:rPr>
                <w:rFonts w:ascii="Gadugi" w:hAnsi="Gadugi" w:cs="Times New Roman"/>
                <w:b/>
                <w:sz w:val="20"/>
              </w:rPr>
              <w:t>,</w:t>
            </w:r>
            <w:r w:rsidR="00007693">
              <w:rPr>
                <w:rFonts w:ascii="Gadugi" w:hAnsi="Gadugi" w:cs="Times New Roman"/>
                <w:b/>
                <w:sz w:val="20"/>
              </w:rPr>
              <w:t xml:space="preserve"> </w:t>
            </w:r>
            <w:r w:rsidRPr="008F77FB">
              <w:rPr>
                <w:rFonts w:ascii="Gadugi" w:hAnsi="Gadugi" w:cs="Times New Roman"/>
                <w:b/>
                <w:sz w:val="20"/>
              </w:rPr>
              <w:t xml:space="preserve">skills, assets and resources required to </w:t>
            </w:r>
            <w:r w:rsidR="00D17626">
              <w:rPr>
                <w:rFonts w:ascii="Gadugi" w:hAnsi="Gadugi" w:cs="Times New Roman"/>
                <w:b/>
                <w:sz w:val="20"/>
              </w:rPr>
              <w:t xml:space="preserve">implement it. </w:t>
            </w:r>
          </w:p>
        </w:tc>
        <w:tc>
          <w:tcPr>
            <w:tcW w:w="2430" w:type="dxa"/>
            <w:shd w:val="clear" w:color="auto" w:fill="BDD6EE" w:themeFill="accent5" w:themeFillTint="66"/>
          </w:tcPr>
          <w:p w14:paraId="559A8EE3" w14:textId="77777777" w:rsidR="008F77FB" w:rsidRPr="008F77FB" w:rsidRDefault="008F77FB" w:rsidP="000068E2">
            <w:pPr>
              <w:spacing w:after="0"/>
              <w:jc w:val="both"/>
              <w:rPr>
                <w:rFonts w:ascii="Gadugi" w:hAnsi="Gadugi" w:cs="Times New Roman"/>
                <w:sz w:val="20"/>
              </w:rPr>
            </w:pPr>
            <w:r w:rsidRPr="008F77FB">
              <w:rPr>
                <w:rFonts w:ascii="Gadugi" w:hAnsi="Gadugi" w:cs="Times New Roman"/>
                <w:sz w:val="20"/>
              </w:rPr>
              <w:lastRenderedPageBreak/>
              <w:t xml:space="preserve">It is important to assess the current income brackets of SHG members, existing livelihood activities, current assets, skill levels and resources available with SHG members for helping them in planning for the increase in their income levels. </w:t>
            </w:r>
          </w:p>
          <w:p w14:paraId="25686E03" w14:textId="77777777" w:rsidR="008F77FB" w:rsidRPr="008F77FB" w:rsidRDefault="008F77FB" w:rsidP="000068E2">
            <w:pPr>
              <w:spacing w:after="0"/>
              <w:jc w:val="both"/>
              <w:rPr>
                <w:rFonts w:ascii="Gadugi" w:hAnsi="Gadugi" w:cs="Times New Roman"/>
                <w:sz w:val="20"/>
              </w:rPr>
            </w:pPr>
            <w:r w:rsidRPr="008F77FB">
              <w:rPr>
                <w:rFonts w:ascii="Gadugi" w:hAnsi="Gadugi" w:cs="Times New Roman"/>
                <w:sz w:val="20"/>
              </w:rPr>
              <w:t xml:space="preserve">The increase in income levels shall an outcome of the following </w:t>
            </w:r>
            <w:r w:rsidRPr="008F77FB">
              <w:rPr>
                <w:rFonts w:ascii="Gadugi" w:hAnsi="Gadugi" w:cs="Times New Roman"/>
                <w:sz w:val="20"/>
              </w:rPr>
              <w:lastRenderedPageBreak/>
              <w:t>interventions with SHG members:</w:t>
            </w:r>
          </w:p>
          <w:p w14:paraId="325130DF" w14:textId="77777777" w:rsidR="008F77FB" w:rsidRPr="008F77FB" w:rsidRDefault="008F77FB" w:rsidP="0091056C">
            <w:pPr>
              <w:pStyle w:val="ListParagraph"/>
              <w:numPr>
                <w:ilvl w:val="0"/>
                <w:numId w:val="19"/>
              </w:numPr>
              <w:spacing w:after="0" w:line="276" w:lineRule="auto"/>
              <w:jc w:val="both"/>
              <w:rPr>
                <w:rFonts w:ascii="Gadugi" w:hAnsi="Gadugi" w:cs="Times New Roman"/>
                <w:sz w:val="20"/>
              </w:rPr>
            </w:pPr>
            <w:r w:rsidRPr="008F77FB">
              <w:rPr>
                <w:rFonts w:ascii="Gadugi" w:hAnsi="Gadugi" w:cs="Times New Roman"/>
                <w:sz w:val="20"/>
              </w:rPr>
              <w:t xml:space="preserve">Diversification / Intensification of Livelihood activities </w:t>
            </w:r>
          </w:p>
          <w:p w14:paraId="6FCCB54C" w14:textId="77777777" w:rsidR="008F77FB" w:rsidRPr="008F77FB" w:rsidRDefault="008F77FB" w:rsidP="0091056C">
            <w:pPr>
              <w:pStyle w:val="ListParagraph"/>
              <w:numPr>
                <w:ilvl w:val="0"/>
                <w:numId w:val="19"/>
              </w:numPr>
              <w:spacing w:after="0" w:line="276" w:lineRule="auto"/>
              <w:jc w:val="both"/>
              <w:rPr>
                <w:rFonts w:ascii="Gadugi" w:hAnsi="Gadugi" w:cs="Times New Roman"/>
                <w:sz w:val="20"/>
              </w:rPr>
            </w:pPr>
            <w:r w:rsidRPr="008F77FB">
              <w:rPr>
                <w:rFonts w:ascii="Gadugi" w:hAnsi="Gadugi" w:cs="Times New Roman"/>
                <w:sz w:val="20"/>
              </w:rPr>
              <w:t>Creation of assets and resources for the identified livelihoods interventions</w:t>
            </w:r>
          </w:p>
          <w:p w14:paraId="1B542018" w14:textId="77777777" w:rsidR="008F77FB" w:rsidRPr="008F77FB" w:rsidRDefault="008F77FB" w:rsidP="0091056C">
            <w:pPr>
              <w:pStyle w:val="ListParagraph"/>
              <w:numPr>
                <w:ilvl w:val="0"/>
                <w:numId w:val="19"/>
              </w:numPr>
              <w:spacing w:after="0" w:line="276" w:lineRule="auto"/>
              <w:jc w:val="both"/>
              <w:rPr>
                <w:rFonts w:ascii="Gadugi" w:hAnsi="Gadugi" w:cs="Times New Roman"/>
                <w:sz w:val="20"/>
              </w:rPr>
            </w:pPr>
            <w:r w:rsidRPr="008F77FB">
              <w:rPr>
                <w:rFonts w:ascii="Gadugi" w:hAnsi="Gadugi" w:cs="Times New Roman"/>
                <w:sz w:val="20"/>
              </w:rPr>
              <w:t>Upgradation of skills for undertaking the identified livelihoods interventions</w:t>
            </w:r>
          </w:p>
        </w:tc>
        <w:tc>
          <w:tcPr>
            <w:tcW w:w="1795" w:type="dxa"/>
            <w:shd w:val="clear" w:color="auto" w:fill="FFE599" w:themeFill="accent4" w:themeFillTint="66"/>
          </w:tcPr>
          <w:p w14:paraId="055FF963" w14:textId="77777777" w:rsidR="008F77FB" w:rsidRPr="008F77FB" w:rsidRDefault="008F77FB" w:rsidP="000068E2">
            <w:pPr>
              <w:spacing w:after="0"/>
              <w:jc w:val="both"/>
              <w:rPr>
                <w:rFonts w:ascii="Gadugi" w:hAnsi="Gadugi" w:cs="Times New Roman"/>
                <w:sz w:val="20"/>
              </w:rPr>
            </w:pPr>
            <w:r w:rsidRPr="008F77FB">
              <w:rPr>
                <w:rFonts w:ascii="Gadugi" w:hAnsi="Gadugi" w:cs="Times New Roman"/>
                <w:sz w:val="20"/>
              </w:rPr>
              <w:lastRenderedPageBreak/>
              <w:t>This process will be conducted over the next few months and has to be completed in the current financial year. i.e</w:t>
            </w:r>
            <w:r w:rsidR="00007693">
              <w:rPr>
                <w:rFonts w:ascii="Gadugi" w:hAnsi="Gadugi" w:cs="Times New Roman"/>
                <w:sz w:val="20"/>
              </w:rPr>
              <w:t xml:space="preserve">. </w:t>
            </w:r>
            <w:r w:rsidR="00D17626">
              <w:rPr>
                <w:rFonts w:ascii="Gadugi" w:hAnsi="Gadugi" w:cs="Times New Roman"/>
                <w:sz w:val="20"/>
              </w:rPr>
              <w:t>2022-23</w:t>
            </w:r>
            <w:r w:rsidR="00CD5AA3">
              <w:rPr>
                <w:rFonts w:ascii="Gadugi" w:hAnsi="Gadugi" w:cs="Times New Roman"/>
                <w:sz w:val="20"/>
              </w:rPr>
              <w:t xml:space="preserve">. A detailed training Plan has been charted for orienting the VPRP- Livelihood Planning process. </w:t>
            </w:r>
          </w:p>
        </w:tc>
        <w:tc>
          <w:tcPr>
            <w:tcW w:w="1806" w:type="dxa"/>
            <w:shd w:val="clear" w:color="auto" w:fill="DBDBDB" w:themeFill="accent3" w:themeFillTint="66"/>
          </w:tcPr>
          <w:p w14:paraId="4DEEF513" w14:textId="77777777" w:rsidR="008F77FB" w:rsidRPr="008F77FB" w:rsidRDefault="008F77FB" w:rsidP="000068E2">
            <w:pPr>
              <w:spacing w:after="0"/>
              <w:jc w:val="both"/>
              <w:rPr>
                <w:rFonts w:ascii="Gadugi" w:hAnsi="Gadugi" w:cs="Times New Roman"/>
                <w:sz w:val="20"/>
              </w:rPr>
            </w:pPr>
            <w:r w:rsidRPr="008F77FB">
              <w:rPr>
                <w:rFonts w:ascii="Gadugi" w:hAnsi="Gadugi" w:cs="Times New Roman"/>
                <w:sz w:val="20"/>
              </w:rPr>
              <w:t>The Livelihoods Baseline and Planning Process shall be driven by the VOs in their respective villages with the support of Livelihoods Sub Committee members and CRPs</w:t>
            </w:r>
            <w:r w:rsidR="00CD5AA3">
              <w:rPr>
                <w:rFonts w:ascii="Gadugi" w:hAnsi="Gadugi" w:cs="Times New Roman"/>
                <w:sz w:val="20"/>
              </w:rPr>
              <w:t xml:space="preserve">. A mobile application (Lakhpati Didi) has been made available. </w:t>
            </w:r>
          </w:p>
        </w:tc>
        <w:tc>
          <w:tcPr>
            <w:tcW w:w="1630" w:type="dxa"/>
            <w:shd w:val="clear" w:color="auto" w:fill="F7CAAC" w:themeFill="accent2" w:themeFillTint="66"/>
          </w:tcPr>
          <w:p w14:paraId="633CB6E3" w14:textId="77777777" w:rsidR="008F77FB" w:rsidRPr="008F77FB" w:rsidRDefault="008F77FB" w:rsidP="000068E2">
            <w:pPr>
              <w:spacing w:after="0"/>
              <w:jc w:val="both"/>
              <w:rPr>
                <w:rFonts w:ascii="Gadugi" w:hAnsi="Gadugi" w:cs="Times New Roman"/>
                <w:sz w:val="20"/>
              </w:rPr>
            </w:pPr>
            <w:r w:rsidRPr="008F77FB">
              <w:rPr>
                <w:rFonts w:ascii="Gadugi" w:hAnsi="Gadugi" w:cs="Times New Roman"/>
                <w:sz w:val="20"/>
              </w:rPr>
              <w:t xml:space="preserve">The </w:t>
            </w:r>
            <w:r w:rsidR="00CD5AA3">
              <w:rPr>
                <w:rFonts w:ascii="Gadugi" w:hAnsi="Gadugi" w:cs="Times New Roman"/>
                <w:sz w:val="20"/>
              </w:rPr>
              <w:t xml:space="preserve">Livelihood Planning </w:t>
            </w:r>
            <w:r w:rsidRPr="008F77FB">
              <w:rPr>
                <w:rFonts w:ascii="Gadugi" w:hAnsi="Gadugi" w:cs="Times New Roman"/>
                <w:sz w:val="20"/>
              </w:rPr>
              <w:t xml:space="preserve">process will be conducted digitally </w:t>
            </w:r>
            <w:r w:rsidR="00D17626">
              <w:rPr>
                <w:rFonts w:ascii="Gadugi" w:hAnsi="Gadugi" w:cs="Times New Roman"/>
                <w:sz w:val="20"/>
              </w:rPr>
              <w:t xml:space="preserve">using the VPRP application. </w:t>
            </w:r>
          </w:p>
        </w:tc>
      </w:tr>
    </w:tbl>
    <w:p w14:paraId="79805275" w14:textId="77777777" w:rsidR="008F77FB" w:rsidRPr="000A1882" w:rsidRDefault="008F77FB" w:rsidP="008F77FB">
      <w:pPr>
        <w:pStyle w:val="Normal1"/>
        <w:shd w:val="clear" w:color="auto" w:fill="FFFFFF"/>
        <w:rPr>
          <w:rFonts w:ascii="Times New Roman" w:hAnsi="Times New Roman" w:cs="Times New Roman"/>
          <w:color w:val="222222"/>
        </w:rPr>
        <w:sectPr w:rsidR="008F77FB" w:rsidRPr="000A1882" w:rsidSect="00DE71CA">
          <w:headerReference w:type="even" r:id="rId21"/>
          <w:headerReference w:type="default" r:id="rId22"/>
          <w:footerReference w:type="default" r:id="rId23"/>
          <w:headerReference w:type="first" r:id="rId24"/>
          <w:pgSz w:w="12240" w:h="15840"/>
          <w:pgMar w:top="1440" w:right="1440" w:bottom="1440" w:left="1440" w:header="720" w:footer="720" w:gutter="0"/>
          <w:pgNumType w:start="1"/>
          <w:cols w:space="720"/>
        </w:sectPr>
      </w:pPr>
    </w:p>
    <w:p w14:paraId="4AE856D4" w14:textId="77777777" w:rsidR="008F77FB" w:rsidRPr="000068E2" w:rsidRDefault="008F77FB" w:rsidP="000068E2">
      <w:pPr>
        <w:shd w:val="clear" w:color="auto" w:fill="FFFFFF"/>
        <w:spacing w:after="0" w:line="240" w:lineRule="auto"/>
        <w:jc w:val="both"/>
        <w:rPr>
          <w:rFonts w:ascii="Gadugi" w:eastAsia="Times New Roman" w:hAnsi="Gadugi" w:cs="Times New Roman"/>
          <w:b/>
          <w:bCs/>
          <w:color w:val="222222"/>
          <w:sz w:val="20"/>
          <w:szCs w:val="20"/>
          <w:shd w:val="clear" w:color="auto" w:fill="FFFFFF"/>
        </w:rPr>
      </w:pPr>
      <w:r w:rsidRPr="000068E2">
        <w:rPr>
          <w:rFonts w:ascii="Gadugi" w:eastAsia="Times New Roman" w:hAnsi="Gadugi" w:cs="Times New Roman"/>
          <w:b/>
          <w:bCs/>
          <w:color w:val="222222"/>
          <w:sz w:val="20"/>
          <w:szCs w:val="20"/>
          <w:shd w:val="clear" w:color="auto" w:fill="FFFFFF"/>
        </w:rPr>
        <w:lastRenderedPageBreak/>
        <w:t xml:space="preserve">Activity – process matrix on member level livelihood planning </w:t>
      </w:r>
    </w:p>
    <w:tbl>
      <w:tblPr>
        <w:tblStyle w:val="TableGrid"/>
        <w:tblW w:w="13946"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4A0" w:firstRow="1" w:lastRow="0" w:firstColumn="1" w:lastColumn="0" w:noHBand="0" w:noVBand="1"/>
      </w:tblPr>
      <w:tblGrid>
        <w:gridCol w:w="1528"/>
        <w:gridCol w:w="3080"/>
        <w:gridCol w:w="1800"/>
        <w:gridCol w:w="1260"/>
        <w:gridCol w:w="2250"/>
        <w:gridCol w:w="4028"/>
      </w:tblGrid>
      <w:tr w:rsidR="008F77FB" w:rsidRPr="000068E2" w14:paraId="1E8C7856" w14:textId="77777777" w:rsidTr="00DE71CA">
        <w:tc>
          <w:tcPr>
            <w:tcW w:w="1528" w:type="dxa"/>
            <w:shd w:val="clear" w:color="auto" w:fill="385623" w:themeFill="accent6" w:themeFillShade="80"/>
          </w:tcPr>
          <w:p w14:paraId="4E57D476" w14:textId="77777777" w:rsidR="008F77FB" w:rsidRPr="000068E2" w:rsidRDefault="008F77FB" w:rsidP="000068E2">
            <w:pPr>
              <w:rPr>
                <w:rFonts w:ascii="Gadugi" w:eastAsia="Times New Roman" w:hAnsi="Gadugi" w:cs="Times New Roman"/>
                <w:b/>
                <w:bCs/>
                <w:color w:val="FFFFFF" w:themeColor="background1"/>
                <w:sz w:val="20"/>
                <w:szCs w:val="20"/>
                <w:lang w:eastAsia="en-IN"/>
              </w:rPr>
            </w:pPr>
            <w:r w:rsidRPr="000068E2">
              <w:rPr>
                <w:rFonts w:ascii="Gadugi" w:eastAsia="Times New Roman" w:hAnsi="Gadugi" w:cs="Times New Roman"/>
                <w:b/>
                <w:bCs/>
                <w:color w:val="FFFFFF" w:themeColor="background1"/>
                <w:sz w:val="20"/>
                <w:szCs w:val="20"/>
                <w:lang w:eastAsia="en-IN"/>
              </w:rPr>
              <w:t>Step</w:t>
            </w:r>
          </w:p>
        </w:tc>
        <w:tc>
          <w:tcPr>
            <w:tcW w:w="3080" w:type="dxa"/>
            <w:shd w:val="clear" w:color="auto" w:fill="385623" w:themeFill="accent6" w:themeFillShade="80"/>
          </w:tcPr>
          <w:p w14:paraId="1A7E9DB8" w14:textId="77777777" w:rsidR="008F77FB" w:rsidRPr="000068E2" w:rsidRDefault="008F77FB" w:rsidP="000068E2">
            <w:pPr>
              <w:rPr>
                <w:rFonts w:ascii="Gadugi" w:eastAsia="Times New Roman" w:hAnsi="Gadugi" w:cs="Times New Roman"/>
                <w:b/>
                <w:bCs/>
                <w:color w:val="FFFFFF" w:themeColor="background1"/>
                <w:sz w:val="20"/>
                <w:szCs w:val="20"/>
                <w:lang w:eastAsia="en-IN"/>
              </w:rPr>
            </w:pPr>
            <w:r w:rsidRPr="000068E2">
              <w:rPr>
                <w:rFonts w:ascii="Gadugi" w:eastAsia="Times New Roman" w:hAnsi="Gadugi" w:cs="Times New Roman"/>
                <w:b/>
                <w:bCs/>
                <w:color w:val="FFFFFF" w:themeColor="background1"/>
                <w:sz w:val="20"/>
                <w:szCs w:val="20"/>
                <w:lang w:eastAsia="en-IN"/>
              </w:rPr>
              <w:t xml:space="preserve">Action </w:t>
            </w:r>
          </w:p>
        </w:tc>
        <w:tc>
          <w:tcPr>
            <w:tcW w:w="1800" w:type="dxa"/>
            <w:shd w:val="clear" w:color="auto" w:fill="385623" w:themeFill="accent6" w:themeFillShade="80"/>
          </w:tcPr>
          <w:p w14:paraId="06755013" w14:textId="77777777" w:rsidR="008F77FB" w:rsidRPr="000068E2" w:rsidRDefault="008F77FB" w:rsidP="000068E2">
            <w:pPr>
              <w:rPr>
                <w:rFonts w:ascii="Gadugi" w:eastAsia="Times New Roman" w:hAnsi="Gadugi" w:cs="Times New Roman"/>
                <w:b/>
                <w:bCs/>
                <w:color w:val="FFFFFF" w:themeColor="background1"/>
                <w:sz w:val="20"/>
                <w:szCs w:val="20"/>
                <w:lang w:eastAsia="en-IN"/>
              </w:rPr>
            </w:pPr>
            <w:r w:rsidRPr="000068E2">
              <w:rPr>
                <w:rFonts w:ascii="Gadugi" w:eastAsia="Times New Roman" w:hAnsi="Gadugi" w:cs="Times New Roman"/>
                <w:b/>
                <w:bCs/>
                <w:color w:val="FFFFFF" w:themeColor="background1"/>
                <w:sz w:val="20"/>
                <w:szCs w:val="20"/>
                <w:lang w:eastAsia="en-IN"/>
              </w:rPr>
              <w:t xml:space="preserve">Responsibility </w:t>
            </w:r>
          </w:p>
        </w:tc>
        <w:tc>
          <w:tcPr>
            <w:tcW w:w="1260" w:type="dxa"/>
            <w:shd w:val="clear" w:color="auto" w:fill="385623" w:themeFill="accent6" w:themeFillShade="80"/>
          </w:tcPr>
          <w:p w14:paraId="5D8D8D2B" w14:textId="77777777" w:rsidR="008F77FB" w:rsidRPr="000068E2" w:rsidRDefault="008F77FB" w:rsidP="000068E2">
            <w:pPr>
              <w:rPr>
                <w:rFonts w:ascii="Gadugi" w:eastAsia="Times New Roman" w:hAnsi="Gadugi" w:cs="Times New Roman"/>
                <w:b/>
                <w:bCs/>
                <w:color w:val="FFFFFF" w:themeColor="background1"/>
                <w:sz w:val="20"/>
                <w:szCs w:val="20"/>
                <w:lang w:eastAsia="en-IN"/>
              </w:rPr>
            </w:pPr>
            <w:r w:rsidRPr="000068E2">
              <w:rPr>
                <w:rFonts w:ascii="Gadugi" w:eastAsia="Times New Roman" w:hAnsi="Gadugi" w:cs="Times New Roman"/>
                <w:b/>
                <w:bCs/>
                <w:color w:val="FFFFFF" w:themeColor="background1"/>
                <w:sz w:val="20"/>
                <w:szCs w:val="20"/>
                <w:lang w:eastAsia="en-IN"/>
              </w:rPr>
              <w:t xml:space="preserve">Accountability </w:t>
            </w:r>
          </w:p>
        </w:tc>
        <w:tc>
          <w:tcPr>
            <w:tcW w:w="2250" w:type="dxa"/>
            <w:shd w:val="clear" w:color="auto" w:fill="385623" w:themeFill="accent6" w:themeFillShade="80"/>
          </w:tcPr>
          <w:p w14:paraId="1A6D812A" w14:textId="77777777" w:rsidR="008F77FB" w:rsidRPr="000068E2" w:rsidRDefault="008F77FB" w:rsidP="000068E2">
            <w:pPr>
              <w:rPr>
                <w:rFonts w:ascii="Gadugi" w:eastAsia="Times New Roman" w:hAnsi="Gadugi" w:cs="Times New Roman"/>
                <w:b/>
                <w:bCs/>
                <w:color w:val="FFFFFF" w:themeColor="background1"/>
                <w:sz w:val="20"/>
                <w:szCs w:val="20"/>
                <w:lang w:eastAsia="en-IN"/>
              </w:rPr>
            </w:pPr>
            <w:r w:rsidRPr="000068E2">
              <w:rPr>
                <w:rFonts w:ascii="Gadugi" w:eastAsia="Times New Roman" w:hAnsi="Gadugi" w:cs="Times New Roman"/>
                <w:b/>
                <w:bCs/>
                <w:color w:val="FFFFFF" w:themeColor="background1"/>
                <w:sz w:val="20"/>
                <w:szCs w:val="20"/>
                <w:lang w:eastAsia="en-IN"/>
              </w:rPr>
              <w:t xml:space="preserve">Results </w:t>
            </w:r>
          </w:p>
        </w:tc>
        <w:tc>
          <w:tcPr>
            <w:tcW w:w="4028" w:type="dxa"/>
            <w:shd w:val="clear" w:color="auto" w:fill="385623" w:themeFill="accent6" w:themeFillShade="80"/>
          </w:tcPr>
          <w:p w14:paraId="7600FA3A" w14:textId="77777777" w:rsidR="008F77FB" w:rsidRPr="000068E2" w:rsidRDefault="008F77FB" w:rsidP="000068E2">
            <w:pPr>
              <w:rPr>
                <w:rFonts w:ascii="Gadugi" w:eastAsia="Times New Roman" w:hAnsi="Gadugi" w:cs="Times New Roman"/>
                <w:b/>
                <w:bCs/>
                <w:color w:val="FFFFFF" w:themeColor="background1"/>
                <w:sz w:val="20"/>
                <w:szCs w:val="20"/>
                <w:lang w:eastAsia="en-IN"/>
              </w:rPr>
            </w:pPr>
            <w:r w:rsidRPr="000068E2">
              <w:rPr>
                <w:rFonts w:ascii="Gadugi" w:eastAsia="Times New Roman" w:hAnsi="Gadugi" w:cs="Times New Roman"/>
                <w:b/>
                <w:bCs/>
                <w:color w:val="FFFFFF" w:themeColor="background1"/>
                <w:sz w:val="20"/>
                <w:szCs w:val="20"/>
                <w:lang w:eastAsia="en-IN"/>
              </w:rPr>
              <w:t>Tools required (Controlled document)</w:t>
            </w:r>
          </w:p>
        </w:tc>
      </w:tr>
      <w:tr w:rsidR="008F77FB" w:rsidRPr="000068E2" w14:paraId="115A0D06" w14:textId="77777777" w:rsidTr="00DE71CA">
        <w:tc>
          <w:tcPr>
            <w:tcW w:w="1528" w:type="dxa"/>
          </w:tcPr>
          <w:p w14:paraId="0DF13910"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 xml:space="preserve">CLF </w:t>
            </w:r>
            <w:r w:rsidR="009F21BA">
              <w:rPr>
                <w:rFonts w:ascii="Gadugi" w:eastAsia="Times New Roman" w:hAnsi="Gadugi" w:cs="Times New Roman"/>
                <w:sz w:val="20"/>
                <w:szCs w:val="20"/>
                <w:lang w:eastAsia="en-IN"/>
              </w:rPr>
              <w:t xml:space="preserve">Level Concept Seeding on Livelihoods </w:t>
            </w:r>
          </w:p>
        </w:tc>
        <w:tc>
          <w:tcPr>
            <w:tcW w:w="3080" w:type="dxa"/>
          </w:tcPr>
          <w:p w14:paraId="7A26C8AA" w14:textId="77777777" w:rsidR="008F77FB" w:rsidRPr="000068E2" w:rsidRDefault="008F77FB" w:rsidP="0091056C">
            <w:pPr>
              <w:pStyle w:val="ListParagraph"/>
              <w:numPr>
                <w:ilvl w:val="0"/>
                <w:numId w:val="21"/>
              </w:numPr>
              <w:ind w:left="312" w:hanging="283"/>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 xml:space="preserve">Orientation of CLF EC members on “Livelihoods” concept </w:t>
            </w:r>
          </w:p>
        </w:tc>
        <w:tc>
          <w:tcPr>
            <w:tcW w:w="1800" w:type="dxa"/>
          </w:tcPr>
          <w:p w14:paraId="3CED2841"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Block Nodal Persons</w:t>
            </w:r>
          </w:p>
        </w:tc>
        <w:tc>
          <w:tcPr>
            <w:tcW w:w="1260" w:type="dxa"/>
          </w:tcPr>
          <w:p w14:paraId="712E213F" w14:textId="77777777" w:rsidR="008F77FB" w:rsidRPr="000068E2" w:rsidRDefault="008F77FB" w:rsidP="000068E2">
            <w:pPr>
              <w:rPr>
                <w:rFonts w:ascii="Gadugi" w:eastAsia="Times New Roman" w:hAnsi="Gadugi" w:cs="Times New Roman"/>
                <w:sz w:val="20"/>
                <w:szCs w:val="20"/>
                <w:lang w:eastAsia="en-IN"/>
              </w:rPr>
            </w:pPr>
          </w:p>
        </w:tc>
        <w:tc>
          <w:tcPr>
            <w:tcW w:w="2250" w:type="dxa"/>
          </w:tcPr>
          <w:p w14:paraId="11BE73B6"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 xml:space="preserve">CRP and CLF EC members are capacitated to drive the process in respective VO  </w:t>
            </w:r>
          </w:p>
        </w:tc>
        <w:tc>
          <w:tcPr>
            <w:tcW w:w="4028" w:type="dxa"/>
          </w:tcPr>
          <w:p w14:paraId="5269D07A" w14:textId="77777777" w:rsidR="006D3E68" w:rsidRPr="009F21BA" w:rsidRDefault="00445C84" w:rsidP="009F21BA">
            <w:pPr>
              <w:pStyle w:val="ListParagraph"/>
              <w:numPr>
                <w:ilvl w:val="0"/>
                <w:numId w:val="20"/>
              </w:numPr>
              <w:ind w:left="317" w:hanging="284"/>
              <w:rPr>
                <w:rFonts w:ascii="Gadugi" w:eastAsia="Times New Roman" w:hAnsi="Gadugi" w:cs="Times New Roman"/>
                <w:sz w:val="20"/>
                <w:szCs w:val="20"/>
                <w:lang w:eastAsia="en-IN"/>
              </w:rPr>
            </w:pPr>
            <w:r w:rsidRPr="009F21BA">
              <w:rPr>
                <w:rFonts w:ascii="Gadugi" w:eastAsia="Times New Roman" w:hAnsi="Gadugi" w:cs="Times New Roman"/>
                <w:sz w:val="20"/>
                <w:szCs w:val="20"/>
                <w:lang w:eastAsia="en-IN"/>
              </w:rPr>
              <w:t>Training Module</w:t>
            </w:r>
          </w:p>
          <w:p w14:paraId="406FBD79" w14:textId="77777777" w:rsidR="006D3E68" w:rsidRPr="009F21BA" w:rsidRDefault="00445C84" w:rsidP="009F21BA">
            <w:pPr>
              <w:pStyle w:val="ListParagraph"/>
              <w:numPr>
                <w:ilvl w:val="0"/>
                <w:numId w:val="20"/>
              </w:numPr>
              <w:ind w:left="317" w:hanging="284"/>
              <w:rPr>
                <w:rFonts w:ascii="Gadugi" w:eastAsia="Times New Roman" w:hAnsi="Gadugi" w:cs="Times New Roman"/>
                <w:sz w:val="20"/>
                <w:szCs w:val="20"/>
                <w:lang w:eastAsia="en-IN"/>
              </w:rPr>
            </w:pPr>
            <w:r w:rsidRPr="009F21BA">
              <w:rPr>
                <w:rFonts w:ascii="Gadugi" w:eastAsia="Times New Roman" w:hAnsi="Gadugi" w:cs="Times New Roman"/>
                <w:sz w:val="20"/>
                <w:szCs w:val="20"/>
                <w:lang w:eastAsia="en-IN"/>
              </w:rPr>
              <w:t>Livelihood Prototypes</w:t>
            </w:r>
          </w:p>
          <w:p w14:paraId="19C4AD0A" w14:textId="77777777" w:rsidR="006D3E68" w:rsidRPr="009F21BA" w:rsidRDefault="00445C84" w:rsidP="009F21BA">
            <w:pPr>
              <w:pStyle w:val="ListParagraph"/>
              <w:numPr>
                <w:ilvl w:val="0"/>
                <w:numId w:val="20"/>
              </w:numPr>
              <w:ind w:left="317" w:hanging="284"/>
              <w:rPr>
                <w:rFonts w:ascii="Gadugi" w:eastAsia="Times New Roman" w:hAnsi="Gadugi" w:cs="Times New Roman"/>
                <w:sz w:val="20"/>
                <w:szCs w:val="20"/>
                <w:lang w:eastAsia="en-IN"/>
              </w:rPr>
            </w:pPr>
            <w:r w:rsidRPr="009F21BA">
              <w:rPr>
                <w:rFonts w:ascii="Gadugi" w:eastAsia="Times New Roman" w:hAnsi="Gadugi" w:cs="Times New Roman"/>
                <w:sz w:val="20"/>
                <w:szCs w:val="20"/>
                <w:lang w:eastAsia="en-IN"/>
              </w:rPr>
              <w:t>VPRP Mobile App</w:t>
            </w:r>
          </w:p>
          <w:p w14:paraId="292F298F" w14:textId="77777777" w:rsidR="008F77FB" w:rsidRPr="000068E2" w:rsidRDefault="008F77FB" w:rsidP="0091056C">
            <w:pPr>
              <w:pStyle w:val="ListParagraph"/>
              <w:numPr>
                <w:ilvl w:val="0"/>
                <w:numId w:val="20"/>
              </w:numPr>
              <w:ind w:left="317" w:hanging="284"/>
              <w:rPr>
                <w:rFonts w:ascii="Gadugi" w:eastAsia="Times New Roman" w:hAnsi="Gadugi" w:cs="Times New Roman"/>
                <w:sz w:val="20"/>
                <w:szCs w:val="20"/>
                <w:lang w:eastAsia="en-IN"/>
              </w:rPr>
            </w:pPr>
          </w:p>
        </w:tc>
      </w:tr>
      <w:tr w:rsidR="009F21BA" w:rsidRPr="000068E2" w14:paraId="3A27E3A0" w14:textId="77777777" w:rsidTr="00DE71CA">
        <w:tc>
          <w:tcPr>
            <w:tcW w:w="1528" w:type="dxa"/>
          </w:tcPr>
          <w:p w14:paraId="46B249E4" w14:textId="77777777" w:rsidR="009F21BA" w:rsidRPr="009F21BA" w:rsidRDefault="009F21BA" w:rsidP="000068E2">
            <w:pPr>
              <w:rPr>
                <w:rFonts w:ascii="Gadugi" w:eastAsia="Times New Roman" w:hAnsi="Gadugi" w:cs="Times New Roman"/>
                <w:sz w:val="20"/>
                <w:szCs w:val="20"/>
                <w:lang w:eastAsia="en-IN"/>
              </w:rPr>
            </w:pPr>
            <w:r w:rsidRPr="00D36468">
              <w:rPr>
                <w:rFonts w:ascii="Gadugi" w:eastAsia="Times New Roman" w:hAnsi="Gadugi" w:cs="Times New Roman"/>
                <w:bCs/>
                <w:sz w:val="20"/>
                <w:szCs w:val="20"/>
                <w:lang w:eastAsia="en-IN"/>
              </w:rPr>
              <w:t>CRP Livelihoods  orientation</w:t>
            </w:r>
          </w:p>
        </w:tc>
        <w:tc>
          <w:tcPr>
            <w:tcW w:w="3080" w:type="dxa"/>
          </w:tcPr>
          <w:p w14:paraId="40C977D6" w14:textId="77777777" w:rsidR="009F21BA" w:rsidRPr="00D36468" w:rsidRDefault="00445C84">
            <w:pPr>
              <w:pStyle w:val="ListParagraph"/>
              <w:numPr>
                <w:ilvl w:val="0"/>
                <w:numId w:val="21"/>
              </w:numPr>
              <w:ind w:left="312" w:hanging="283"/>
              <w:rPr>
                <w:rFonts w:ascii="Gadugi" w:eastAsia="Times New Roman" w:hAnsi="Gadugi" w:cs="Times New Roman"/>
                <w:sz w:val="20"/>
                <w:szCs w:val="20"/>
                <w:lang w:eastAsia="en-IN"/>
              </w:rPr>
            </w:pPr>
            <w:r w:rsidRPr="009F21BA">
              <w:rPr>
                <w:rFonts w:ascii="Gadugi" w:eastAsia="Times New Roman" w:hAnsi="Gadugi" w:cs="Times New Roman"/>
                <w:sz w:val="20"/>
                <w:szCs w:val="20"/>
                <w:lang w:eastAsia="en-IN"/>
              </w:rPr>
              <w:t xml:space="preserve">Orientation of “Livelihoods” concept. </w:t>
            </w:r>
          </w:p>
        </w:tc>
        <w:tc>
          <w:tcPr>
            <w:tcW w:w="1800" w:type="dxa"/>
          </w:tcPr>
          <w:p w14:paraId="0C071593" w14:textId="77777777" w:rsidR="009F21BA" w:rsidRPr="000068E2" w:rsidRDefault="009F21BA"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Block Nodal Persons</w:t>
            </w:r>
          </w:p>
        </w:tc>
        <w:tc>
          <w:tcPr>
            <w:tcW w:w="1260" w:type="dxa"/>
          </w:tcPr>
          <w:p w14:paraId="06D37129" w14:textId="77777777" w:rsidR="009F21BA" w:rsidRPr="000068E2" w:rsidRDefault="009F21BA" w:rsidP="000068E2">
            <w:pPr>
              <w:rPr>
                <w:rFonts w:ascii="Gadugi" w:eastAsia="Times New Roman" w:hAnsi="Gadugi" w:cs="Times New Roman"/>
                <w:sz w:val="20"/>
                <w:szCs w:val="20"/>
                <w:lang w:eastAsia="en-IN"/>
              </w:rPr>
            </w:pPr>
          </w:p>
        </w:tc>
        <w:tc>
          <w:tcPr>
            <w:tcW w:w="2250" w:type="dxa"/>
          </w:tcPr>
          <w:p w14:paraId="78A8F3AE" w14:textId="77777777" w:rsidR="009F21BA" w:rsidRPr="000068E2" w:rsidRDefault="009F21BA"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 xml:space="preserve">CRP are capacitated to drive the process in respective VO  </w:t>
            </w:r>
          </w:p>
        </w:tc>
        <w:tc>
          <w:tcPr>
            <w:tcW w:w="4028" w:type="dxa"/>
          </w:tcPr>
          <w:p w14:paraId="0499467C" w14:textId="77777777" w:rsidR="009F21BA" w:rsidRPr="009F21BA" w:rsidRDefault="009F21BA" w:rsidP="009F21BA">
            <w:pPr>
              <w:pStyle w:val="ListParagraph"/>
              <w:numPr>
                <w:ilvl w:val="0"/>
                <w:numId w:val="20"/>
              </w:numPr>
              <w:ind w:left="317" w:hanging="284"/>
              <w:rPr>
                <w:rFonts w:ascii="Gadugi" w:eastAsia="Times New Roman" w:hAnsi="Gadugi" w:cs="Times New Roman"/>
                <w:sz w:val="20"/>
                <w:szCs w:val="20"/>
                <w:lang w:eastAsia="en-IN"/>
              </w:rPr>
            </w:pPr>
            <w:r w:rsidRPr="009F21BA">
              <w:rPr>
                <w:rFonts w:ascii="Gadugi" w:eastAsia="Times New Roman" w:hAnsi="Gadugi" w:cs="Times New Roman"/>
                <w:sz w:val="20"/>
                <w:szCs w:val="20"/>
                <w:lang w:eastAsia="en-IN"/>
              </w:rPr>
              <w:t>Training Module</w:t>
            </w:r>
          </w:p>
          <w:p w14:paraId="0731C8A9" w14:textId="77777777" w:rsidR="009F21BA" w:rsidRPr="009F21BA" w:rsidRDefault="009F21BA" w:rsidP="009F21BA">
            <w:pPr>
              <w:pStyle w:val="ListParagraph"/>
              <w:numPr>
                <w:ilvl w:val="0"/>
                <w:numId w:val="20"/>
              </w:numPr>
              <w:ind w:left="317" w:hanging="284"/>
              <w:rPr>
                <w:rFonts w:ascii="Gadugi" w:eastAsia="Times New Roman" w:hAnsi="Gadugi" w:cs="Times New Roman"/>
                <w:sz w:val="20"/>
                <w:szCs w:val="20"/>
                <w:lang w:eastAsia="en-IN"/>
              </w:rPr>
            </w:pPr>
            <w:r w:rsidRPr="009F21BA">
              <w:rPr>
                <w:rFonts w:ascii="Gadugi" w:eastAsia="Times New Roman" w:hAnsi="Gadugi" w:cs="Times New Roman"/>
                <w:sz w:val="20"/>
                <w:szCs w:val="20"/>
                <w:lang w:eastAsia="en-IN"/>
              </w:rPr>
              <w:t>Livelihood Prototypes</w:t>
            </w:r>
          </w:p>
          <w:p w14:paraId="1BEBA50F" w14:textId="77777777" w:rsidR="009F21BA" w:rsidRPr="00D36468" w:rsidRDefault="009F21BA">
            <w:pPr>
              <w:pStyle w:val="ListParagraph"/>
              <w:numPr>
                <w:ilvl w:val="0"/>
                <w:numId w:val="20"/>
              </w:numPr>
              <w:ind w:left="317" w:hanging="284"/>
              <w:rPr>
                <w:rFonts w:ascii="Gadugi" w:eastAsia="Times New Roman" w:hAnsi="Gadugi" w:cs="Times New Roman"/>
                <w:sz w:val="20"/>
                <w:szCs w:val="20"/>
                <w:lang w:eastAsia="en-IN"/>
              </w:rPr>
            </w:pPr>
            <w:r w:rsidRPr="009F21BA">
              <w:rPr>
                <w:rFonts w:ascii="Gadugi" w:eastAsia="Times New Roman" w:hAnsi="Gadugi" w:cs="Times New Roman"/>
                <w:sz w:val="20"/>
                <w:szCs w:val="20"/>
                <w:lang w:eastAsia="en-IN"/>
              </w:rPr>
              <w:t>VPRP Mobile App</w:t>
            </w:r>
          </w:p>
        </w:tc>
      </w:tr>
      <w:tr w:rsidR="008F77FB" w:rsidRPr="000068E2" w14:paraId="5ADF1DB4" w14:textId="77777777" w:rsidTr="00DE71CA">
        <w:tc>
          <w:tcPr>
            <w:tcW w:w="1528" w:type="dxa"/>
          </w:tcPr>
          <w:p w14:paraId="27544D4A"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 xml:space="preserve">VO EC members orientation </w:t>
            </w:r>
          </w:p>
        </w:tc>
        <w:tc>
          <w:tcPr>
            <w:tcW w:w="3080" w:type="dxa"/>
          </w:tcPr>
          <w:p w14:paraId="6825D364" w14:textId="77777777" w:rsidR="008F77FB" w:rsidRPr="000068E2" w:rsidRDefault="008F77FB" w:rsidP="0091056C">
            <w:pPr>
              <w:pStyle w:val="ListParagraph"/>
              <w:numPr>
                <w:ilvl w:val="0"/>
                <w:numId w:val="21"/>
              </w:numPr>
              <w:ind w:left="312" w:hanging="283"/>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Village Organisation EC members training on “Livelihoods and Planning”</w:t>
            </w:r>
          </w:p>
          <w:p w14:paraId="0E2B966C" w14:textId="77777777" w:rsidR="008F77FB" w:rsidRPr="000068E2" w:rsidRDefault="008F77FB" w:rsidP="0091056C">
            <w:pPr>
              <w:pStyle w:val="ListParagraph"/>
              <w:numPr>
                <w:ilvl w:val="0"/>
                <w:numId w:val="21"/>
              </w:numPr>
              <w:ind w:left="312" w:hanging="283"/>
              <w:rPr>
                <w:rFonts w:ascii="Gadugi" w:eastAsia="Times New Roman" w:hAnsi="Gadugi" w:cs="Times New Roman"/>
                <w:sz w:val="20"/>
                <w:szCs w:val="20"/>
                <w:lang w:eastAsia="en-IN"/>
              </w:rPr>
            </w:pPr>
          </w:p>
        </w:tc>
        <w:tc>
          <w:tcPr>
            <w:tcW w:w="1800" w:type="dxa"/>
          </w:tcPr>
          <w:p w14:paraId="393660B6"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Trained EC members of the CLF along with the trained CRPs</w:t>
            </w:r>
          </w:p>
        </w:tc>
        <w:tc>
          <w:tcPr>
            <w:tcW w:w="1260" w:type="dxa"/>
          </w:tcPr>
          <w:p w14:paraId="7628F7C9" w14:textId="77777777" w:rsidR="008F77FB" w:rsidRPr="000068E2" w:rsidRDefault="008F77FB" w:rsidP="000068E2">
            <w:pPr>
              <w:rPr>
                <w:rFonts w:ascii="Gadugi" w:eastAsia="Times New Roman" w:hAnsi="Gadugi" w:cs="Times New Roman"/>
                <w:sz w:val="20"/>
                <w:szCs w:val="20"/>
                <w:lang w:eastAsia="en-IN"/>
              </w:rPr>
            </w:pPr>
          </w:p>
        </w:tc>
        <w:tc>
          <w:tcPr>
            <w:tcW w:w="2250" w:type="dxa"/>
          </w:tcPr>
          <w:p w14:paraId="1CB6D9C6"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 xml:space="preserve">VO EC members will be oriented and execution plan prepared </w:t>
            </w:r>
          </w:p>
        </w:tc>
        <w:tc>
          <w:tcPr>
            <w:tcW w:w="4028" w:type="dxa"/>
          </w:tcPr>
          <w:p w14:paraId="2DCD4F3B" w14:textId="77777777" w:rsidR="009F21BA" w:rsidRPr="009F21BA" w:rsidRDefault="009F21BA" w:rsidP="009F21BA">
            <w:pPr>
              <w:pStyle w:val="ListParagraph"/>
              <w:numPr>
                <w:ilvl w:val="0"/>
                <w:numId w:val="20"/>
              </w:numPr>
              <w:ind w:left="317" w:hanging="284"/>
              <w:rPr>
                <w:rFonts w:ascii="Gadugi" w:eastAsia="Times New Roman" w:hAnsi="Gadugi" w:cs="Times New Roman"/>
                <w:sz w:val="20"/>
                <w:szCs w:val="20"/>
                <w:lang w:eastAsia="en-IN"/>
              </w:rPr>
            </w:pPr>
            <w:r w:rsidRPr="009F21BA">
              <w:rPr>
                <w:rFonts w:ascii="Gadugi" w:eastAsia="Times New Roman" w:hAnsi="Gadugi" w:cs="Times New Roman"/>
                <w:sz w:val="20"/>
                <w:szCs w:val="20"/>
                <w:lang w:eastAsia="en-IN"/>
              </w:rPr>
              <w:t>Training Module</w:t>
            </w:r>
          </w:p>
          <w:p w14:paraId="38655D28" w14:textId="77777777" w:rsidR="009F21BA" w:rsidRPr="009F21BA" w:rsidRDefault="009F21BA" w:rsidP="009F21BA">
            <w:pPr>
              <w:pStyle w:val="ListParagraph"/>
              <w:numPr>
                <w:ilvl w:val="0"/>
                <w:numId w:val="20"/>
              </w:numPr>
              <w:ind w:left="317" w:hanging="284"/>
              <w:rPr>
                <w:rFonts w:ascii="Gadugi" w:eastAsia="Times New Roman" w:hAnsi="Gadugi" w:cs="Times New Roman"/>
                <w:sz w:val="20"/>
                <w:szCs w:val="20"/>
                <w:lang w:eastAsia="en-IN"/>
              </w:rPr>
            </w:pPr>
            <w:r w:rsidRPr="009F21BA">
              <w:rPr>
                <w:rFonts w:ascii="Gadugi" w:eastAsia="Times New Roman" w:hAnsi="Gadugi" w:cs="Times New Roman"/>
                <w:sz w:val="20"/>
                <w:szCs w:val="20"/>
                <w:lang w:eastAsia="en-IN"/>
              </w:rPr>
              <w:t>Livelihood Prototypes</w:t>
            </w:r>
          </w:p>
          <w:p w14:paraId="23B38F64" w14:textId="77777777" w:rsidR="009F21BA" w:rsidRPr="009F21BA" w:rsidRDefault="009F21BA" w:rsidP="009F21BA">
            <w:pPr>
              <w:pStyle w:val="ListParagraph"/>
              <w:numPr>
                <w:ilvl w:val="0"/>
                <w:numId w:val="20"/>
              </w:numPr>
              <w:ind w:left="317" w:hanging="284"/>
              <w:rPr>
                <w:rFonts w:ascii="Gadugi" w:eastAsia="Times New Roman" w:hAnsi="Gadugi" w:cs="Times New Roman"/>
                <w:sz w:val="20"/>
                <w:szCs w:val="20"/>
                <w:lang w:eastAsia="en-IN"/>
              </w:rPr>
            </w:pPr>
            <w:r w:rsidRPr="009F21BA">
              <w:rPr>
                <w:rFonts w:ascii="Gadugi" w:eastAsia="Times New Roman" w:hAnsi="Gadugi" w:cs="Times New Roman"/>
                <w:sz w:val="20"/>
                <w:szCs w:val="20"/>
                <w:lang w:eastAsia="en-IN"/>
              </w:rPr>
              <w:t>VPRP Mobile App</w:t>
            </w:r>
          </w:p>
          <w:p w14:paraId="3A90AA39" w14:textId="77777777" w:rsidR="008F77FB" w:rsidRPr="000068E2" w:rsidRDefault="008F77FB" w:rsidP="0091056C">
            <w:pPr>
              <w:pStyle w:val="ListParagraph"/>
              <w:numPr>
                <w:ilvl w:val="0"/>
                <w:numId w:val="20"/>
              </w:numPr>
              <w:ind w:left="317" w:hanging="284"/>
              <w:rPr>
                <w:rFonts w:ascii="Gadugi" w:eastAsia="Times New Roman" w:hAnsi="Gadugi" w:cs="Times New Roman"/>
                <w:sz w:val="20"/>
                <w:szCs w:val="20"/>
                <w:lang w:eastAsia="en-IN"/>
              </w:rPr>
            </w:pPr>
          </w:p>
        </w:tc>
      </w:tr>
      <w:tr w:rsidR="008F77FB" w:rsidRPr="000068E2" w14:paraId="24913384" w14:textId="77777777" w:rsidTr="00DE71CA">
        <w:tc>
          <w:tcPr>
            <w:tcW w:w="1528" w:type="dxa"/>
          </w:tcPr>
          <w:p w14:paraId="3C8369CB" w14:textId="77777777" w:rsidR="009F21BA" w:rsidRPr="009F21BA" w:rsidRDefault="009F21BA" w:rsidP="009F21BA">
            <w:pPr>
              <w:rPr>
                <w:rFonts w:ascii="Gadugi" w:eastAsia="Times New Roman" w:hAnsi="Gadugi" w:cs="Times New Roman"/>
                <w:sz w:val="20"/>
                <w:szCs w:val="20"/>
                <w:lang w:eastAsia="en-IN"/>
              </w:rPr>
            </w:pPr>
            <w:r w:rsidRPr="00D36468">
              <w:rPr>
                <w:rFonts w:ascii="Gadugi" w:eastAsia="Times New Roman" w:hAnsi="Gadugi" w:cs="Times New Roman"/>
                <w:bCs/>
                <w:sz w:val="20"/>
                <w:szCs w:val="20"/>
                <w:lang w:eastAsia="en-IN"/>
              </w:rPr>
              <w:t>Planning at SHG</w:t>
            </w:r>
          </w:p>
          <w:p w14:paraId="187E5DB3" w14:textId="77777777" w:rsidR="009F21BA" w:rsidRPr="009F21BA" w:rsidRDefault="009F21BA" w:rsidP="009F21BA">
            <w:pPr>
              <w:rPr>
                <w:rFonts w:ascii="Gadugi" w:eastAsia="Times New Roman" w:hAnsi="Gadugi" w:cs="Times New Roman"/>
                <w:sz w:val="20"/>
                <w:szCs w:val="20"/>
                <w:lang w:eastAsia="en-IN"/>
              </w:rPr>
            </w:pPr>
            <w:r w:rsidRPr="00D36468">
              <w:rPr>
                <w:rFonts w:ascii="Gadugi" w:eastAsia="Times New Roman" w:hAnsi="Gadugi" w:cs="Times New Roman"/>
                <w:bCs/>
                <w:sz w:val="20"/>
                <w:szCs w:val="20"/>
                <w:lang w:eastAsia="en-IN"/>
              </w:rPr>
              <w:t>Profiling- 2 Hrs</w:t>
            </w:r>
          </w:p>
          <w:p w14:paraId="42DD6469" w14:textId="77777777" w:rsidR="009F21BA" w:rsidRPr="009F21BA" w:rsidRDefault="009F21BA" w:rsidP="009F21BA">
            <w:pPr>
              <w:rPr>
                <w:rFonts w:ascii="Gadugi" w:eastAsia="Times New Roman" w:hAnsi="Gadugi" w:cs="Times New Roman"/>
                <w:sz w:val="20"/>
                <w:szCs w:val="20"/>
                <w:lang w:eastAsia="en-IN"/>
              </w:rPr>
            </w:pPr>
            <w:r w:rsidRPr="00D36468">
              <w:rPr>
                <w:rFonts w:ascii="Gadugi" w:eastAsia="Times New Roman" w:hAnsi="Gadugi" w:cs="Times New Roman"/>
                <w:bCs/>
                <w:sz w:val="20"/>
                <w:szCs w:val="20"/>
                <w:lang w:eastAsia="en-IN"/>
              </w:rPr>
              <w:t>Planning- 2-3 Meetings of 2 Hrs Each</w:t>
            </w:r>
          </w:p>
          <w:p w14:paraId="4261D574" w14:textId="77777777" w:rsidR="008F77FB" w:rsidRPr="000068E2" w:rsidRDefault="008F77FB" w:rsidP="000068E2">
            <w:pPr>
              <w:rPr>
                <w:rFonts w:ascii="Gadugi" w:eastAsia="Times New Roman" w:hAnsi="Gadugi" w:cs="Times New Roman"/>
                <w:sz w:val="20"/>
                <w:szCs w:val="20"/>
                <w:lang w:eastAsia="en-IN"/>
              </w:rPr>
            </w:pPr>
          </w:p>
        </w:tc>
        <w:tc>
          <w:tcPr>
            <w:tcW w:w="3080" w:type="dxa"/>
          </w:tcPr>
          <w:p w14:paraId="3E469DA8" w14:textId="77777777" w:rsidR="006D3E68" w:rsidRPr="009F21BA" w:rsidRDefault="00445C84" w:rsidP="009F21BA">
            <w:pPr>
              <w:pStyle w:val="ListParagraph"/>
              <w:numPr>
                <w:ilvl w:val="0"/>
                <w:numId w:val="21"/>
              </w:numPr>
              <w:ind w:left="312" w:hanging="283"/>
              <w:rPr>
                <w:rFonts w:ascii="Gadugi" w:eastAsia="Times New Roman" w:hAnsi="Gadugi" w:cs="Times New Roman"/>
                <w:sz w:val="20"/>
                <w:szCs w:val="20"/>
                <w:lang w:eastAsia="en-IN"/>
              </w:rPr>
            </w:pPr>
            <w:r w:rsidRPr="009F21BA">
              <w:rPr>
                <w:rFonts w:ascii="Gadugi" w:eastAsia="Times New Roman" w:hAnsi="Gadugi" w:cs="Times New Roman"/>
                <w:sz w:val="20"/>
                <w:szCs w:val="20"/>
                <w:lang w:eastAsia="en-IN"/>
              </w:rPr>
              <w:t xml:space="preserve">Member level profile and livelihood planning. </w:t>
            </w:r>
          </w:p>
          <w:p w14:paraId="361AF9B1" w14:textId="77777777" w:rsidR="009F21BA" w:rsidRPr="009F21BA" w:rsidRDefault="009F21BA" w:rsidP="009F21BA">
            <w:pPr>
              <w:pStyle w:val="ListParagraph"/>
              <w:numPr>
                <w:ilvl w:val="0"/>
                <w:numId w:val="21"/>
              </w:numPr>
              <w:ind w:left="312" w:hanging="283"/>
              <w:rPr>
                <w:rFonts w:ascii="Gadugi" w:eastAsia="Times New Roman" w:hAnsi="Gadugi" w:cs="Times New Roman"/>
                <w:sz w:val="20"/>
                <w:szCs w:val="20"/>
                <w:lang w:eastAsia="en-IN"/>
              </w:rPr>
            </w:pPr>
            <w:r w:rsidRPr="009F21BA">
              <w:rPr>
                <w:rFonts w:ascii="Gadugi" w:eastAsia="Times New Roman" w:hAnsi="Gadugi" w:cs="Times New Roman"/>
                <w:sz w:val="20"/>
                <w:szCs w:val="20"/>
                <w:lang w:eastAsia="en-IN"/>
              </w:rPr>
              <w:t>(Member level Activity choice identification, Risk-Return-Investment information)</w:t>
            </w:r>
          </w:p>
          <w:p w14:paraId="43E9D5F7" w14:textId="77777777" w:rsidR="008F77FB" w:rsidRPr="000068E2" w:rsidRDefault="008F77FB" w:rsidP="0091056C">
            <w:pPr>
              <w:pStyle w:val="ListParagraph"/>
              <w:numPr>
                <w:ilvl w:val="0"/>
                <w:numId w:val="21"/>
              </w:numPr>
              <w:ind w:left="312" w:hanging="283"/>
              <w:rPr>
                <w:rFonts w:ascii="Gadugi" w:eastAsia="Times New Roman" w:hAnsi="Gadugi" w:cs="Times New Roman"/>
                <w:sz w:val="20"/>
                <w:szCs w:val="20"/>
                <w:lang w:eastAsia="en-IN"/>
              </w:rPr>
            </w:pPr>
          </w:p>
        </w:tc>
        <w:tc>
          <w:tcPr>
            <w:tcW w:w="1800" w:type="dxa"/>
          </w:tcPr>
          <w:p w14:paraId="7CC23653"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Trained EC members of the VO along with the trained CRPs</w:t>
            </w:r>
          </w:p>
        </w:tc>
        <w:tc>
          <w:tcPr>
            <w:tcW w:w="1260" w:type="dxa"/>
          </w:tcPr>
          <w:p w14:paraId="41AB06F0" w14:textId="77777777" w:rsidR="008F77FB" w:rsidRPr="000068E2" w:rsidRDefault="008F77FB" w:rsidP="000068E2">
            <w:pPr>
              <w:rPr>
                <w:rFonts w:ascii="Gadugi" w:eastAsia="Times New Roman" w:hAnsi="Gadugi" w:cs="Times New Roman"/>
                <w:sz w:val="20"/>
                <w:szCs w:val="20"/>
                <w:lang w:eastAsia="en-IN"/>
              </w:rPr>
            </w:pPr>
          </w:p>
        </w:tc>
        <w:tc>
          <w:tcPr>
            <w:tcW w:w="2250" w:type="dxa"/>
          </w:tcPr>
          <w:p w14:paraId="5935F788"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Member level baseline and livelihood plan prepared</w:t>
            </w:r>
          </w:p>
        </w:tc>
        <w:tc>
          <w:tcPr>
            <w:tcW w:w="4028" w:type="dxa"/>
          </w:tcPr>
          <w:p w14:paraId="06660E27" w14:textId="77777777" w:rsidR="006D3E68" w:rsidRPr="009F21BA" w:rsidRDefault="00445C84" w:rsidP="009F21BA">
            <w:pPr>
              <w:pStyle w:val="ListParagraph"/>
              <w:numPr>
                <w:ilvl w:val="0"/>
                <w:numId w:val="20"/>
              </w:numPr>
              <w:ind w:left="317" w:hanging="284"/>
              <w:rPr>
                <w:rFonts w:ascii="Gadugi" w:eastAsia="Times New Roman" w:hAnsi="Gadugi" w:cs="Times New Roman"/>
                <w:sz w:val="20"/>
                <w:szCs w:val="20"/>
                <w:lang w:eastAsia="en-IN"/>
              </w:rPr>
            </w:pPr>
            <w:r w:rsidRPr="009F21BA">
              <w:rPr>
                <w:rFonts w:ascii="Gadugi" w:eastAsia="Times New Roman" w:hAnsi="Gadugi" w:cs="Times New Roman"/>
                <w:sz w:val="20"/>
                <w:szCs w:val="20"/>
                <w:lang w:eastAsia="en-IN"/>
              </w:rPr>
              <w:t>Livelihood prototypes</w:t>
            </w:r>
          </w:p>
          <w:p w14:paraId="1439974E" w14:textId="77777777" w:rsidR="006D3E68" w:rsidRPr="009F21BA" w:rsidRDefault="00445C84" w:rsidP="009F21BA">
            <w:pPr>
              <w:pStyle w:val="ListParagraph"/>
              <w:numPr>
                <w:ilvl w:val="0"/>
                <w:numId w:val="20"/>
              </w:numPr>
              <w:ind w:left="317" w:hanging="284"/>
              <w:rPr>
                <w:rFonts w:ascii="Gadugi" w:eastAsia="Times New Roman" w:hAnsi="Gadugi" w:cs="Times New Roman"/>
                <w:sz w:val="20"/>
                <w:szCs w:val="20"/>
                <w:lang w:eastAsia="en-IN"/>
              </w:rPr>
            </w:pPr>
            <w:r w:rsidRPr="009F21BA">
              <w:rPr>
                <w:rFonts w:ascii="Gadugi" w:eastAsia="Times New Roman" w:hAnsi="Gadugi" w:cs="Times New Roman"/>
                <w:sz w:val="20"/>
                <w:szCs w:val="20"/>
                <w:lang w:eastAsia="en-IN"/>
              </w:rPr>
              <w:t xml:space="preserve">VPRP mobile App. </w:t>
            </w:r>
          </w:p>
          <w:p w14:paraId="006E5A77" w14:textId="77777777" w:rsidR="008F77FB" w:rsidRPr="000068E2" w:rsidRDefault="008F77FB" w:rsidP="000068E2">
            <w:pPr>
              <w:rPr>
                <w:rFonts w:ascii="Gadugi" w:eastAsia="Times New Roman" w:hAnsi="Gadugi" w:cs="Times New Roman"/>
                <w:sz w:val="20"/>
                <w:szCs w:val="20"/>
                <w:lang w:eastAsia="en-IN"/>
              </w:rPr>
            </w:pPr>
          </w:p>
        </w:tc>
      </w:tr>
      <w:tr w:rsidR="008F77FB" w:rsidRPr="000068E2" w14:paraId="4FD961FA" w14:textId="77777777" w:rsidTr="00DE71CA">
        <w:tc>
          <w:tcPr>
            <w:tcW w:w="1528" w:type="dxa"/>
            <w:vMerge w:val="restart"/>
          </w:tcPr>
          <w:p w14:paraId="71720FD7"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 xml:space="preserve">Plan consolidation </w:t>
            </w:r>
          </w:p>
        </w:tc>
        <w:tc>
          <w:tcPr>
            <w:tcW w:w="3080" w:type="dxa"/>
          </w:tcPr>
          <w:p w14:paraId="3FD69BFC"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VO level consolidation of Planning of SHG</w:t>
            </w:r>
          </w:p>
        </w:tc>
        <w:tc>
          <w:tcPr>
            <w:tcW w:w="1800" w:type="dxa"/>
          </w:tcPr>
          <w:p w14:paraId="272AF1EF"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CRP and Livelihoods Sub-committee</w:t>
            </w:r>
          </w:p>
        </w:tc>
        <w:tc>
          <w:tcPr>
            <w:tcW w:w="1260" w:type="dxa"/>
          </w:tcPr>
          <w:p w14:paraId="35901A11" w14:textId="77777777" w:rsidR="008F77FB" w:rsidRPr="000068E2" w:rsidRDefault="008F77FB" w:rsidP="000068E2">
            <w:pPr>
              <w:rPr>
                <w:rFonts w:ascii="Gadugi" w:eastAsia="Times New Roman" w:hAnsi="Gadugi" w:cs="Times New Roman"/>
                <w:sz w:val="20"/>
                <w:szCs w:val="20"/>
                <w:lang w:eastAsia="en-IN"/>
              </w:rPr>
            </w:pPr>
          </w:p>
        </w:tc>
        <w:tc>
          <w:tcPr>
            <w:tcW w:w="2250" w:type="dxa"/>
            <w:vMerge w:val="restart"/>
          </w:tcPr>
          <w:p w14:paraId="7444D983"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 xml:space="preserve">VO and CLF level consolidated livelihood plan </w:t>
            </w:r>
          </w:p>
        </w:tc>
        <w:tc>
          <w:tcPr>
            <w:tcW w:w="4028" w:type="dxa"/>
            <w:vMerge w:val="restart"/>
          </w:tcPr>
          <w:p w14:paraId="1059608B"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 xml:space="preserve">Consolidation format </w:t>
            </w:r>
            <w:r w:rsidR="00CD5AA3">
              <w:rPr>
                <w:rFonts w:ascii="Gadugi" w:eastAsia="Times New Roman" w:hAnsi="Gadugi" w:cs="Times New Roman"/>
                <w:sz w:val="20"/>
                <w:szCs w:val="20"/>
                <w:lang w:eastAsia="en-IN"/>
              </w:rPr>
              <w:t>in VPRP mobile App.</w:t>
            </w:r>
          </w:p>
        </w:tc>
      </w:tr>
      <w:tr w:rsidR="008F77FB" w:rsidRPr="000068E2" w14:paraId="24E67E6B" w14:textId="77777777" w:rsidTr="00DE71CA">
        <w:trPr>
          <w:trHeight w:val="1068"/>
        </w:trPr>
        <w:tc>
          <w:tcPr>
            <w:tcW w:w="1528" w:type="dxa"/>
            <w:vMerge/>
          </w:tcPr>
          <w:p w14:paraId="61909779" w14:textId="77777777" w:rsidR="008F77FB" w:rsidRPr="000068E2" w:rsidRDefault="008F77FB" w:rsidP="000068E2">
            <w:pPr>
              <w:rPr>
                <w:rFonts w:ascii="Gadugi" w:eastAsia="Times New Roman" w:hAnsi="Gadugi" w:cs="Times New Roman"/>
                <w:sz w:val="20"/>
                <w:szCs w:val="20"/>
                <w:lang w:eastAsia="en-IN"/>
              </w:rPr>
            </w:pPr>
          </w:p>
        </w:tc>
        <w:tc>
          <w:tcPr>
            <w:tcW w:w="3080" w:type="dxa"/>
          </w:tcPr>
          <w:p w14:paraId="030FED21" w14:textId="77777777" w:rsidR="008F77FB" w:rsidRPr="000068E2" w:rsidRDefault="008F77FB" w:rsidP="000068E2">
            <w:pPr>
              <w:rPr>
                <w:rFonts w:ascii="Gadugi" w:eastAsia="Times New Roman" w:hAnsi="Gadugi" w:cs="Times New Roman"/>
                <w:sz w:val="20"/>
                <w:szCs w:val="20"/>
                <w:lang w:eastAsia="en-IN"/>
              </w:rPr>
            </w:pPr>
          </w:p>
        </w:tc>
        <w:tc>
          <w:tcPr>
            <w:tcW w:w="1800" w:type="dxa"/>
          </w:tcPr>
          <w:p w14:paraId="1508BB3F" w14:textId="77777777" w:rsidR="008F77FB" w:rsidRPr="000068E2" w:rsidRDefault="008F77FB" w:rsidP="000068E2">
            <w:pPr>
              <w:rPr>
                <w:rFonts w:ascii="Gadugi" w:eastAsia="Times New Roman" w:hAnsi="Gadugi" w:cs="Times New Roman"/>
                <w:sz w:val="20"/>
                <w:szCs w:val="20"/>
                <w:lang w:eastAsia="en-IN"/>
              </w:rPr>
            </w:pPr>
          </w:p>
        </w:tc>
        <w:tc>
          <w:tcPr>
            <w:tcW w:w="1260" w:type="dxa"/>
          </w:tcPr>
          <w:p w14:paraId="0B041278" w14:textId="77777777" w:rsidR="008F77FB" w:rsidRPr="000068E2" w:rsidRDefault="008F77FB" w:rsidP="000068E2">
            <w:pPr>
              <w:rPr>
                <w:rFonts w:ascii="Gadugi" w:eastAsia="Times New Roman" w:hAnsi="Gadugi" w:cs="Times New Roman"/>
                <w:sz w:val="20"/>
                <w:szCs w:val="20"/>
                <w:lang w:eastAsia="en-IN"/>
              </w:rPr>
            </w:pPr>
          </w:p>
        </w:tc>
        <w:tc>
          <w:tcPr>
            <w:tcW w:w="2250" w:type="dxa"/>
            <w:vMerge/>
          </w:tcPr>
          <w:p w14:paraId="36454103" w14:textId="77777777" w:rsidR="008F77FB" w:rsidRPr="000068E2" w:rsidRDefault="008F77FB" w:rsidP="000068E2">
            <w:pPr>
              <w:rPr>
                <w:rFonts w:ascii="Gadugi" w:eastAsia="Times New Roman" w:hAnsi="Gadugi" w:cs="Times New Roman"/>
                <w:sz w:val="20"/>
                <w:szCs w:val="20"/>
                <w:lang w:eastAsia="en-IN"/>
              </w:rPr>
            </w:pPr>
          </w:p>
        </w:tc>
        <w:tc>
          <w:tcPr>
            <w:tcW w:w="4028" w:type="dxa"/>
            <w:vMerge/>
          </w:tcPr>
          <w:p w14:paraId="19DBEB81" w14:textId="77777777" w:rsidR="008F77FB" w:rsidRPr="000068E2" w:rsidRDefault="008F77FB" w:rsidP="000068E2">
            <w:pPr>
              <w:rPr>
                <w:rFonts w:ascii="Gadugi" w:eastAsia="Times New Roman" w:hAnsi="Gadugi" w:cs="Times New Roman"/>
                <w:sz w:val="20"/>
                <w:szCs w:val="20"/>
                <w:lang w:eastAsia="en-IN"/>
              </w:rPr>
            </w:pPr>
          </w:p>
        </w:tc>
      </w:tr>
      <w:tr w:rsidR="008F77FB" w:rsidRPr="000068E2" w14:paraId="64168CDB" w14:textId="77777777" w:rsidTr="00DE71CA">
        <w:tc>
          <w:tcPr>
            <w:tcW w:w="1528" w:type="dxa"/>
          </w:tcPr>
          <w:p w14:paraId="398C9E72"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Integration</w:t>
            </w:r>
          </w:p>
        </w:tc>
        <w:tc>
          <w:tcPr>
            <w:tcW w:w="3080" w:type="dxa"/>
          </w:tcPr>
          <w:p w14:paraId="62A75181"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t>Integration of plan in VPRP-GPDP Process</w:t>
            </w:r>
          </w:p>
        </w:tc>
        <w:tc>
          <w:tcPr>
            <w:tcW w:w="1800" w:type="dxa"/>
          </w:tcPr>
          <w:p w14:paraId="47EEB6C0" w14:textId="77777777" w:rsidR="008F77FB" w:rsidRPr="000068E2" w:rsidRDefault="00CD5AA3" w:rsidP="000068E2">
            <w:pPr>
              <w:rPr>
                <w:rFonts w:ascii="Gadugi" w:eastAsia="Times New Roman" w:hAnsi="Gadugi" w:cs="Times New Roman"/>
                <w:sz w:val="20"/>
                <w:szCs w:val="20"/>
                <w:lang w:eastAsia="en-IN"/>
              </w:rPr>
            </w:pPr>
            <w:r>
              <w:rPr>
                <w:rFonts w:ascii="Gadugi" w:eastAsia="Times New Roman" w:hAnsi="Gadugi" w:cs="Times New Roman"/>
                <w:sz w:val="20"/>
                <w:szCs w:val="20"/>
                <w:lang w:eastAsia="en-IN"/>
              </w:rPr>
              <w:t xml:space="preserve">VO </w:t>
            </w:r>
            <w:r w:rsidR="008F77FB" w:rsidRPr="000068E2">
              <w:rPr>
                <w:rFonts w:ascii="Gadugi" w:eastAsia="Times New Roman" w:hAnsi="Gadugi" w:cs="Times New Roman"/>
                <w:sz w:val="20"/>
                <w:szCs w:val="20"/>
                <w:lang w:eastAsia="en-IN"/>
              </w:rPr>
              <w:t xml:space="preserve">EC Members </w:t>
            </w:r>
            <w:r>
              <w:rPr>
                <w:rFonts w:ascii="Gadugi" w:eastAsia="Times New Roman" w:hAnsi="Gadugi" w:cs="Times New Roman"/>
                <w:sz w:val="20"/>
                <w:szCs w:val="20"/>
                <w:lang w:eastAsia="en-IN"/>
              </w:rPr>
              <w:t xml:space="preserve">for placing at GPDP. CLF EC members for </w:t>
            </w:r>
            <w:r>
              <w:rPr>
                <w:rFonts w:ascii="Gadugi" w:eastAsia="Times New Roman" w:hAnsi="Gadugi" w:cs="Times New Roman"/>
                <w:sz w:val="20"/>
                <w:szCs w:val="20"/>
                <w:lang w:eastAsia="en-IN"/>
              </w:rPr>
              <w:lastRenderedPageBreak/>
              <w:t xml:space="preserve">consolidation </w:t>
            </w:r>
            <w:r w:rsidR="00B279F9">
              <w:rPr>
                <w:rFonts w:ascii="Gadugi" w:eastAsia="Times New Roman" w:hAnsi="Gadugi" w:cs="Times New Roman"/>
                <w:sz w:val="20"/>
                <w:szCs w:val="20"/>
                <w:lang w:eastAsia="en-IN"/>
              </w:rPr>
              <w:t>at Block Panchayat</w:t>
            </w:r>
          </w:p>
        </w:tc>
        <w:tc>
          <w:tcPr>
            <w:tcW w:w="1260" w:type="dxa"/>
          </w:tcPr>
          <w:p w14:paraId="2BE5CB61"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lastRenderedPageBreak/>
              <w:t>Block Nodal Persons-SRLM</w:t>
            </w:r>
            <w:r w:rsidR="00B279F9">
              <w:rPr>
                <w:rFonts w:ascii="Gadugi" w:eastAsia="Times New Roman" w:hAnsi="Gadugi" w:cs="Times New Roman"/>
                <w:sz w:val="20"/>
                <w:szCs w:val="20"/>
                <w:lang w:eastAsia="en-IN"/>
              </w:rPr>
              <w:t xml:space="preserve"> and </w:t>
            </w:r>
            <w:r w:rsidR="00B279F9">
              <w:rPr>
                <w:rFonts w:ascii="Gadugi" w:eastAsia="Times New Roman" w:hAnsi="Gadugi" w:cs="Times New Roman"/>
                <w:sz w:val="20"/>
                <w:szCs w:val="20"/>
                <w:lang w:eastAsia="en-IN"/>
              </w:rPr>
              <w:lastRenderedPageBreak/>
              <w:t>District Nodal person of SRLM</w:t>
            </w:r>
          </w:p>
        </w:tc>
        <w:tc>
          <w:tcPr>
            <w:tcW w:w="2250" w:type="dxa"/>
          </w:tcPr>
          <w:p w14:paraId="29B803BC" w14:textId="77777777" w:rsidR="008F77FB" w:rsidRPr="000068E2" w:rsidRDefault="008F77FB" w:rsidP="000068E2">
            <w:pPr>
              <w:rPr>
                <w:rFonts w:ascii="Gadugi" w:eastAsia="Times New Roman" w:hAnsi="Gadugi" w:cs="Times New Roman"/>
                <w:sz w:val="20"/>
                <w:szCs w:val="20"/>
                <w:lang w:eastAsia="en-IN"/>
              </w:rPr>
            </w:pPr>
            <w:r w:rsidRPr="000068E2">
              <w:rPr>
                <w:rFonts w:ascii="Gadugi" w:eastAsia="Times New Roman" w:hAnsi="Gadugi" w:cs="Times New Roman"/>
                <w:sz w:val="20"/>
                <w:szCs w:val="20"/>
                <w:lang w:eastAsia="en-IN"/>
              </w:rPr>
              <w:lastRenderedPageBreak/>
              <w:t>Members plan integrated in GPDP</w:t>
            </w:r>
          </w:p>
        </w:tc>
        <w:tc>
          <w:tcPr>
            <w:tcW w:w="4028" w:type="dxa"/>
          </w:tcPr>
          <w:p w14:paraId="1373FF51" w14:textId="77777777" w:rsidR="008F77FB" w:rsidRPr="000068E2" w:rsidRDefault="009F21BA" w:rsidP="000068E2">
            <w:pPr>
              <w:rPr>
                <w:rFonts w:ascii="Gadugi" w:eastAsia="Times New Roman" w:hAnsi="Gadugi" w:cs="Times New Roman"/>
                <w:sz w:val="20"/>
                <w:szCs w:val="20"/>
                <w:lang w:eastAsia="en-IN"/>
              </w:rPr>
            </w:pPr>
            <w:r>
              <w:rPr>
                <w:rFonts w:ascii="Gadugi" w:eastAsia="Times New Roman" w:hAnsi="Gadugi" w:cs="Times New Roman"/>
                <w:sz w:val="20"/>
                <w:szCs w:val="20"/>
                <w:lang w:eastAsia="en-IN"/>
              </w:rPr>
              <w:t>Consolidated Plan</w:t>
            </w:r>
            <w:r w:rsidR="008F77FB" w:rsidRPr="000068E2">
              <w:rPr>
                <w:rFonts w:ascii="Gadugi" w:eastAsia="Times New Roman" w:hAnsi="Gadugi" w:cs="Times New Roman"/>
                <w:sz w:val="20"/>
                <w:szCs w:val="20"/>
                <w:lang w:eastAsia="en-IN"/>
              </w:rPr>
              <w:t xml:space="preserve"> </w:t>
            </w:r>
          </w:p>
        </w:tc>
      </w:tr>
    </w:tbl>
    <w:p w14:paraId="4BC748EC" w14:textId="77777777" w:rsidR="008F77FB" w:rsidRPr="000A1882" w:rsidRDefault="008F77FB" w:rsidP="008F77FB">
      <w:pPr>
        <w:pStyle w:val="Normal1"/>
        <w:shd w:val="clear" w:color="auto" w:fill="FFFFFF"/>
        <w:rPr>
          <w:rFonts w:ascii="Times New Roman" w:hAnsi="Times New Roman" w:cs="Times New Roman"/>
          <w:color w:val="222222"/>
        </w:rPr>
        <w:sectPr w:rsidR="008F77FB" w:rsidRPr="000A1882" w:rsidSect="00DE71CA">
          <w:pgSz w:w="15840" w:h="12240" w:orient="landscape"/>
          <w:pgMar w:top="1440" w:right="1440" w:bottom="1440" w:left="1440" w:header="720" w:footer="720" w:gutter="0"/>
          <w:pgNumType w:start="28"/>
          <w:cols w:space="720"/>
        </w:sectPr>
      </w:pPr>
    </w:p>
    <w:p w14:paraId="374559A8" w14:textId="77777777" w:rsidR="00DE71CA" w:rsidRPr="00DE71CA" w:rsidRDefault="00D17626" w:rsidP="00DE71CA">
      <w:pPr>
        <w:pStyle w:val="NormalWeb"/>
        <w:spacing w:after="0"/>
        <w:jc w:val="both"/>
        <w:rPr>
          <w:rFonts w:ascii="Gadugi" w:hAnsi="Gadugi" w:cs="Arial"/>
          <w:b/>
          <w:color w:val="333333"/>
          <w:sz w:val="22"/>
          <w:szCs w:val="22"/>
          <w:u w:val="single"/>
          <w:shd w:val="clear" w:color="auto" w:fill="FFFFFF"/>
        </w:rPr>
      </w:pPr>
      <w:r>
        <w:rPr>
          <w:rFonts w:ascii="Gadugi" w:hAnsi="Gadugi" w:cs="Arial"/>
          <w:b/>
          <w:color w:val="333333"/>
          <w:sz w:val="22"/>
          <w:szCs w:val="22"/>
          <w:u w:val="single"/>
        </w:rPr>
        <w:lastRenderedPageBreak/>
        <w:t xml:space="preserve">Facilitating </w:t>
      </w:r>
      <w:r w:rsidR="00DE71CA" w:rsidRPr="00DE71CA">
        <w:rPr>
          <w:rFonts w:ascii="Gadugi" w:hAnsi="Gadugi" w:cs="Arial"/>
          <w:b/>
          <w:color w:val="333333"/>
          <w:sz w:val="22"/>
          <w:szCs w:val="22"/>
          <w:u w:val="single"/>
        </w:rPr>
        <w:t>Livelihood</w:t>
      </w:r>
      <w:r>
        <w:rPr>
          <w:rFonts w:ascii="Gadugi" w:hAnsi="Gadugi" w:cs="Arial"/>
          <w:b/>
          <w:color w:val="333333"/>
          <w:sz w:val="22"/>
          <w:szCs w:val="22"/>
          <w:u w:val="single"/>
        </w:rPr>
        <w:t xml:space="preserve">s </w:t>
      </w:r>
      <w:r w:rsidR="00DE71CA" w:rsidRPr="00DE71CA">
        <w:rPr>
          <w:rFonts w:ascii="Gadugi" w:hAnsi="Gadugi" w:cs="Arial"/>
          <w:b/>
          <w:color w:val="333333"/>
          <w:sz w:val="22"/>
          <w:szCs w:val="22"/>
          <w:u w:val="single"/>
        </w:rPr>
        <w:t>Decision Making</w:t>
      </w:r>
      <w:r>
        <w:rPr>
          <w:rFonts w:ascii="Gadugi" w:hAnsi="Gadugi" w:cs="Arial"/>
          <w:b/>
          <w:color w:val="333333"/>
          <w:sz w:val="22"/>
          <w:szCs w:val="22"/>
          <w:u w:val="single"/>
        </w:rPr>
        <w:t xml:space="preserve">: </w:t>
      </w:r>
    </w:p>
    <w:p w14:paraId="7A8D464A" w14:textId="77777777" w:rsidR="00D17626" w:rsidRDefault="00DE71CA" w:rsidP="00DE71CA">
      <w:pPr>
        <w:pStyle w:val="NormalWeb"/>
        <w:spacing w:after="0"/>
        <w:jc w:val="both"/>
        <w:rPr>
          <w:rFonts w:ascii="Gadugi" w:hAnsi="Gadugi" w:cs="Arial"/>
          <w:color w:val="333333"/>
          <w:sz w:val="22"/>
          <w:szCs w:val="22"/>
        </w:rPr>
      </w:pPr>
      <w:r w:rsidRPr="00DE71CA">
        <w:rPr>
          <w:rFonts w:ascii="Gadugi" w:hAnsi="Gadugi" w:cs="Arial"/>
          <w:color w:val="333333"/>
          <w:sz w:val="22"/>
          <w:szCs w:val="22"/>
        </w:rPr>
        <w:t>Household is the key social unit around which livelihoods cohere because the opportunity and problem</w:t>
      </w:r>
      <w:r w:rsidR="00B279F9">
        <w:rPr>
          <w:rFonts w:ascii="Gadugi" w:hAnsi="Gadugi" w:cs="Arial"/>
          <w:color w:val="333333"/>
          <w:sz w:val="22"/>
          <w:szCs w:val="22"/>
        </w:rPr>
        <w:t xml:space="preserve"> </w:t>
      </w:r>
      <w:r w:rsidRPr="00DE71CA">
        <w:rPr>
          <w:rFonts w:ascii="Gadugi" w:hAnsi="Gadugi" w:cs="Arial"/>
          <w:color w:val="333333"/>
          <w:sz w:val="22"/>
          <w:szCs w:val="22"/>
        </w:rPr>
        <w:t xml:space="preserve">that provides analytic context for livelihoods decision is related directly to this social unit and indirectly to other social units. </w:t>
      </w:r>
    </w:p>
    <w:p w14:paraId="18CE70EF" w14:textId="77777777" w:rsidR="00D17626" w:rsidRDefault="00DE71CA" w:rsidP="00DE71CA">
      <w:pPr>
        <w:pStyle w:val="NormalWeb"/>
        <w:spacing w:after="0"/>
        <w:jc w:val="both"/>
        <w:rPr>
          <w:rFonts w:ascii="Gadugi" w:hAnsi="Gadugi" w:cs="Arial"/>
          <w:color w:val="333333"/>
          <w:sz w:val="22"/>
          <w:szCs w:val="22"/>
        </w:rPr>
      </w:pPr>
      <w:r w:rsidRPr="00DE71CA">
        <w:rPr>
          <w:rFonts w:ascii="Gadugi" w:hAnsi="Gadugi" w:cs="Arial"/>
          <w:color w:val="333333"/>
          <w:sz w:val="22"/>
          <w:szCs w:val="22"/>
        </w:rPr>
        <w:t xml:space="preserve">Self Help Groups provides the platform for exploration, informing and expanding livelihood choices </w:t>
      </w:r>
      <w:r w:rsidR="00D17626">
        <w:rPr>
          <w:rFonts w:ascii="Gadugi" w:hAnsi="Gadugi" w:cs="Arial"/>
          <w:color w:val="333333"/>
          <w:sz w:val="22"/>
          <w:szCs w:val="22"/>
        </w:rPr>
        <w:t xml:space="preserve">and </w:t>
      </w:r>
      <w:r w:rsidRPr="00DE71CA">
        <w:rPr>
          <w:rFonts w:ascii="Gadugi" w:hAnsi="Gadugi" w:cs="Arial"/>
          <w:color w:val="333333"/>
          <w:sz w:val="22"/>
          <w:szCs w:val="22"/>
        </w:rPr>
        <w:t xml:space="preserve">also </w:t>
      </w:r>
      <w:r w:rsidR="00D17626">
        <w:rPr>
          <w:rFonts w:ascii="Gadugi" w:hAnsi="Gadugi" w:cs="Arial"/>
          <w:color w:val="333333"/>
          <w:sz w:val="22"/>
          <w:szCs w:val="22"/>
        </w:rPr>
        <w:t xml:space="preserve">in </w:t>
      </w:r>
      <w:r w:rsidRPr="00DE71CA">
        <w:rPr>
          <w:rFonts w:ascii="Gadugi" w:hAnsi="Gadugi" w:cs="Arial"/>
          <w:color w:val="333333"/>
          <w:sz w:val="22"/>
          <w:szCs w:val="22"/>
        </w:rPr>
        <w:t xml:space="preserve">building women’s identity, </w:t>
      </w:r>
      <w:r w:rsidR="00D17626">
        <w:rPr>
          <w:rFonts w:ascii="Gadugi" w:hAnsi="Gadugi" w:cs="Arial"/>
          <w:color w:val="333333"/>
          <w:sz w:val="22"/>
          <w:szCs w:val="22"/>
        </w:rPr>
        <w:t>and institution. T</w:t>
      </w:r>
      <w:r w:rsidRPr="00DE71CA">
        <w:rPr>
          <w:rFonts w:ascii="Gadugi" w:hAnsi="Gadugi" w:cs="Arial"/>
          <w:color w:val="333333"/>
          <w:sz w:val="22"/>
          <w:szCs w:val="22"/>
        </w:rPr>
        <w:t xml:space="preserve">he SHG members work </w:t>
      </w:r>
      <w:r w:rsidR="00D17626">
        <w:rPr>
          <w:rFonts w:ascii="Gadugi" w:hAnsi="Gadugi" w:cs="Arial"/>
          <w:color w:val="333333"/>
          <w:sz w:val="22"/>
          <w:szCs w:val="22"/>
        </w:rPr>
        <w:t xml:space="preserve">together </w:t>
      </w:r>
      <w:r w:rsidRPr="00DE71CA">
        <w:rPr>
          <w:rFonts w:ascii="Gadugi" w:hAnsi="Gadugi" w:cs="Arial"/>
          <w:color w:val="333333"/>
          <w:sz w:val="22"/>
          <w:szCs w:val="22"/>
        </w:rPr>
        <w:t xml:space="preserve">with other stakeholders in the </w:t>
      </w:r>
      <w:r w:rsidR="00D17626">
        <w:rPr>
          <w:rFonts w:ascii="Gadugi" w:hAnsi="Gadugi" w:cs="Arial"/>
          <w:color w:val="333333"/>
          <w:sz w:val="22"/>
          <w:szCs w:val="22"/>
        </w:rPr>
        <w:t>family</w:t>
      </w:r>
      <w:r w:rsidRPr="00DE71CA">
        <w:rPr>
          <w:rFonts w:ascii="Gadugi" w:hAnsi="Gadugi" w:cs="Arial"/>
          <w:color w:val="333333"/>
          <w:sz w:val="22"/>
          <w:szCs w:val="22"/>
        </w:rPr>
        <w:t xml:space="preserve"> to shape livelihoods specific roles and </w:t>
      </w:r>
      <w:r w:rsidR="00D17626">
        <w:rPr>
          <w:rFonts w:ascii="Gadugi" w:hAnsi="Gadugi" w:cs="Arial"/>
          <w:color w:val="333333"/>
          <w:sz w:val="22"/>
          <w:szCs w:val="22"/>
        </w:rPr>
        <w:t xml:space="preserve">implement </w:t>
      </w:r>
      <w:r w:rsidRPr="00DE71CA">
        <w:rPr>
          <w:rFonts w:ascii="Gadugi" w:hAnsi="Gadugi" w:cs="Arial"/>
          <w:color w:val="333333"/>
          <w:sz w:val="22"/>
          <w:szCs w:val="22"/>
        </w:rPr>
        <w:t xml:space="preserve">activities specific to context of their resource endowments like land, water, skills, labour availability. </w:t>
      </w:r>
    </w:p>
    <w:p w14:paraId="42CF319A" w14:textId="77777777" w:rsidR="00DE71CA" w:rsidRPr="00DE71CA" w:rsidRDefault="00DE71CA" w:rsidP="00DE71CA">
      <w:pPr>
        <w:pStyle w:val="NormalWeb"/>
        <w:spacing w:after="0"/>
        <w:jc w:val="both"/>
        <w:rPr>
          <w:rFonts w:ascii="Gadugi" w:hAnsi="Gadugi" w:cs="Arial"/>
          <w:color w:val="333333"/>
          <w:sz w:val="22"/>
          <w:szCs w:val="22"/>
        </w:rPr>
      </w:pPr>
      <w:r w:rsidRPr="00DE71CA">
        <w:rPr>
          <w:rFonts w:ascii="Gadugi" w:hAnsi="Gadugi" w:cs="Arial"/>
          <w:color w:val="333333"/>
          <w:sz w:val="22"/>
          <w:szCs w:val="22"/>
        </w:rPr>
        <w:t>It needs no emphasis that decision making by individuals and households are highly idiosyncratic</w:t>
      </w:r>
      <w:r w:rsidR="00D17626">
        <w:rPr>
          <w:rFonts w:ascii="Gadugi" w:hAnsi="Gadugi" w:cs="Arial"/>
          <w:color w:val="333333"/>
          <w:sz w:val="22"/>
          <w:szCs w:val="22"/>
        </w:rPr>
        <w:t>. I</w:t>
      </w:r>
      <w:r w:rsidRPr="00DE71CA">
        <w:rPr>
          <w:rFonts w:ascii="Gadugi" w:hAnsi="Gadugi" w:cs="Arial"/>
          <w:color w:val="333333"/>
          <w:sz w:val="22"/>
          <w:szCs w:val="22"/>
        </w:rPr>
        <w:t xml:space="preserve">t is important to leave the decision-making to </w:t>
      </w:r>
      <w:r w:rsidR="005206FA">
        <w:rPr>
          <w:rFonts w:ascii="Gadugi" w:hAnsi="Gadugi" w:cs="Arial"/>
          <w:color w:val="333333"/>
          <w:sz w:val="22"/>
          <w:szCs w:val="22"/>
        </w:rPr>
        <w:t xml:space="preserve">the </w:t>
      </w:r>
      <w:r w:rsidRPr="00DE71CA">
        <w:rPr>
          <w:rFonts w:ascii="Gadugi" w:hAnsi="Gadugi" w:cs="Arial"/>
          <w:color w:val="333333"/>
          <w:sz w:val="22"/>
          <w:szCs w:val="22"/>
        </w:rPr>
        <w:t xml:space="preserve">member, and restrict to only </w:t>
      </w:r>
      <w:r w:rsidR="005206FA">
        <w:rPr>
          <w:rFonts w:ascii="Gadugi" w:hAnsi="Gadugi" w:cs="Arial"/>
          <w:color w:val="333333"/>
          <w:sz w:val="22"/>
          <w:szCs w:val="22"/>
        </w:rPr>
        <w:t xml:space="preserve">guiding for </w:t>
      </w:r>
      <w:r w:rsidRPr="00DE71CA">
        <w:rPr>
          <w:rFonts w:ascii="Gadugi" w:hAnsi="Gadugi" w:cs="Arial"/>
          <w:color w:val="333333"/>
          <w:sz w:val="22"/>
          <w:szCs w:val="22"/>
        </w:rPr>
        <w:t>expanding the choice horizon and making “livelihood support” available. Key to the choice making process i</w:t>
      </w:r>
      <w:r w:rsidR="005206FA">
        <w:rPr>
          <w:rFonts w:ascii="Gadugi" w:hAnsi="Gadugi" w:cs="Arial"/>
          <w:color w:val="333333"/>
          <w:sz w:val="22"/>
          <w:szCs w:val="22"/>
        </w:rPr>
        <w:t>s</w:t>
      </w:r>
      <w:r w:rsidR="00007693">
        <w:rPr>
          <w:rFonts w:ascii="Gadugi" w:hAnsi="Gadugi" w:cs="Arial"/>
          <w:color w:val="333333"/>
          <w:sz w:val="22"/>
          <w:szCs w:val="22"/>
        </w:rPr>
        <w:t xml:space="preserve"> </w:t>
      </w:r>
      <w:r w:rsidRPr="00DE71CA">
        <w:rPr>
          <w:rFonts w:ascii="Gadugi" w:hAnsi="Gadugi" w:cs="Arial"/>
          <w:b/>
          <w:color w:val="333333"/>
          <w:sz w:val="22"/>
          <w:szCs w:val="22"/>
        </w:rPr>
        <w:t>‘self-guidance’</w:t>
      </w:r>
      <w:r w:rsidR="005206FA">
        <w:rPr>
          <w:rFonts w:ascii="Gadugi" w:hAnsi="Gadugi" w:cs="Arial"/>
          <w:b/>
          <w:color w:val="333333"/>
          <w:sz w:val="22"/>
          <w:szCs w:val="22"/>
        </w:rPr>
        <w:t xml:space="preserve">. </w:t>
      </w:r>
      <w:r w:rsidR="005206FA" w:rsidRPr="005206FA">
        <w:rPr>
          <w:rFonts w:ascii="Gadugi" w:hAnsi="Gadugi" w:cs="Arial"/>
          <w:color w:val="333333"/>
          <w:sz w:val="22"/>
          <w:szCs w:val="22"/>
        </w:rPr>
        <w:t>T</w:t>
      </w:r>
      <w:r w:rsidRPr="005206FA">
        <w:rPr>
          <w:rFonts w:ascii="Gadugi" w:hAnsi="Gadugi" w:cs="Arial"/>
          <w:color w:val="333333"/>
          <w:sz w:val="22"/>
          <w:szCs w:val="22"/>
        </w:rPr>
        <w:t>h</w:t>
      </w:r>
      <w:r w:rsidRPr="00DE71CA">
        <w:rPr>
          <w:rFonts w:ascii="Gadugi" w:hAnsi="Gadugi" w:cs="Arial"/>
          <w:color w:val="333333"/>
          <w:sz w:val="22"/>
          <w:szCs w:val="22"/>
        </w:rPr>
        <w:t>is reflects “household’s perception of self-interest” and their own interpretive understanding of risks, returns, investments,</w:t>
      </w:r>
      <w:r w:rsidR="00007693">
        <w:rPr>
          <w:rFonts w:ascii="Gadugi" w:hAnsi="Gadugi" w:cs="Arial"/>
          <w:color w:val="333333"/>
          <w:sz w:val="22"/>
          <w:szCs w:val="22"/>
        </w:rPr>
        <w:t xml:space="preserve"> </w:t>
      </w:r>
      <w:r w:rsidRPr="00DE71CA">
        <w:rPr>
          <w:rFonts w:ascii="Gadugi" w:hAnsi="Gadugi" w:cs="Arial"/>
          <w:color w:val="333333"/>
          <w:sz w:val="22"/>
          <w:szCs w:val="22"/>
        </w:rPr>
        <w:t xml:space="preserve">resilience and vulnerability as the most critical driver of livelihood actions. </w:t>
      </w:r>
    </w:p>
    <w:p w14:paraId="21AEC44D" w14:textId="77777777" w:rsidR="00130EC8" w:rsidRDefault="00DE71CA" w:rsidP="00DE71CA">
      <w:pPr>
        <w:pStyle w:val="NormalWeb"/>
        <w:spacing w:before="240" w:after="240"/>
        <w:jc w:val="both"/>
        <w:rPr>
          <w:rFonts w:ascii="Gadugi" w:hAnsi="Gadugi" w:cs="Arial"/>
          <w:bCs/>
          <w:color w:val="222222"/>
          <w:sz w:val="22"/>
          <w:szCs w:val="22"/>
        </w:rPr>
      </w:pPr>
      <w:r w:rsidRPr="00DE71CA">
        <w:rPr>
          <w:rFonts w:ascii="Gadugi" w:hAnsi="Gadugi" w:cs="Arial"/>
          <w:color w:val="333333"/>
          <w:sz w:val="22"/>
          <w:szCs w:val="22"/>
        </w:rPr>
        <w:t xml:space="preserve">The “livelihood facilitation” by frontline </w:t>
      </w:r>
      <w:r w:rsidR="005206FA">
        <w:rPr>
          <w:rFonts w:ascii="Gadugi" w:hAnsi="Gadugi" w:cs="Arial"/>
          <w:color w:val="333333"/>
          <w:sz w:val="22"/>
          <w:szCs w:val="22"/>
        </w:rPr>
        <w:t xml:space="preserve">functionaries </w:t>
      </w:r>
      <w:r w:rsidRPr="00DE71CA">
        <w:rPr>
          <w:rFonts w:ascii="Gadugi" w:hAnsi="Gadugi" w:cs="Arial"/>
          <w:color w:val="333333"/>
          <w:sz w:val="22"/>
          <w:szCs w:val="22"/>
        </w:rPr>
        <w:t xml:space="preserve">at </w:t>
      </w:r>
      <w:r w:rsidR="005206FA">
        <w:rPr>
          <w:rFonts w:ascii="Gadugi" w:hAnsi="Gadugi" w:cs="Arial"/>
          <w:color w:val="333333"/>
          <w:sz w:val="22"/>
          <w:szCs w:val="22"/>
        </w:rPr>
        <w:t xml:space="preserve">block and cluster level </w:t>
      </w:r>
      <w:r w:rsidRPr="00DE71CA">
        <w:rPr>
          <w:rFonts w:ascii="Gadugi" w:hAnsi="Gadugi" w:cs="Arial"/>
          <w:color w:val="333333"/>
          <w:sz w:val="22"/>
          <w:szCs w:val="22"/>
        </w:rPr>
        <w:t xml:space="preserve">needs to principally focus on enabling </w:t>
      </w:r>
      <w:r w:rsidRPr="00DE71CA">
        <w:rPr>
          <w:rFonts w:ascii="Gadugi" w:hAnsi="Gadugi" w:cs="Arial"/>
          <w:b/>
          <w:color w:val="333333"/>
          <w:sz w:val="22"/>
          <w:szCs w:val="22"/>
        </w:rPr>
        <w:t>‘self-guidance’</w:t>
      </w:r>
      <w:r w:rsidRPr="00DE71CA">
        <w:rPr>
          <w:rFonts w:ascii="Gadugi" w:hAnsi="Gadugi" w:cs="Arial"/>
          <w:color w:val="333333"/>
          <w:sz w:val="22"/>
          <w:szCs w:val="22"/>
        </w:rPr>
        <w:t xml:space="preserve"> by (a) providing all the information, examples related to livelihood “choices” (b) clearly articulating support available and also not available. </w:t>
      </w:r>
      <w:r w:rsidRPr="00DE71CA">
        <w:rPr>
          <w:rFonts w:ascii="Gadugi" w:hAnsi="Gadugi" w:cs="Arial"/>
          <w:bCs/>
          <w:color w:val="222222"/>
          <w:sz w:val="22"/>
          <w:szCs w:val="22"/>
        </w:rPr>
        <w:t>Broadly the livelihood choices for SHG members can be grouped as</w:t>
      </w:r>
    </w:p>
    <w:p w14:paraId="48AD9244" w14:textId="77777777" w:rsidR="00130EC8" w:rsidRDefault="00130EC8" w:rsidP="00130EC8">
      <w:pPr>
        <w:pStyle w:val="NormalWeb"/>
        <w:numPr>
          <w:ilvl w:val="0"/>
          <w:numId w:val="67"/>
        </w:numPr>
        <w:spacing w:after="0"/>
        <w:jc w:val="both"/>
        <w:rPr>
          <w:rFonts w:ascii="Gadugi" w:hAnsi="Gadugi" w:cs="Arial"/>
          <w:bCs/>
          <w:color w:val="222222"/>
          <w:sz w:val="22"/>
          <w:szCs w:val="22"/>
        </w:rPr>
      </w:pPr>
      <w:r>
        <w:rPr>
          <w:rFonts w:ascii="Gadugi" w:hAnsi="Gadugi" w:cs="Arial"/>
          <w:bCs/>
          <w:color w:val="222222"/>
          <w:sz w:val="22"/>
          <w:szCs w:val="22"/>
        </w:rPr>
        <w:t>Low engagement intensity livelihood actions;</w:t>
      </w:r>
    </w:p>
    <w:p w14:paraId="45D121CE" w14:textId="77777777" w:rsidR="00DE71CA" w:rsidRDefault="00130EC8" w:rsidP="00130EC8">
      <w:pPr>
        <w:pStyle w:val="NormalWeb"/>
        <w:numPr>
          <w:ilvl w:val="0"/>
          <w:numId w:val="67"/>
        </w:numPr>
        <w:spacing w:after="0"/>
        <w:jc w:val="both"/>
        <w:rPr>
          <w:rFonts w:ascii="Gadugi" w:hAnsi="Gadugi" w:cs="Arial"/>
          <w:bCs/>
          <w:color w:val="222222"/>
          <w:sz w:val="22"/>
          <w:szCs w:val="22"/>
        </w:rPr>
      </w:pPr>
      <w:r>
        <w:rPr>
          <w:rFonts w:ascii="Gadugi" w:hAnsi="Gadugi" w:cs="Arial"/>
          <w:bCs/>
          <w:color w:val="222222"/>
          <w:sz w:val="22"/>
          <w:szCs w:val="22"/>
        </w:rPr>
        <w:t xml:space="preserve">Medium engagement </w:t>
      </w:r>
      <w:r w:rsidRPr="00DE71CA">
        <w:rPr>
          <w:rFonts w:ascii="Gadugi" w:hAnsi="Gadugi" w:cs="Arial"/>
          <w:bCs/>
          <w:color w:val="222222"/>
          <w:sz w:val="22"/>
          <w:szCs w:val="22"/>
        </w:rPr>
        <w:t>intensity</w:t>
      </w:r>
      <w:r>
        <w:rPr>
          <w:rFonts w:ascii="Gadugi" w:hAnsi="Gadugi" w:cs="Arial"/>
          <w:bCs/>
          <w:color w:val="222222"/>
          <w:sz w:val="22"/>
          <w:szCs w:val="22"/>
        </w:rPr>
        <w:t xml:space="preserve"> livelihood actions and</w:t>
      </w:r>
    </w:p>
    <w:p w14:paraId="030AB348" w14:textId="77777777" w:rsidR="00130EC8" w:rsidRDefault="00130EC8" w:rsidP="00130EC8">
      <w:pPr>
        <w:pStyle w:val="NormalWeb"/>
        <w:numPr>
          <w:ilvl w:val="0"/>
          <w:numId w:val="67"/>
        </w:numPr>
        <w:spacing w:after="0"/>
        <w:jc w:val="both"/>
        <w:rPr>
          <w:rFonts w:ascii="Gadugi" w:hAnsi="Gadugi" w:cs="Arial"/>
          <w:bCs/>
          <w:color w:val="222222"/>
          <w:sz w:val="22"/>
          <w:szCs w:val="22"/>
        </w:rPr>
      </w:pPr>
      <w:r>
        <w:rPr>
          <w:rFonts w:ascii="Gadugi" w:hAnsi="Gadugi" w:cs="Arial"/>
          <w:bCs/>
          <w:color w:val="222222"/>
          <w:sz w:val="22"/>
          <w:szCs w:val="22"/>
        </w:rPr>
        <w:t>High engagement intensity livelihood actions</w:t>
      </w:r>
    </w:p>
    <w:p w14:paraId="4C8C83A8" w14:textId="77777777" w:rsidR="00130EC8" w:rsidRPr="00DE71CA" w:rsidRDefault="00130EC8" w:rsidP="00130EC8">
      <w:pPr>
        <w:pStyle w:val="NormalWeb"/>
        <w:spacing w:after="0"/>
        <w:ind w:left="720"/>
        <w:jc w:val="both"/>
        <w:rPr>
          <w:rFonts w:ascii="Gadugi" w:hAnsi="Gadugi" w:cs="Arial"/>
          <w:bCs/>
          <w:color w:val="222222"/>
          <w:sz w:val="22"/>
          <w:szCs w:val="22"/>
        </w:rPr>
      </w:pPr>
    </w:p>
    <w:p w14:paraId="45A3AE35" w14:textId="77777777" w:rsidR="00DE71CA" w:rsidRPr="00DE71CA" w:rsidRDefault="00DE71CA" w:rsidP="00DE71CA">
      <w:pPr>
        <w:shd w:val="clear" w:color="auto" w:fill="FFFFFF"/>
        <w:spacing w:after="0" w:line="240" w:lineRule="auto"/>
        <w:jc w:val="both"/>
        <w:rPr>
          <w:rFonts w:ascii="Gadugi" w:eastAsia="Times New Roman" w:hAnsi="Gadugi" w:cs="Arial"/>
          <w:color w:val="222222"/>
          <w:lang w:eastAsia="en-IN"/>
        </w:rPr>
      </w:pPr>
      <w:r w:rsidRPr="00DE71CA">
        <w:rPr>
          <w:rFonts w:ascii="Gadugi" w:eastAsia="Times New Roman" w:hAnsi="Gadugi" w:cs="Arial"/>
          <w:b/>
          <w:bCs/>
          <w:color w:val="222222"/>
          <w:lang w:eastAsia="en-IN"/>
        </w:rPr>
        <w:t>I.</w:t>
      </w:r>
      <w:r w:rsidR="00007693">
        <w:rPr>
          <w:rFonts w:ascii="Gadugi" w:eastAsia="Times New Roman" w:hAnsi="Gadugi" w:cs="Arial"/>
          <w:b/>
          <w:bCs/>
          <w:color w:val="222222"/>
          <w:lang w:eastAsia="en-IN"/>
        </w:rPr>
        <w:t xml:space="preserve"> </w:t>
      </w:r>
      <w:r w:rsidRPr="00DE71CA">
        <w:rPr>
          <w:rFonts w:ascii="Gadugi" w:eastAsia="Times New Roman" w:hAnsi="Gadugi" w:cs="Arial"/>
          <w:b/>
          <w:bCs/>
          <w:color w:val="222222"/>
          <w:lang w:eastAsia="en-IN"/>
        </w:rPr>
        <w:t>Low Engagement Intensity Livelihood Actions (</w:t>
      </w:r>
      <w:r w:rsidRPr="00DE71CA">
        <w:rPr>
          <w:rFonts w:ascii="Gadugi" w:eastAsia="Times New Roman" w:hAnsi="Gadugi" w:cs="Arial"/>
          <w:b/>
          <w:bCs/>
          <w:i/>
          <w:iCs/>
          <w:color w:val="222222"/>
          <w:lang w:eastAsia="en-IN"/>
        </w:rPr>
        <w:t>LEILA</w:t>
      </w:r>
      <w:r w:rsidRPr="00DE71CA">
        <w:rPr>
          <w:rFonts w:ascii="Gadugi" w:eastAsia="Times New Roman" w:hAnsi="Gadugi" w:cs="Arial"/>
          <w:b/>
          <w:bCs/>
          <w:color w:val="222222"/>
          <w:lang w:eastAsia="en-IN"/>
        </w:rPr>
        <w:t>)</w:t>
      </w:r>
      <w:r w:rsidRPr="00DE71CA">
        <w:rPr>
          <w:rFonts w:ascii="Gadugi" w:eastAsia="Times New Roman" w:hAnsi="Gadugi" w:cs="Arial"/>
          <w:color w:val="222222"/>
          <w:lang w:eastAsia="en-IN"/>
        </w:rPr>
        <w:t xml:space="preserve">: </w:t>
      </w:r>
      <w:r w:rsidR="00534886">
        <w:rPr>
          <w:rFonts w:ascii="Gadugi" w:eastAsia="Times New Roman" w:hAnsi="Gadugi" w:cs="Arial"/>
          <w:color w:val="222222"/>
          <w:lang w:eastAsia="en-IN"/>
        </w:rPr>
        <w:t>These are engagements that have been carried out for past several years and require low intensity engagements. For instance, agriculture based livelihoods with productivity enhancement measures, asset creation, access to entitlement, credit linkage etc. The focus of the District and Block Mission staff will be :</w:t>
      </w:r>
    </w:p>
    <w:p w14:paraId="335F007F" w14:textId="77777777" w:rsidR="00DE71CA" w:rsidRPr="00DE71CA" w:rsidRDefault="00DE71CA" w:rsidP="00DE71CA">
      <w:pPr>
        <w:shd w:val="clear" w:color="auto" w:fill="FFFFFF"/>
        <w:spacing w:after="0" w:line="240" w:lineRule="auto"/>
        <w:ind w:left="720"/>
        <w:jc w:val="both"/>
        <w:rPr>
          <w:rFonts w:ascii="Gadugi" w:eastAsia="Times New Roman" w:hAnsi="Gadugi" w:cs="Arial"/>
          <w:color w:val="222222"/>
          <w:lang w:eastAsia="en-IN"/>
        </w:rPr>
      </w:pPr>
      <w:r w:rsidRPr="00DE71CA">
        <w:rPr>
          <w:rFonts w:ascii="Gadugi" w:eastAsia="Times New Roman" w:hAnsi="Gadugi" w:cs="Arial"/>
          <w:color w:val="222222"/>
          <w:lang w:eastAsia="en-IN"/>
        </w:rPr>
        <w:t>(a) increased </w:t>
      </w:r>
      <w:r w:rsidRPr="00DE71CA">
        <w:rPr>
          <w:rFonts w:ascii="Gadugi" w:eastAsia="Times New Roman" w:hAnsi="Gadugi" w:cs="Arial"/>
          <w:b/>
          <w:bCs/>
          <w:i/>
          <w:iCs/>
          <w:color w:val="222222"/>
          <w:lang w:eastAsia="en-IN"/>
        </w:rPr>
        <w:t>access to livelihood finance</w:t>
      </w:r>
      <w:r w:rsidRPr="00DE71CA">
        <w:rPr>
          <w:rFonts w:ascii="Gadugi" w:eastAsia="Times New Roman" w:hAnsi="Gadugi" w:cs="Arial"/>
          <w:b/>
          <w:bCs/>
          <w:color w:val="222222"/>
          <w:lang w:eastAsia="en-IN"/>
        </w:rPr>
        <w:t> </w:t>
      </w:r>
      <w:r w:rsidRPr="00DE71CA">
        <w:rPr>
          <w:rFonts w:ascii="Gadugi" w:eastAsia="Times New Roman" w:hAnsi="Gadugi" w:cs="Arial"/>
          <w:color w:val="222222"/>
          <w:lang w:eastAsia="en-IN"/>
        </w:rPr>
        <w:t>(credit, grant, interest subvention, scheme link) for eg. setting up grocery shops, small service enterprises like mobile repair, existing farm livelihoods like vegetable farming, staple production etc.</w:t>
      </w:r>
    </w:p>
    <w:p w14:paraId="5EA2C86C" w14:textId="77777777" w:rsidR="00DE71CA" w:rsidRPr="00DE71CA" w:rsidRDefault="00DE71CA" w:rsidP="00DE71CA">
      <w:pPr>
        <w:shd w:val="clear" w:color="auto" w:fill="FFFFFF"/>
        <w:spacing w:after="0" w:line="240" w:lineRule="auto"/>
        <w:ind w:left="720"/>
        <w:jc w:val="both"/>
        <w:rPr>
          <w:rFonts w:ascii="Gadugi" w:eastAsia="Times New Roman" w:hAnsi="Gadugi" w:cs="Arial"/>
          <w:color w:val="222222"/>
          <w:lang w:eastAsia="en-IN"/>
        </w:rPr>
      </w:pPr>
      <w:r w:rsidRPr="00DE71CA">
        <w:rPr>
          <w:rFonts w:ascii="Gadugi" w:eastAsia="Times New Roman" w:hAnsi="Gadugi" w:cs="Arial"/>
          <w:color w:val="222222"/>
          <w:lang w:eastAsia="en-IN"/>
        </w:rPr>
        <w:t>(b) provision of </w:t>
      </w:r>
      <w:r w:rsidRPr="00DE71CA">
        <w:rPr>
          <w:rFonts w:ascii="Gadugi" w:eastAsia="Times New Roman" w:hAnsi="Gadugi" w:cs="Arial"/>
          <w:b/>
          <w:bCs/>
          <w:i/>
          <w:iCs/>
          <w:color w:val="222222"/>
          <w:lang w:eastAsia="en-IN"/>
        </w:rPr>
        <w:t>contingent livelihood services</w:t>
      </w:r>
      <w:r w:rsidRPr="00DE71CA">
        <w:rPr>
          <w:rFonts w:ascii="Gadugi" w:eastAsia="Times New Roman" w:hAnsi="Gadugi" w:cs="Arial"/>
          <w:color w:val="222222"/>
          <w:lang w:eastAsia="en-IN"/>
        </w:rPr>
        <w:t> [</w:t>
      </w:r>
      <w:r w:rsidRPr="00DE71CA">
        <w:rPr>
          <w:rFonts w:ascii="Gadugi" w:eastAsia="Times New Roman" w:hAnsi="Gadugi" w:cs="Arial"/>
          <w:color w:val="222222"/>
          <w:u w:val="single"/>
          <w:lang w:eastAsia="en-IN"/>
        </w:rPr>
        <w:t>Livestock</w:t>
      </w:r>
      <w:r w:rsidRPr="00DE71CA">
        <w:rPr>
          <w:rFonts w:ascii="Gadugi" w:eastAsia="Times New Roman" w:hAnsi="Gadugi" w:cs="Arial"/>
          <w:color w:val="222222"/>
          <w:lang w:eastAsia="en-IN"/>
        </w:rPr>
        <w:t> – A</w:t>
      </w:r>
      <w:r w:rsidR="00B279F9">
        <w:rPr>
          <w:rFonts w:ascii="Gadugi" w:eastAsia="Times New Roman" w:hAnsi="Gadugi" w:cs="Arial"/>
          <w:color w:val="222222"/>
          <w:lang w:eastAsia="en-IN"/>
        </w:rPr>
        <w:t xml:space="preserve">rtificial </w:t>
      </w:r>
      <w:r w:rsidRPr="00DE71CA">
        <w:rPr>
          <w:rFonts w:ascii="Gadugi" w:eastAsia="Times New Roman" w:hAnsi="Gadugi" w:cs="Arial"/>
          <w:color w:val="222222"/>
          <w:lang w:eastAsia="en-IN"/>
        </w:rPr>
        <w:t>I</w:t>
      </w:r>
      <w:r w:rsidR="00B279F9">
        <w:rPr>
          <w:rFonts w:ascii="Gadugi" w:eastAsia="Times New Roman" w:hAnsi="Gadugi" w:cs="Arial"/>
          <w:color w:val="222222"/>
          <w:lang w:eastAsia="en-IN"/>
        </w:rPr>
        <w:t>nsemination</w:t>
      </w:r>
      <w:r w:rsidRPr="00DE71CA">
        <w:rPr>
          <w:rFonts w:ascii="Gadugi" w:eastAsia="Times New Roman" w:hAnsi="Gadugi" w:cs="Arial"/>
          <w:color w:val="222222"/>
          <w:lang w:eastAsia="en-IN"/>
        </w:rPr>
        <w:t>/natural service, vaccination, , feed </w:t>
      </w:r>
      <w:r w:rsidR="00B279F9">
        <w:rPr>
          <w:rFonts w:ascii="Gadugi" w:eastAsia="Times New Roman" w:hAnsi="Gadugi" w:cs="Arial"/>
          <w:color w:val="222222"/>
          <w:lang w:eastAsia="en-IN"/>
        </w:rPr>
        <w:t xml:space="preserve">, </w:t>
      </w:r>
      <w:r w:rsidRPr="00DE71CA">
        <w:rPr>
          <w:rFonts w:ascii="Gadugi" w:eastAsia="Times New Roman" w:hAnsi="Gadugi" w:cs="Arial"/>
          <w:color w:val="222222"/>
          <w:u w:val="single"/>
          <w:lang w:eastAsia="en-IN"/>
        </w:rPr>
        <w:t xml:space="preserve">High Value Agriculture </w:t>
      </w:r>
      <w:r w:rsidRPr="00DE71CA">
        <w:rPr>
          <w:rFonts w:ascii="Gadugi" w:eastAsia="Times New Roman" w:hAnsi="Gadugi" w:cs="Arial"/>
          <w:color w:val="222222"/>
          <w:lang w:eastAsia="en-IN"/>
        </w:rPr>
        <w:t> – Nursery, Seeds</w:t>
      </w:r>
      <w:r w:rsidR="00B279F9">
        <w:rPr>
          <w:rFonts w:ascii="Gadugi" w:eastAsia="Times New Roman" w:hAnsi="Gadugi" w:cs="Arial"/>
          <w:color w:val="222222"/>
          <w:lang w:eastAsia="en-IN"/>
        </w:rPr>
        <w:t>, Package of Practices</w:t>
      </w:r>
      <w:r w:rsidRPr="00DE71CA">
        <w:rPr>
          <w:rFonts w:ascii="Gadugi" w:eastAsia="Times New Roman" w:hAnsi="Gadugi" w:cs="Arial"/>
          <w:color w:val="222222"/>
          <w:lang w:eastAsia="en-IN"/>
        </w:rPr>
        <w:t>] promoted as service enterprises under SVEP</w:t>
      </w:r>
      <w:r w:rsidR="00B279F9">
        <w:rPr>
          <w:rFonts w:ascii="Gadugi" w:eastAsia="Times New Roman" w:hAnsi="Gadugi" w:cs="Arial"/>
          <w:color w:val="222222"/>
          <w:lang w:eastAsia="en-IN"/>
        </w:rPr>
        <w:t xml:space="preserve">. </w:t>
      </w:r>
      <w:r w:rsidRPr="00DE71CA">
        <w:rPr>
          <w:rFonts w:ascii="Gadugi" w:eastAsia="Times New Roman" w:hAnsi="Gadugi" w:cs="Arial"/>
          <w:color w:val="222222"/>
          <w:lang w:eastAsia="en-IN"/>
        </w:rPr>
        <w:t>, </w:t>
      </w:r>
    </w:p>
    <w:p w14:paraId="25EFD198" w14:textId="77777777" w:rsidR="00DE71CA" w:rsidRPr="00DE71CA" w:rsidRDefault="00DE71CA" w:rsidP="00DE71CA">
      <w:pPr>
        <w:shd w:val="clear" w:color="auto" w:fill="FFFFFF"/>
        <w:spacing w:after="0" w:line="240" w:lineRule="auto"/>
        <w:ind w:left="720"/>
        <w:jc w:val="both"/>
        <w:rPr>
          <w:rFonts w:ascii="Gadugi" w:eastAsia="Times New Roman" w:hAnsi="Gadugi" w:cs="Arial"/>
          <w:bCs/>
          <w:color w:val="222222"/>
          <w:lang w:eastAsia="en-IN"/>
        </w:rPr>
      </w:pPr>
      <w:r w:rsidRPr="00DE71CA">
        <w:rPr>
          <w:rFonts w:ascii="Gadugi" w:eastAsia="Times New Roman" w:hAnsi="Gadugi" w:cs="Arial"/>
          <w:b/>
          <w:bCs/>
          <w:color w:val="222222"/>
          <w:u w:val="single"/>
          <w:lang w:eastAsia="en-IN"/>
        </w:rPr>
        <w:t>(</w:t>
      </w:r>
      <w:r w:rsidRPr="00DE71CA">
        <w:rPr>
          <w:rFonts w:ascii="Gadugi" w:eastAsia="Times New Roman" w:hAnsi="Gadugi" w:cs="Arial"/>
          <w:bCs/>
          <w:color w:val="222222"/>
          <w:lang w:eastAsia="en-IN"/>
        </w:rPr>
        <w:t xml:space="preserve">c) </w:t>
      </w:r>
      <w:r w:rsidRPr="00DE71CA">
        <w:rPr>
          <w:rFonts w:ascii="Gadugi" w:eastAsia="Times New Roman" w:hAnsi="Gadugi" w:cs="Arial"/>
          <w:b/>
          <w:bCs/>
          <w:color w:val="222222"/>
          <w:lang w:eastAsia="en-IN"/>
        </w:rPr>
        <w:t>Aggregation :</w:t>
      </w:r>
      <w:r w:rsidR="00B279F9">
        <w:rPr>
          <w:rFonts w:ascii="Gadugi" w:eastAsia="Times New Roman" w:hAnsi="Gadugi" w:cs="Arial"/>
          <w:b/>
          <w:bCs/>
          <w:color w:val="222222"/>
          <w:lang w:eastAsia="en-IN"/>
        </w:rPr>
        <w:t xml:space="preserve"> </w:t>
      </w:r>
      <w:r w:rsidR="00B279F9">
        <w:rPr>
          <w:rFonts w:ascii="Gadugi" w:eastAsia="Times New Roman" w:hAnsi="Gadugi" w:cs="Arial"/>
          <w:bCs/>
          <w:color w:val="222222"/>
          <w:lang w:eastAsia="en-IN"/>
        </w:rPr>
        <w:t>M</w:t>
      </w:r>
      <w:r w:rsidRPr="00DE71CA">
        <w:rPr>
          <w:rFonts w:ascii="Gadugi" w:eastAsia="Times New Roman" w:hAnsi="Gadugi" w:cs="Arial"/>
          <w:bCs/>
          <w:color w:val="222222"/>
          <w:lang w:eastAsia="en-IN"/>
        </w:rPr>
        <w:t>embers are also producers and consumers of goods and services, CLF becoming agent for Public Procurement under MSP or supplies for M</w:t>
      </w:r>
      <w:r w:rsidR="00B279F9">
        <w:rPr>
          <w:rFonts w:ascii="Gadugi" w:eastAsia="Times New Roman" w:hAnsi="Gadugi" w:cs="Arial"/>
          <w:bCs/>
          <w:color w:val="222222"/>
          <w:lang w:eastAsia="en-IN"/>
        </w:rPr>
        <w:t xml:space="preserve">id </w:t>
      </w:r>
      <w:r w:rsidRPr="00DE71CA">
        <w:rPr>
          <w:rFonts w:ascii="Gadugi" w:eastAsia="Times New Roman" w:hAnsi="Gadugi" w:cs="Arial"/>
          <w:bCs/>
          <w:color w:val="222222"/>
          <w:lang w:eastAsia="en-IN"/>
        </w:rPr>
        <w:t>D</w:t>
      </w:r>
      <w:r w:rsidR="00B279F9">
        <w:rPr>
          <w:rFonts w:ascii="Gadugi" w:eastAsia="Times New Roman" w:hAnsi="Gadugi" w:cs="Arial"/>
          <w:bCs/>
          <w:color w:val="222222"/>
          <w:lang w:eastAsia="en-IN"/>
        </w:rPr>
        <w:t xml:space="preserve">ay </w:t>
      </w:r>
      <w:r w:rsidRPr="00DE71CA">
        <w:rPr>
          <w:rFonts w:ascii="Gadugi" w:eastAsia="Times New Roman" w:hAnsi="Gadugi" w:cs="Arial"/>
          <w:bCs/>
          <w:color w:val="222222"/>
          <w:lang w:eastAsia="en-IN"/>
        </w:rPr>
        <w:t>M</w:t>
      </w:r>
      <w:r w:rsidR="00B279F9">
        <w:rPr>
          <w:rFonts w:ascii="Gadugi" w:eastAsia="Times New Roman" w:hAnsi="Gadugi" w:cs="Arial"/>
          <w:bCs/>
          <w:color w:val="222222"/>
          <w:lang w:eastAsia="en-IN"/>
        </w:rPr>
        <w:t>eal, Take Home ration,</w:t>
      </w:r>
      <w:r w:rsidRPr="00DE71CA">
        <w:rPr>
          <w:rFonts w:ascii="Gadugi" w:eastAsia="Times New Roman" w:hAnsi="Gadugi" w:cs="Arial"/>
          <w:bCs/>
          <w:color w:val="222222"/>
          <w:lang w:eastAsia="en-IN"/>
        </w:rPr>
        <w:t xml:space="preserve"> setting Aaj</w:t>
      </w:r>
      <w:r w:rsidR="00007693">
        <w:rPr>
          <w:rFonts w:ascii="Gadugi" w:eastAsia="Times New Roman" w:hAnsi="Gadugi" w:cs="Arial"/>
          <w:bCs/>
          <w:color w:val="222222"/>
          <w:lang w:eastAsia="en-IN"/>
        </w:rPr>
        <w:t>e</w:t>
      </w:r>
      <w:r w:rsidRPr="00DE71CA">
        <w:rPr>
          <w:rFonts w:ascii="Gadugi" w:eastAsia="Times New Roman" w:hAnsi="Gadugi" w:cs="Arial"/>
          <w:bCs/>
          <w:color w:val="222222"/>
          <w:lang w:eastAsia="en-IN"/>
        </w:rPr>
        <w:t>evika Retail Marts, Aaj</w:t>
      </w:r>
      <w:r w:rsidR="00007693">
        <w:rPr>
          <w:rFonts w:ascii="Gadugi" w:eastAsia="Times New Roman" w:hAnsi="Gadugi" w:cs="Arial"/>
          <w:bCs/>
          <w:color w:val="222222"/>
          <w:lang w:eastAsia="en-IN"/>
        </w:rPr>
        <w:t>e</w:t>
      </w:r>
      <w:r w:rsidRPr="00DE71CA">
        <w:rPr>
          <w:rFonts w:ascii="Gadugi" w:eastAsia="Times New Roman" w:hAnsi="Gadugi" w:cs="Arial"/>
          <w:bCs/>
          <w:color w:val="222222"/>
          <w:lang w:eastAsia="en-IN"/>
        </w:rPr>
        <w:t>evika Fresh</w:t>
      </w:r>
      <w:r w:rsidR="00B279F9">
        <w:rPr>
          <w:rFonts w:ascii="Gadugi" w:eastAsia="Times New Roman" w:hAnsi="Gadugi" w:cs="Arial"/>
          <w:bCs/>
          <w:color w:val="222222"/>
          <w:lang w:eastAsia="en-IN"/>
        </w:rPr>
        <w:t xml:space="preserve"> etc</w:t>
      </w:r>
      <w:r w:rsidRPr="00DE71CA">
        <w:rPr>
          <w:rFonts w:ascii="Gadugi" w:eastAsia="Times New Roman" w:hAnsi="Gadugi" w:cs="Arial"/>
          <w:bCs/>
          <w:color w:val="222222"/>
          <w:lang w:eastAsia="en-IN"/>
        </w:rPr>
        <w:t xml:space="preserve">. </w:t>
      </w:r>
    </w:p>
    <w:p w14:paraId="7C487F72" w14:textId="77777777" w:rsidR="00DE71CA" w:rsidRDefault="00DE71CA" w:rsidP="00DE71CA">
      <w:pPr>
        <w:shd w:val="clear" w:color="auto" w:fill="FFFFFF"/>
        <w:spacing w:after="0" w:line="240" w:lineRule="auto"/>
        <w:ind w:left="720"/>
        <w:jc w:val="both"/>
        <w:rPr>
          <w:rFonts w:ascii="Gadugi" w:eastAsia="Times New Roman" w:hAnsi="Gadugi" w:cs="Arial"/>
          <w:color w:val="222222"/>
          <w:lang w:eastAsia="en-IN"/>
        </w:rPr>
      </w:pPr>
      <w:r w:rsidRPr="00DE71CA">
        <w:rPr>
          <w:rFonts w:ascii="Gadugi" w:eastAsia="Times New Roman" w:hAnsi="Gadugi" w:cs="Arial"/>
          <w:color w:val="222222"/>
          <w:lang w:eastAsia="en-IN"/>
        </w:rPr>
        <w:t>(c) </w:t>
      </w:r>
      <w:r w:rsidR="00007693">
        <w:rPr>
          <w:rFonts w:ascii="Gadugi" w:eastAsia="Times New Roman" w:hAnsi="Gadugi" w:cs="Arial"/>
          <w:b/>
          <w:bCs/>
          <w:i/>
          <w:iCs/>
          <w:color w:val="222222"/>
          <w:lang w:eastAsia="en-IN"/>
        </w:rPr>
        <w:t>A</w:t>
      </w:r>
      <w:r w:rsidRPr="00DE71CA">
        <w:rPr>
          <w:rFonts w:ascii="Gadugi" w:eastAsia="Times New Roman" w:hAnsi="Gadugi" w:cs="Arial"/>
          <w:b/>
          <w:bCs/>
          <w:i/>
          <w:iCs/>
          <w:color w:val="222222"/>
          <w:lang w:eastAsia="en-IN"/>
        </w:rPr>
        <w:t>sset linkages</w:t>
      </w:r>
      <w:r w:rsidRPr="00DE71CA">
        <w:rPr>
          <w:rFonts w:ascii="Gadugi" w:eastAsia="Times New Roman" w:hAnsi="Gadugi" w:cs="Arial"/>
          <w:color w:val="222222"/>
          <w:lang w:eastAsia="en-IN"/>
        </w:rPr>
        <w:t> : livelihood activities show impressive income gains with interventions like irrigation (</w:t>
      </w:r>
      <w:r w:rsidR="00B279F9">
        <w:rPr>
          <w:rFonts w:ascii="Gadugi" w:eastAsia="Times New Roman" w:hAnsi="Gadugi" w:cs="Arial"/>
          <w:color w:val="222222"/>
          <w:lang w:eastAsia="en-IN"/>
        </w:rPr>
        <w:t>Increased</w:t>
      </w:r>
      <w:r w:rsidR="00B279F9" w:rsidRPr="00DE71CA">
        <w:rPr>
          <w:rFonts w:ascii="Gadugi" w:eastAsia="Times New Roman" w:hAnsi="Gadugi" w:cs="Arial"/>
          <w:color w:val="222222"/>
          <w:lang w:eastAsia="en-IN"/>
        </w:rPr>
        <w:t xml:space="preserve"> </w:t>
      </w:r>
      <w:r w:rsidRPr="00DE71CA">
        <w:rPr>
          <w:rFonts w:ascii="Gadugi" w:eastAsia="Times New Roman" w:hAnsi="Gadugi" w:cs="Arial"/>
          <w:color w:val="222222"/>
          <w:lang w:eastAsia="en-IN"/>
        </w:rPr>
        <w:t xml:space="preserve">% </w:t>
      </w:r>
      <w:r w:rsidR="00B279F9">
        <w:rPr>
          <w:rFonts w:ascii="Gadugi" w:eastAsia="Times New Roman" w:hAnsi="Gadugi" w:cs="Arial"/>
          <w:color w:val="222222"/>
          <w:lang w:eastAsia="en-IN"/>
        </w:rPr>
        <w:t xml:space="preserve">of </w:t>
      </w:r>
      <w:r w:rsidRPr="00DE71CA">
        <w:rPr>
          <w:rFonts w:ascii="Gadugi" w:eastAsia="Times New Roman" w:hAnsi="Gadugi" w:cs="Arial"/>
          <w:color w:val="222222"/>
          <w:lang w:eastAsia="en-IN"/>
        </w:rPr>
        <w:t xml:space="preserve">cropping intensity leads to doubling income, cattle sheds (goat shed leads drop in both kid and adult mortality and annually can double income); there is list of such asset linkages available under MGNREGS and other government programmes.  </w:t>
      </w:r>
    </w:p>
    <w:p w14:paraId="044E2058" w14:textId="77777777" w:rsidR="000B2AB6" w:rsidRPr="000B2AB6" w:rsidRDefault="000B2AB6" w:rsidP="00DE71CA">
      <w:pPr>
        <w:shd w:val="clear" w:color="auto" w:fill="FFFFFF"/>
        <w:spacing w:after="0" w:line="240" w:lineRule="auto"/>
        <w:ind w:left="720"/>
        <w:jc w:val="both"/>
        <w:rPr>
          <w:rFonts w:ascii="Gadugi" w:eastAsia="Times New Roman" w:hAnsi="Gadugi" w:cs="Arial"/>
          <w:i/>
          <w:color w:val="222222"/>
          <w:lang w:eastAsia="en-IN"/>
        </w:rPr>
      </w:pPr>
      <w:r w:rsidRPr="000B2AB6">
        <w:rPr>
          <w:rFonts w:ascii="Gadugi" w:eastAsia="Times New Roman" w:hAnsi="Gadugi" w:cs="Arial"/>
          <w:i/>
          <w:color w:val="222222"/>
          <w:lang w:eastAsia="en-IN"/>
        </w:rPr>
        <w:t>(MGNREGS Permissible Work List: https://megsres.nic.in/sites/default/files/mgnrega-permissible-work-list.pdf)</w:t>
      </w:r>
    </w:p>
    <w:p w14:paraId="443B810C" w14:textId="77777777" w:rsidR="00DE71CA" w:rsidRPr="00DE71CA" w:rsidRDefault="00DE71CA" w:rsidP="00DE71CA">
      <w:pPr>
        <w:shd w:val="clear" w:color="auto" w:fill="FFFFFF"/>
        <w:spacing w:after="0" w:line="235" w:lineRule="atLeast"/>
        <w:ind w:left="720"/>
        <w:jc w:val="both"/>
        <w:rPr>
          <w:rFonts w:ascii="Gadugi" w:eastAsia="Times New Roman" w:hAnsi="Gadugi" w:cs="Arial"/>
          <w:color w:val="222222"/>
          <w:lang w:eastAsia="en-IN"/>
        </w:rPr>
      </w:pPr>
      <w:r w:rsidRPr="00DE71CA">
        <w:rPr>
          <w:rFonts w:ascii="Gadugi" w:eastAsia="Times New Roman" w:hAnsi="Gadugi" w:cs="Arial"/>
          <w:color w:val="222222"/>
          <w:lang w:eastAsia="en-IN"/>
        </w:rPr>
        <w:lastRenderedPageBreak/>
        <w:t xml:space="preserve">(d) </w:t>
      </w:r>
      <w:r w:rsidRPr="00DE71CA">
        <w:rPr>
          <w:rFonts w:ascii="Gadugi" w:eastAsia="Times New Roman" w:hAnsi="Gadugi" w:cs="Arial"/>
          <w:b/>
          <w:bCs/>
          <w:i/>
          <w:iCs/>
          <w:color w:val="222222"/>
          <w:u w:val="single"/>
          <w:lang w:eastAsia="en-IN"/>
        </w:rPr>
        <w:t>Saturation Outreach </w:t>
      </w:r>
      <w:r w:rsidRPr="00DE71CA">
        <w:rPr>
          <w:rFonts w:ascii="Gadugi" w:eastAsia="Times New Roman" w:hAnsi="Gadugi" w:cs="Arial"/>
          <w:b/>
          <w:bCs/>
          <w:color w:val="222222"/>
          <w:lang w:eastAsia="en-IN"/>
        </w:rPr>
        <w:t>:</w:t>
      </w:r>
      <w:r w:rsidRPr="00DE71CA">
        <w:rPr>
          <w:rFonts w:ascii="Gadugi" w:eastAsia="Times New Roman" w:hAnsi="Gadugi" w:cs="Arial"/>
          <w:color w:val="222222"/>
          <w:lang w:eastAsia="en-IN"/>
        </w:rPr>
        <w:t> key effort here is linking livelihoods with a simplified Livelihood Planning exercise ensuring timely access to credit and support for productivity increase in the dominant crop/livestock of the area</w:t>
      </w:r>
      <w:r w:rsidR="00257C9A">
        <w:rPr>
          <w:rFonts w:ascii="Gadugi" w:eastAsia="Times New Roman" w:hAnsi="Gadugi" w:cs="Arial"/>
          <w:color w:val="222222"/>
          <w:lang w:eastAsia="en-IN"/>
        </w:rPr>
        <w:t xml:space="preserve"> for all interested households</w:t>
      </w:r>
      <w:r w:rsidRPr="00DE71CA">
        <w:rPr>
          <w:rFonts w:ascii="Gadugi" w:eastAsia="Times New Roman" w:hAnsi="Gadugi" w:cs="Arial"/>
          <w:color w:val="222222"/>
          <w:lang w:eastAsia="en-IN"/>
        </w:rPr>
        <w:t xml:space="preserve">. This would entail creating a simple set of practices with maximum impact of yield and building capacities of </w:t>
      </w:r>
      <w:bookmarkStart w:id="16" w:name="m_6359458614816223329_m_1076390933250531"/>
      <w:bookmarkEnd w:id="16"/>
      <w:r w:rsidRPr="00DE71CA">
        <w:rPr>
          <w:rFonts w:ascii="Gadugi" w:eastAsia="Times New Roman" w:hAnsi="Gadugi" w:cs="Arial"/>
          <w:color w:val="222222"/>
          <w:lang w:eastAsia="en-IN"/>
        </w:rPr>
        <w:t>community cadre</w:t>
      </w:r>
      <w:r w:rsidR="00257C9A">
        <w:rPr>
          <w:rFonts w:ascii="Gadugi" w:eastAsia="Times New Roman" w:hAnsi="Gadugi" w:cs="Arial"/>
          <w:color w:val="222222"/>
          <w:lang w:eastAsia="en-IN"/>
        </w:rPr>
        <w:t xml:space="preserve">. </w:t>
      </w:r>
    </w:p>
    <w:p w14:paraId="39D2823A" w14:textId="77777777" w:rsidR="00DE71CA" w:rsidRPr="00DE71CA" w:rsidRDefault="00DE71CA" w:rsidP="00DE71CA">
      <w:pPr>
        <w:shd w:val="clear" w:color="auto" w:fill="FFFFFF"/>
        <w:spacing w:after="0" w:line="235" w:lineRule="atLeast"/>
        <w:ind w:left="1800"/>
        <w:jc w:val="both"/>
        <w:rPr>
          <w:rFonts w:ascii="Gadugi" w:eastAsia="Times New Roman" w:hAnsi="Gadugi" w:cs="Arial"/>
          <w:color w:val="222222"/>
          <w:lang w:eastAsia="en-IN"/>
        </w:rPr>
      </w:pPr>
    </w:p>
    <w:p w14:paraId="5BDAAEE1" w14:textId="77777777" w:rsidR="00257C9A" w:rsidRPr="00257C9A" w:rsidRDefault="00DE71CA" w:rsidP="00DE71CA">
      <w:pPr>
        <w:shd w:val="clear" w:color="auto" w:fill="FFFFFF"/>
        <w:spacing w:after="0" w:line="235" w:lineRule="atLeast"/>
        <w:jc w:val="both"/>
        <w:rPr>
          <w:rFonts w:ascii="Gadugi" w:eastAsia="Times New Roman" w:hAnsi="Gadugi" w:cs="Arial"/>
          <w:bCs/>
          <w:color w:val="222222"/>
          <w:lang w:eastAsia="en-IN"/>
        </w:rPr>
      </w:pPr>
      <w:r w:rsidRPr="00DE71CA">
        <w:rPr>
          <w:rFonts w:ascii="Gadugi" w:eastAsia="Times New Roman" w:hAnsi="Gadugi" w:cs="Arial"/>
          <w:color w:val="222222"/>
          <w:lang w:eastAsia="en-IN"/>
        </w:rPr>
        <w:t> </w:t>
      </w:r>
      <w:r w:rsidRPr="00257C9A">
        <w:rPr>
          <w:rFonts w:ascii="Gadugi" w:eastAsia="Times New Roman" w:hAnsi="Gadugi" w:cs="Arial"/>
          <w:b/>
          <w:color w:val="222222"/>
          <w:lang w:eastAsia="en-IN"/>
        </w:rPr>
        <w:t>II.</w:t>
      </w:r>
      <w:r w:rsidR="00291AF7">
        <w:rPr>
          <w:rFonts w:ascii="Gadugi" w:eastAsia="Times New Roman" w:hAnsi="Gadugi" w:cs="Arial"/>
          <w:b/>
          <w:color w:val="222222"/>
          <w:lang w:eastAsia="en-IN"/>
        </w:rPr>
        <w:t xml:space="preserve"> </w:t>
      </w:r>
      <w:r w:rsidR="00257C9A">
        <w:rPr>
          <w:rFonts w:ascii="Gadugi" w:eastAsia="Times New Roman" w:hAnsi="Gadugi" w:cs="Arial"/>
          <w:b/>
          <w:bCs/>
          <w:color w:val="222222"/>
          <w:lang w:eastAsia="en-IN"/>
        </w:rPr>
        <w:t xml:space="preserve">Medium Intensity Engagement Livelihood Actions: </w:t>
      </w:r>
      <w:r w:rsidR="00257C9A">
        <w:rPr>
          <w:rFonts w:ascii="Gadugi" w:eastAsia="Times New Roman" w:hAnsi="Gadugi" w:cs="Arial"/>
          <w:bCs/>
          <w:color w:val="222222"/>
          <w:lang w:eastAsia="en-IN"/>
        </w:rPr>
        <w:t>These are actions which are relatively new and require</w:t>
      </w:r>
      <w:r w:rsidR="00007693">
        <w:rPr>
          <w:rFonts w:ascii="Gadugi" w:eastAsia="Times New Roman" w:hAnsi="Gadugi" w:cs="Arial"/>
          <w:bCs/>
          <w:color w:val="222222"/>
          <w:lang w:eastAsia="en-IN"/>
        </w:rPr>
        <w:t>s medium degree of engagement e.</w:t>
      </w:r>
      <w:r w:rsidR="00257C9A">
        <w:rPr>
          <w:rFonts w:ascii="Gadugi" w:eastAsia="Times New Roman" w:hAnsi="Gadugi" w:cs="Arial"/>
          <w:bCs/>
          <w:color w:val="222222"/>
          <w:lang w:eastAsia="en-IN"/>
        </w:rPr>
        <w:t>g. Expansion of programme coverage and action under Mahila</w:t>
      </w:r>
      <w:r w:rsidR="00007693">
        <w:rPr>
          <w:rFonts w:ascii="Gadugi" w:eastAsia="Times New Roman" w:hAnsi="Gadugi" w:cs="Arial"/>
          <w:bCs/>
          <w:color w:val="222222"/>
          <w:lang w:eastAsia="en-IN"/>
        </w:rPr>
        <w:t xml:space="preserve"> </w:t>
      </w:r>
      <w:r w:rsidR="00257C9A">
        <w:rPr>
          <w:rFonts w:ascii="Gadugi" w:eastAsia="Times New Roman" w:hAnsi="Gadugi" w:cs="Arial"/>
          <w:bCs/>
          <w:color w:val="222222"/>
          <w:lang w:eastAsia="en-IN"/>
        </w:rPr>
        <w:t>Kisan</w:t>
      </w:r>
      <w:r w:rsidR="00007693">
        <w:rPr>
          <w:rFonts w:ascii="Gadugi" w:eastAsia="Times New Roman" w:hAnsi="Gadugi" w:cs="Arial"/>
          <w:bCs/>
          <w:color w:val="222222"/>
          <w:lang w:eastAsia="en-IN"/>
        </w:rPr>
        <w:t xml:space="preserve"> </w:t>
      </w:r>
      <w:r w:rsidR="00257C9A">
        <w:rPr>
          <w:rFonts w:ascii="Gadugi" w:eastAsia="Times New Roman" w:hAnsi="Gadugi" w:cs="Arial"/>
          <w:bCs/>
          <w:color w:val="222222"/>
          <w:lang w:eastAsia="en-IN"/>
        </w:rPr>
        <w:t>Sashaktikaran</w:t>
      </w:r>
      <w:r w:rsidR="00007693">
        <w:rPr>
          <w:rFonts w:ascii="Gadugi" w:eastAsia="Times New Roman" w:hAnsi="Gadugi" w:cs="Arial"/>
          <w:bCs/>
          <w:color w:val="222222"/>
          <w:lang w:eastAsia="en-IN"/>
        </w:rPr>
        <w:t xml:space="preserve"> </w:t>
      </w:r>
      <w:r w:rsidR="00257C9A">
        <w:rPr>
          <w:rFonts w:ascii="Gadugi" w:eastAsia="Times New Roman" w:hAnsi="Gadugi" w:cs="Arial"/>
          <w:bCs/>
          <w:color w:val="222222"/>
          <w:lang w:eastAsia="en-IN"/>
        </w:rPr>
        <w:t xml:space="preserve">Pariyojana (MKSP), Integrated Farming Cluster (IFC), Start up Village Entrepreneurs Programme (SVEP), Organic Village Cluster Development Programme etc. </w:t>
      </w:r>
    </w:p>
    <w:p w14:paraId="6F73D656" w14:textId="77777777" w:rsidR="00257C9A" w:rsidRDefault="00257C9A" w:rsidP="00DE71CA">
      <w:pPr>
        <w:shd w:val="clear" w:color="auto" w:fill="FFFFFF"/>
        <w:spacing w:after="0" w:line="235" w:lineRule="atLeast"/>
        <w:jc w:val="both"/>
        <w:rPr>
          <w:rFonts w:ascii="Gadugi" w:eastAsia="Times New Roman" w:hAnsi="Gadugi" w:cs="Arial"/>
          <w:b/>
          <w:bCs/>
          <w:color w:val="222222"/>
          <w:lang w:eastAsia="en-IN"/>
        </w:rPr>
      </w:pPr>
    </w:p>
    <w:p w14:paraId="49F290F6" w14:textId="77777777" w:rsidR="00DE71CA" w:rsidRPr="00DE71CA" w:rsidRDefault="00257C9A" w:rsidP="00DE71CA">
      <w:pPr>
        <w:shd w:val="clear" w:color="auto" w:fill="FFFFFF"/>
        <w:spacing w:after="0" w:line="235" w:lineRule="atLeast"/>
        <w:jc w:val="both"/>
        <w:rPr>
          <w:rFonts w:ascii="Gadugi" w:eastAsia="Times New Roman" w:hAnsi="Gadugi" w:cs="Arial"/>
          <w:color w:val="222222"/>
          <w:lang w:eastAsia="en-IN"/>
        </w:rPr>
      </w:pPr>
      <w:r>
        <w:rPr>
          <w:rFonts w:ascii="Gadugi" w:eastAsia="Times New Roman" w:hAnsi="Gadugi" w:cs="Arial"/>
          <w:b/>
          <w:bCs/>
          <w:color w:val="222222"/>
          <w:lang w:eastAsia="en-IN"/>
        </w:rPr>
        <w:t xml:space="preserve">III. </w:t>
      </w:r>
      <w:r w:rsidR="00DE71CA" w:rsidRPr="00DE71CA">
        <w:rPr>
          <w:rFonts w:ascii="Gadugi" w:eastAsia="Times New Roman" w:hAnsi="Gadugi" w:cs="Arial"/>
          <w:b/>
          <w:bCs/>
          <w:color w:val="222222"/>
          <w:lang w:eastAsia="en-IN"/>
        </w:rPr>
        <w:t>High Intensity Livelihood Actions (</w:t>
      </w:r>
      <w:r w:rsidR="00DE71CA" w:rsidRPr="00DE71CA">
        <w:rPr>
          <w:rFonts w:ascii="Gadugi" w:eastAsia="Times New Roman" w:hAnsi="Gadugi" w:cs="Arial"/>
          <w:b/>
          <w:bCs/>
          <w:i/>
          <w:iCs/>
          <w:color w:val="222222"/>
          <w:lang w:eastAsia="en-IN"/>
        </w:rPr>
        <w:t>HILA</w:t>
      </w:r>
      <w:r w:rsidR="00DE71CA" w:rsidRPr="00DE71CA">
        <w:rPr>
          <w:rFonts w:ascii="Gadugi" w:eastAsia="Times New Roman" w:hAnsi="Gadugi" w:cs="Arial"/>
          <w:b/>
          <w:bCs/>
          <w:color w:val="222222"/>
          <w:lang w:eastAsia="en-IN"/>
        </w:rPr>
        <w:t>):</w:t>
      </w:r>
      <w:r w:rsidR="00DE71CA" w:rsidRPr="00DE71CA">
        <w:rPr>
          <w:rFonts w:ascii="Gadugi" w:eastAsia="Times New Roman" w:hAnsi="Gadugi" w:cs="Arial"/>
          <w:color w:val="222222"/>
          <w:lang w:eastAsia="en-IN"/>
        </w:rPr>
        <w:t xml:space="preserve"> These interventions require infusion of capital, adoption of technology and development solution packages. Potential list of these activities with financial and economic analysis </w:t>
      </w:r>
      <w:r>
        <w:rPr>
          <w:rFonts w:ascii="Gadugi" w:eastAsia="Times New Roman" w:hAnsi="Gadugi" w:cs="Arial"/>
          <w:color w:val="222222"/>
          <w:lang w:eastAsia="en-IN"/>
        </w:rPr>
        <w:t xml:space="preserve">can help households take appropriate decision. There will be </w:t>
      </w:r>
      <w:r w:rsidR="00DE71CA" w:rsidRPr="00DE71CA">
        <w:rPr>
          <w:rFonts w:ascii="Gadugi" w:eastAsia="Times New Roman" w:hAnsi="Gadugi" w:cs="Arial"/>
          <w:color w:val="222222"/>
          <w:lang w:eastAsia="en-IN"/>
        </w:rPr>
        <w:t>higher intensity of engagement and possibly partnership with other stakeholders or setting up specialised economic institutions like Producer Groups, FPOs or Producer Enterprises</w:t>
      </w:r>
      <w:r>
        <w:rPr>
          <w:rFonts w:ascii="Gadugi" w:eastAsia="Times New Roman" w:hAnsi="Gadugi" w:cs="Arial"/>
          <w:color w:val="222222"/>
          <w:lang w:eastAsia="en-IN"/>
        </w:rPr>
        <w:t xml:space="preserve"> etc</w:t>
      </w:r>
      <w:r w:rsidR="00DE71CA" w:rsidRPr="00DE71CA">
        <w:rPr>
          <w:rFonts w:ascii="Gadugi" w:eastAsia="Times New Roman" w:hAnsi="Gadugi" w:cs="Arial"/>
          <w:color w:val="222222"/>
          <w:lang w:eastAsia="en-IN"/>
        </w:rPr>
        <w:t>. Focus on 2-3 sectors will be desirable based on DLP</w:t>
      </w:r>
      <w:r w:rsidR="00291AF7">
        <w:rPr>
          <w:rFonts w:ascii="Gadugi" w:eastAsia="Times New Roman" w:hAnsi="Gadugi" w:cs="Arial"/>
          <w:color w:val="222222"/>
          <w:lang w:eastAsia="en-IN"/>
        </w:rPr>
        <w:t>M</w:t>
      </w:r>
      <w:r w:rsidR="00DE71CA" w:rsidRPr="00DE71CA">
        <w:rPr>
          <w:rFonts w:ascii="Gadugi" w:eastAsia="Times New Roman" w:hAnsi="Gadugi" w:cs="Arial"/>
          <w:color w:val="222222"/>
          <w:lang w:eastAsia="en-IN"/>
        </w:rPr>
        <w:t xml:space="preserve"> and BLP</w:t>
      </w:r>
      <w:r w:rsidR="00291AF7">
        <w:rPr>
          <w:rFonts w:ascii="Gadugi" w:eastAsia="Times New Roman" w:hAnsi="Gadugi" w:cs="Arial"/>
          <w:color w:val="222222"/>
          <w:lang w:eastAsia="en-IN"/>
        </w:rPr>
        <w:t>M</w:t>
      </w:r>
      <w:r w:rsidR="00DE71CA" w:rsidRPr="00DE71CA">
        <w:rPr>
          <w:rFonts w:ascii="Gadugi" w:eastAsia="Times New Roman" w:hAnsi="Gadugi" w:cs="Arial"/>
          <w:color w:val="222222"/>
          <w:lang w:eastAsia="en-IN"/>
        </w:rPr>
        <w:t xml:space="preserve"> studies. The specific options offered to SHG members should be guided by Project Feasibility Analysis covering Factor Conditions (agro-climatic conditions; availability of necessary services and raw materials), Technical Conditions (access to technology, input-output relationships, risks), Market Feasibility (market, can produce market prices will make the project financially feasible, potential similar competing producers, supply chain </w:t>
      </w:r>
      <w:r w:rsidR="00007693">
        <w:rPr>
          <w:rFonts w:ascii="Gadugi" w:eastAsia="Times New Roman" w:hAnsi="Gadugi" w:cs="Arial"/>
          <w:color w:val="222222"/>
          <w:lang w:eastAsia="en-IN"/>
        </w:rPr>
        <w:t>availability</w:t>
      </w:r>
      <w:r w:rsidR="00DE71CA" w:rsidRPr="00DE71CA">
        <w:rPr>
          <w:rFonts w:ascii="Gadugi" w:eastAsia="Times New Roman" w:hAnsi="Gadugi" w:cs="Arial"/>
          <w:color w:val="222222"/>
          <w:lang w:eastAsia="en-IN"/>
        </w:rPr>
        <w:t xml:space="preserve">). </w:t>
      </w:r>
      <w:r>
        <w:rPr>
          <w:rFonts w:ascii="Gadugi" w:eastAsia="Times New Roman" w:hAnsi="Gadugi" w:cs="Arial"/>
          <w:color w:val="222222"/>
          <w:lang w:eastAsia="en-IN"/>
        </w:rPr>
        <w:t xml:space="preserve">Following are the set of activities: </w:t>
      </w:r>
    </w:p>
    <w:p w14:paraId="79B0009C" w14:textId="2CC18F0A" w:rsidR="00DE71CA" w:rsidRPr="00DE71CA" w:rsidRDefault="00DE71CA" w:rsidP="0091056C">
      <w:pPr>
        <w:pStyle w:val="ListParagraph"/>
        <w:numPr>
          <w:ilvl w:val="0"/>
          <w:numId w:val="28"/>
        </w:numPr>
        <w:shd w:val="clear" w:color="auto" w:fill="FFFFFF"/>
        <w:spacing w:after="0" w:line="235" w:lineRule="atLeast"/>
        <w:jc w:val="both"/>
        <w:rPr>
          <w:rFonts w:ascii="Gadugi" w:hAnsi="Gadugi" w:cs="Arial"/>
          <w:color w:val="222222"/>
        </w:rPr>
      </w:pPr>
      <w:r w:rsidRPr="00DE71CA">
        <w:rPr>
          <w:rFonts w:ascii="Gadugi" w:hAnsi="Gadugi" w:cs="Arial"/>
          <w:b/>
          <w:bCs/>
          <w:i/>
          <w:iCs/>
          <w:color w:val="222222"/>
          <w:u w:val="single"/>
        </w:rPr>
        <w:t xml:space="preserve">Homestead </w:t>
      </w:r>
      <w:r w:rsidR="00007693">
        <w:rPr>
          <w:rFonts w:ascii="Gadugi" w:hAnsi="Gadugi" w:cs="Arial"/>
          <w:b/>
          <w:bCs/>
          <w:i/>
          <w:iCs/>
          <w:color w:val="222222"/>
          <w:u w:val="single"/>
        </w:rPr>
        <w:t xml:space="preserve">based </w:t>
      </w:r>
      <w:r w:rsidRPr="00DE71CA">
        <w:rPr>
          <w:rFonts w:ascii="Gadugi" w:hAnsi="Gadugi" w:cs="Arial"/>
          <w:b/>
          <w:bCs/>
          <w:i/>
          <w:iCs/>
          <w:color w:val="222222"/>
          <w:u w:val="single"/>
        </w:rPr>
        <w:t>Livelihoods</w:t>
      </w:r>
      <w:r w:rsidRPr="00DE71CA">
        <w:rPr>
          <w:rFonts w:ascii="Gadugi" w:hAnsi="Gadugi" w:cs="Arial"/>
          <w:i/>
          <w:iCs/>
          <w:color w:val="222222"/>
          <w:u w:val="single"/>
        </w:rPr>
        <w:t> </w:t>
      </w:r>
      <w:r w:rsidRPr="00DE71CA">
        <w:rPr>
          <w:rFonts w:ascii="Gadugi" w:hAnsi="Gadugi" w:cs="Arial"/>
          <w:color w:val="222222"/>
        </w:rPr>
        <w:t>– livestock (poultry, goat, sheep), F</w:t>
      </w:r>
      <w:r w:rsidR="007F4D7F">
        <w:rPr>
          <w:rFonts w:ascii="Gadugi" w:hAnsi="Gadugi" w:cs="Arial"/>
          <w:color w:val="222222"/>
        </w:rPr>
        <w:t>ruits and Vegetables</w:t>
      </w:r>
      <w:r w:rsidRPr="00DE71CA">
        <w:rPr>
          <w:rFonts w:ascii="Gadugi" w:hAnsi="Gadugi" w:cs="Arial"/>
          <w:color w:val="222222"/>
        </w:rPr>
        <w:t>- vegetables, orchards (fruit</w:t>
      </w:r>
      <w:r w:rsidR="00B279F9">
        <w:rPr>
          <w:rFonts w:ascii="Gadugi" w:hAnsi="Gadugi" w:cs="Arial"/>
          <w:color w:val="222222"/>
        </w:rPr>
        <w:t>s</w:t>
      </w:r>
      <w:r w:rsidRPr="00DE71CA">
        <w:rPr>
          <w:rFonts w:ascii="Gadugi" w:hAnsi="Gadugi" w:cs="Arial"/>
          <w:color w:val="222222"/>
        </w:rPr>
        <w:t>+Veg</w:t>
      </w:r>
      <w:r w:rsidR="00B279F9">
        <w:rPr>
          <w:rFonts w:ascii="Gadugi" w:hAnsi="Gadugi" w:cs="Arial"/>
          <w:color w:val="222222"/>
        </w:rPr>
        <w:t>etables</w:t>
      </w:r>
      <w:r w:rsidRPr="00DE71CA">
        <w:rPr>
          <w:rFonts w:ascii="Gadugi" w:hAnsi="Gadugi" w:cs="Arial"/>
          <w:color w:val="222222"/>
        </w:rPr>
        <w:t>), Fisheries, community service enterprise (CLF HR/AE/PashuSakhi/MatsyaSakhi</w:t>
      </w:r>
      <w:r w:rsidR="00257C9A">
        <w:rPr>
          <w:rFonts w:ascii="Gadugi" w:hAnsi="Gadugi" w:cs="Arial"/>
          <w:color w:val="222222"/>
        </w:rPr>
        <w:t>/ Krishi Sakhi/ UdyamiSakhi/ Madhu Sakhi</w:t>
      </w:r>
      <w:r w:rsidRPr="00DE71CA">
        <w:rPr>
          <w:rFonts w:ascii="Gadugi" w:hAnsi="Gadugi" w:cs="Arial"/>
          <w:color w:val="222222"/>
        </w:rPr>
        <w:t>)</w:t>
      </w:r>
    </w:p>
    <w:p w14:paraId="7014594E" w14:textId="77777777" w:rsidR="00DE71CA" w:rsidRPr="00DE71CA" w:rsidRDefault="00DE71CA" w:rsidP="0091056C">
      <w:pPr>
        <w:pStyle w:val="ListParagraph"/>
        <w:numPr>
          <w:ilvl w:val="0"/>
          <w:numId w:val="28"/>
        </w:numPr>
        <w:shd w:val="clear" w:color="auto" w:fill="FFFFFF"/>
        <w:spacing w:after="0" w:line="235" w:lineRule="atLeast"/>
        <w:jc w:val="both"/>
        <w:rPr>
          <w:rFonts w:ascii="Gadugi" w:hAnsi="Gadugi" w:cs="Arial"/>
          <w:color w:val="222222"/>
        </w:rPr>
      </w:pPr>
      <w:r w:rsidRPr="00DE71CA">
        <w:rPr>
          <w:rFonts w:ascii="Gadugi" w:hAnsi="Gadugi" w:cs="Arial"/>
          <w:b/>
          <w:bCs/>
          <w:i/>
          <w:iCs/>
          <w:color w:val="222222"/>
          <w:u w:val="single"/>
        </w:rPr>
        <w:t>Employability Linkages</w:t>
      </w:r>
      <w:r w:rsidRPr="00DE71CA">
        <w:rPr>
          <w:rFonts w:ascii="Gadugi" w:hAnsi="Gadugi" w:cs="Arial"/>
          <w:color w:val="222222"/>
        </w:rPr>
        <w:t> : establishing employability linkages to local Jobs and job-oriented skills programme</w:t>
      </w:r>
      <w:r w:rsidR="00B279F9">
        <w:rPr>
          <w:rFonts w:ascii="Gadugi" w:hAnsi="Gadugi" w:cs="Arial"/>
          <w:color w:val="222222"/>
        </w:rPr>
        <w:t>.</w:t>
      </w:r>
    </w:p>
    <w:p w14:paraId="57B2F042" w14:textId="77777777" w:rsidR="00DE71CA" w:rsidRPr="00DE71CA" w:rsidRDefault="00DE71CA" w:rsidP="0091056C">
      <w:pPr>
        <w:pStyle w:val="ListParagraph"/>
        <w:numPr>
          <w:ilvl w:val="0"/>
          <w:numId w:val="28"/>
        </w:numPr>
        <w:shd w:val="clear" w:color="auto" w:fill="FFFFFF"/>
        <w:spacing w:after="0" w:line="235" w:lineRule="atLeast"/>
        <w:jc w:val="both"/>
        <w:rPr>
          <w:rFonts w:ascii="Gadugi" w:hAnsi="Gadugi" w:cs="Arial"/>
          <w:color w:val="222222"/>
        </w:rPr>
      </w:pPr>
      <w:r w:rsidRPr="00DE71CA">
        <w:rPr>
          <w:rFonts w:ascii="Gadugi" w:hAnsi="Gadugi" w:cs="Arial"/>
          <w:b/>
          <w:bCs/>
          <w:i/>
          <w:iCs/>
          <w:color w:val="222222"/>
          <w:u w:val="single"/>
        </w:rPr>
        <w:t>Franchisee options of larger enterprises</w:t>
      </w:r>
      <w:r w:rsidRPr="00DE71CA">
        <w:rPr>
          <w:rFonts w:ascii="Gadugi" w:hAnsi="Gadugi" w:cs="Arial"/>
          <w:b/>
          <w:bCs/>
          <w:color w:val="222222"/>
        </w:rPr>
        <w:t>:</w:t>
      </w:r>
      <w:r w:rsidRPr="00DE71CA">
        <w:rPr>
          <w:rFonts w:ascii="Gadugi" w:hAnsi="Gadugi" w:cs="Arial"/>
          <w:color w:val="222222"/>
        </w:rPr>
        <w:t> Partnerships around “inclusive manufacturing” bring in solutions supported by infusion of capital, and inputs for technical skills. (these could be in secondary agriculture, farm-allied and non</w:t>
      </w:r>
      <w:r w:rsidR="00007693">
        <w:rPr>
          <w:rFonts w:ascii="Gadugi" w:hAnsi="Gadugi" w:cs="Arial"/>
          <w:color w:val="222222"/>
        </w:rPr>
        <w:t>-</w:t>
      </w:r>
      <w:r w:rsidR="000B2AB6">
        <w:rPr>
          <w:rFonts w:ascii="Gadugi" w:hAnsi="Gadugi" w:cs="Arial"/>
          <w:color w:val="222222"/>
        </w:rPr>
        <w:t>farm)</w:t>
      </w:r>
      <w:r w:rsidRPr="00DE71CA">
        <w:rPr>
          <w:rFonts w:ascii="Gadugi" w:hAnsi="Gadugi" w:cs="Arial"/>
          <w:color w:val="222222"/>
        </w:rPr>
        <w:t>   </w:t>
      </w:r>
    </w:p>
    <w:p w14:paraId="06B7F59D" w14:textId="77777777" w:rsidR="00DE71CA" w:rsidRPr="00DE71CA" w:rsidRDefault="00DE71CA" w:rsidP="0091056C">
      <w:pPr>
        <w:pStyle w:val="ListParagraph"/>
        <w:numPr>
          <w:ilvl w:val="0"/>
          <w:numId w:val="28"/>
        </w:numPr>
        <w:shd w:val="clear" w:color="auto" w:fill="FFFFFF"/>
        <w:spacing w:after="0" w:line="235" w:lineRule="atLeast"/>
        <w:jc w:val="both"/>
        <w:rPr>
          <w:rFonts w:ascii="Gadugi" w:hAnsi="Gadugi" w:cs="Arial"/>
          <w:color w:val="222222"/>
        </w:rPr>
      </w:pPr>
      <w:r w:rsidRPr="00DE71CA">
        <w:rPr>
          <w:rFonts w:ascii="Gadugi" w:hAnsi="Gadugi" w:cs="Arial"/>
          <w:b/>
          <w:bCs/>
          <w:i/>
          <w:iCs/>
          <w:color w:val="222222"/>
          <w:u w:val="single"/>
        </w:rPr>
        <w:t>Livelihood Assets</w:t>
      </w:r>
      <w:r w:rsidRPr="00DE71CA">
        <w:rPr>
          <w:rFonts w:ascii="Gadugi" w:hAnsi="Gadugi" w:cs="Arial"/>
          <w:i/>
          <w:iCs/>
          <w:color w:val="222222"/>
          <w:u w:val="single"/>
        </w:rPr>
        <w:t> :</w:t>
      </w:r>
      <w:r w:rsidRPr="00DE71CA">
        <w:rPr>
          <w:rFonts w:ascii="Gadugi" w:hAnsi="Gadugi" w:cs="Arial"/>
          <w:b/>
          <w:bCs/>
          <w:color w:val="222222"/>
        </w:rPr>
        <w:t> </w:t>
      </w:r>
      <w:r w:rsidRPr="00DE71CA">
        <w:rPr>
          <w:rFonts w:ascii="Gadugi" w:hAnsi="Gadugi" w:cs="Arial"/>
          <w:color w:val="222222"/>
        </w:rPr>
        <w:t>Combination of planning framework and enabling guideline has created conditions of Cluster Federations to support development of livelihood assets like orchards, irrigation, land development, poultry sheds etc. Livelihoods Assets Gap Analysis tool provides inputs  for Gram Panchayat Poverty Reduction Plan enabling mobilisation of MGNREGS and other department convergence. Development of durable assets generate future income streams. Implementation of asset creation requires institution of capacities, procedures and handholding support.</w:t>
      </w:r>
    </w:p>
    <w:p w14:paraId="5A562F25" w14:textId="77777777" w:rsidR="00DE71CA" w:rsidRPr="00DE71CA" w:rsidRDefault="00DE71CA" w:rsidP="0091056C">
      <w:pPr>
        <w:pStyle w:val="ListParagraph"/>
        <w:numPr>
          <w:ilvl w:val="0"/>
          <w:numId w:val="28"/>
        </w:numPr>
        <w:shd w:val="clear" w:color="auto" w:fill="FFFFFF"/>
        <w:spacing w:after="0" w:line="235" w:lineRule="atLeast"/>
        <w:jc w:val="both"/>
        <w:rPr>
          <w:rFonts w:ascii="Gadugi" w:hAnsi="Gadugi" w:cs="Arial"/>
          <w:color w:val="222222"/>
        </w:rPr>
      </w:pPr>
      <w:r w:rsidRPr="00DE71CA">
        <w:rPr>
          <w:rFonts w:ascii="Gadugi" w:hAnsi="Gadugi" w:cs="Arial"/>
          <w:b/>
          <w:bCs/>
          <w:i/>
          <w:iCs/>
          <w:color w:val="222222"/>
          <w:u w:val="single"/>
        </w:rPr>
        <w:t>Value chain based intensive end-to-end livelihood solutions</w:t>
      </w:r>
      <w:r w:rsidRPr="00DE71CA">
        <w:rPr>
          <w:rFonts w:ascii="Gadugi" w:hAnsi="Gadugi" w:cs="Arial"/>
          <w:color w:val="222222"/>
        </w:rPr>
        <w:t>: dairy, fisheries, poultry, floriculture, Medicinal and Aromatic Plants. These need strong Partnerships and infusion of capital, production technology, and private sector partnership.</w:t>
      </w:r>
    </w:p>
    <w:p w14:paraId="375B979A" w14:textId="77777777" w:rsidR="00DE71CA" w:rsidRPr="00DE71CA" w:rsidRDefault="00DE71CA" w:rsidP="0091056C">
      <w:pPr>
        <w:pStyle w:val="ListParagraph"/>
        <w:numPr>
          <w:ilvl w:val="0"/>
          <w:numId w:val="28"/>
        </w:numPr>
        <w:shd w:val="clear" w:color="auto" w:fill="FFFFFF"/>
        <w:spacing w:after="0" w:line="235" w:lineRule="atLeast"/>
        <w:jc w:val="both"/>
        <w:rPr>
          <w:rFonts w:ascii="Gadugi" w:hAnsi="Gadugi" w:cs="Arial"/>
          <w:color w:val="222222"/>
        </w:rPr>
      </w:pPr>
      <w:r w:rsidRPr="00DE71CA">
        <w:rPr>
          <w:rFonts w:ascii="Gadugi" w:hAnsi="Gadugi" w:cs="Arial"/>
          <w:b/>
          <w:bCs/>
          <w:i/>
          <w:iCs/>
          <w:color w:val="222222"/>
          <w:u w:val="single"/>
        </w:rPr>
        <w:t>Public Procurement Linkages </w:t>
      </w:r>
      <w:r w:rsidRPr="00DE71CA">
        <w:rPr>
          <w:rFonts w:ascii="Gadugi" w:hAnsi="Gadugi" w:cs="Arial"/>
          <w:i/>
          <w:iCs/>
          <w:color w:val="222222"/>
          <w:u w:val="single"/>
        </w:rPr>
        <w:t>: Uniform, Take-home-ration, Stationery, MDM etc.</w:t>
      </w:r>
    </w:p>
    <w:p w14:paraId="4FD3BDC5" w14:textId="77777777" w:rsidR="00DE71CA" w:rsidRPr="00681E3D" w:rsidRDefault="00DE71CA" w:rsidP="0091056C">
      <w:pPr>
        <w:pStyle w:val="ListParagraph"/>
        <w:numPr>
          <w:ilvl w:val="0"/>
          <w:numId w:val="28"/>
        </w:numPr>
        <w:shd w:val="clear" w:color="auto" w:fill="FFFFFF"/>
        <w:spacing w:after="0" w:line="235" w:lineRule="atLeast"/>
        <w:rPr>
          <w:rFonts w:ascii="Arial" w:hAnsi="Arial" w:cs="Arial"/>
          <w:color w:val="222222"/>
          <w:sz w:val="20"/>
          <w:szCs w:val="20"/>
        </w:rPr>
      </w:pPr>
      <w:r w:rsidRPr="00681E3D">
        <w:rPr>
          <w:rFonts w:ascii="Arial" w:hAnsi="Arial" w:cs="Arial"/>
          <w:b/>
          <w:bCs/>
          <w:i/>
          <w:iCs/>
          <w:color w:val="222222"/>
          <w:sz w:val="20"/>
          <w:szCs w:val="20"/>
          <w:u w:val="single"/>
        </w:rPr>
        <w:t>Contract Farming or Supply Chain for Private Sector</w:t>
      </w:r>
    </w:p>
    <w:p w14:paraId="09240BB5" w14:textId="77777777" w:rsidR="00DE71CA" w:rsidRDefault="00DE71CA" w:rsidP="008F77FB">
      <w:pPr>
        <w:jc w:val="both"/>
        <w:rPr>
          <w:rFonts w:ascii="Candara" w:hAnsi="Candara"/>
          <w:b/>
          <w:color w:val="385623" w:themeColor="accent6" w:themeShade="80"/>
        </w:rPr>
      </w:pPr>
    </w:p>
    <w:p w14:paraId="46E1C9C3" w14:textId="77777777" w:rsidR="00656D65" w:rsidRDefault="00A815E1" w:rsidP="008F77FB">
      <w:pPr>
        <w:jc w:val="both"/>
        <w:rPr>
          <w:rFonts w:ascii="Candara" w:hAnsi="Candara"/>
          <w:color w:val="385623" w:themeColor="accent6" w:themeShade="80"/>
        </w:rPr>
      </w:pPr>
      <w:r w:rsidRPr="00A815E1">
        <w:rPr>
          <w:rFonts w:ascii="Candara" w:hAnsi="Candara"/>
          <w:color w:val="385623" w:themeColor="accent6" w:themeShade="80"/>
        </w:rPr>
        <w:t>For</w:t>
      </w:r>
      <w:r>
        <w:rPr>
          <w:rFonts w:ascii="Candara" w:hAnsi="Candara"/>
          <w:color w:val="385623" w:themeColor="accent6" w:themeShade="80"/>
        </w:rPr>
        <w:t xml:space="preserve"> helping households to take decision on livelihood interventions, </w:t>
      </w:r>
      <w:r w:rsidR="00656D65">
        <w:rPr>
          <w:rFonts w:ascii="Candara" w:hAnsi="Candara"/>
          <w:color w:val="385623" w:themeColor="accent6" w:themeShade="80"/>
        </w:rPr>
        <w:t xml:space="preserve">information in this form may be provided to the HHs. </w:t>
      </w:r>
    </w:p>
    <w:tbl>
      <w:tblPr>
        <w:tblW w:w="9010" w:type="dxa"/>
        <w:tblCellMar>
          <w:left w:w="0" w:type="dxa"/>
          <w:right w:w="0" w:type="dxa"/>
        </w:tblCellMar>
        <w:tblLook w:val="04A0" w:firstRow="1" w:lastRow="0" w:firstColumn="1" w:lastColumn="0" w:noHBand="0" w:noVBand="1"/>
      </w:tblPr>
      <w:tblGrid>
        <w:gridCol w:w="1505"/>
        <w:gridCol w:w="2053"/>
        <w:gridCol w:w="1363"/>
        <w:gridCol w:w="1363"/>
        <w:gridCol w:w="1363"/>
        <w:gridCol w:w="1363"/>
      </w:tblGrid>
      <w:tr w:rsidR="00656D65" w:rsidRPr="00656D65" w14:paraId="48EB4CEF" w14:textId="77777777" w:rsidTr="00656D65">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F0621B8" w14:textId="77777777" w:rsidR="00656D65" w:rsidRPr="00656D65" w:rsidRDefault="00656D65" w:rsidP="00656D65">
            <w:pPr>
              <w:spacing w:after="0" w:line="240" w:lineRule="auto"/>
              <w:rPr>
                <w:rFonts w:ascii="Gadugi" w:eastAsia="Times New Roman" w:hAnsi="Gadugi" w:cs="Times New Roman"/>
                <w:b/>
                <w:lang w:eastAsia="en-IN"/>
              </w:rPr>
            </w:pP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9486E8F"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AC607D7" w14:textId="77777777" w:rsidR="00656D65" w:rsidRPr="00656D65" w:rsidRDefault="00656D65" w:rsidP="00656D65">
            <w:pPr>
              <w:spacing w:after="0" w:line="240" w:lineRule="auto"/>
              <w:jc w:val="center"/>
              <w:rPr>
                <w:rFonts w:ascii="Gadugi" w:eastAsia="Times New Roman" w:hAnsi="Gadugi" w:cs="Arial"/>
                <w:lang w:eastAsia="en-IN"/>
              </w:rPr>
            </w:pPr>
            <w:r w:rsidRPr="00656D65">
              <w:rPr>
                <w:rFonts w:ascii="Gadugi" w:eastAsia="Times New Roman" w:hAnsi="Gadugi" w:cs="Arial"/>
                <w:lang w:eastAsia="en-IN"/>
              </w:rPr>
              <w:t>Intervention-1</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A279D2B" w14:textId="77777777" w:rsidR="00656D65" w:rsidRPr="00656D65" w:rsidRDefault="00656D65" w:rsidP="00656D65">
            <w:pPr>
              <w:spacing w:after="0" w:line="240" w:lineRule="auto"/>
              <w:jc w:val="center"/>
              <w:rPr>
                <w:rFonts w:ascii="Gadugi" w:eastAsia="Times New Roman" w:hAnsi="Gadugi" w:cs="Arial"/>
                <w:lang w:eastAsia="en-IN"/>
              </w:rPr>
            </w:pPr>
            <w:r w:rsidRPr="00656D65">
              <w:rPr>
                <w:rFonts w:ascii="Gadugi" w:eastAsia="Times New Roman" w:hAnsi="Gadugi" w:cs="Arial"/>
                <w:lang w:eastAsia="en-IN"/>
              </w:rPr>
              <w:t>Intervention-2</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CC56133" w14:textId="77777777" w:rsidR="00656D65" w:rsidRPr="00656D65" w:rsidRDefault="00656D65" w:rsidP="00656D65">
            <w:pPr>
              <w:spacing w:after="0" w:line="240" w:lineRule="auto"/>
              <w:jc w:val="center"/>
              <w:rPr>
                <w:rFonts w:ascii="Gadugi" w:eastAsia="Times New Roman" w:hAnsi="Gadugi" w:cs="Arial"/>
                <w:lang w:eastAsia="en-IN"/>
              </w:rPr>
            </w:pPr>
            <w:r w:rsidRPr="00656D65">
              <w:rPr>
                <w:rFonts w:ascii="Gadugi" w:eastAsia="Times New Roman" w:hAnsi="Gadugi" w:cs="Arial"/>
                <w:lang w:eastAsia="en-IN"/>
              </w:rPr>
              <w:t>Intervention-3</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B2EAE8D" w14:textId="77777777" w:rsidR="00656D65" w:rsidRPr="00656D65" w:rsidRDefault="00656D65" w:rsidP="00656D65">
            <w:pPr>
              <w:spacing w:after="0" w:line="240" w:lineRule="auto"/>
              <w:jc w:val="center"/>
              <w:rPr>
                <w:rFonts w:ascii="Gadugi" w:eastAsia="Times New Roman" w:hAnsi="Gadugi" w:cs="Arial"/>
                <w:lang w:eastAsia="en-IN"/>
              </w:rPr>
            </w:pPr>
            <w:r w:rsidRPr="00656D65">
              <w:rPr>
                <w:rFonts w:ascii="Gadugi" w:eastAsia="Times New Roman" w:hAnsi="Gadugi" w:cs="Arial"/>
                <w:lang w:eastAsia="en-IN"/>
              </w:rPr>
              <w:t>Intervention-4</w:t>
            </w:r>
          </w:p>
        </w:tc>
      </w:tr>
      <w:tr w:rsidR="00656D65" w:rsidRPr="00656D65" w14:paraId="0F3B2B45" w14:textId="77777777" w:rsidTr="00656D65">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5F35474" w14:textId="77777777" w:rsidR="00656D65" w:rsidRPr="00656D65" w:rsidRDefault="00656D65" w:rsidP="00656D65">
            <w:pPr>
              <w:spacing w:after="0" w:line="240" w:lineRule="auto"/>
              <w:rPr>
                <w:rFonts w:ascii="Gadugi" w:eastAsia="Times New Roman" w:hAnsi="Gadugi" w:cs="Arial"/>
                <w:b/>
                <w:lang w:eastAsia="en-IN"/>
              </w:rPr>
            </w:pPr>
            <w:r w:rsidRPr="00656D65">
              <w:rPr>
                <w:rFonts w:ascii="Gadugi" w:eastAsia="Times New Roman" w:hAnsi="Gadugi" w:cs="Arial"/>
                <w:b/>
                <w:lang w:eastAsia="en-IN"/>
              </w:rPr>
              <w:t>Intervention Particulars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2FBA1A2" w14:textId="77777777" w:rsidR="00656D65" w:rsidRPr="00656D65" w:rsidRDefault="00656D65" w:rsidP="00656D65">
            <w:pPr>
              <w:spacing w:after="0" w:line="240" w:lineRule="auto"/>
              <w:rPr>
                <w:rFonts w:ascii="Gadugi" w:eastAsia="Times New Roman" w:hAnsi="Gadugi" w:cs="Arial"/>
                <w:lang w:eastAsia="en-IN"/>
              </w:rPr>
            </w:pPr>
            <w:r w:rsidRPr="00656D65">
              <w:rPr>
                <w:rFonts w:ascii="Gadugi" w:eastAsia="Times New Roman" w:hAnsi="Gadugi" w:cs="Arial"/>
                <w:b/>
                <w:lang w:eastAsia="en-IN"/>
              </w:rPr>
              <w:t>Sector:</w:t>
            </w:r>
            <w:r w:rsidRPr="00656D65">
              <w:rPr>
                <w:rFonts w:ascii="Gadugi" w:eastAsia="Times New Roman" w:hAnsi="Gadugi" w:cs="Arial"/>
                <w:lang w:eastAsia="en-IN"/>
              </w:rPr>
              <w:t xml:space="preserve"> Farm/ Non farm/ NTFP</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A74A63B" w14:textId="77777777" w:rsidR="00656D65" w:rsidRPr="00656D65" w:rsidRDefault="00656D65" w:rsidP="00656D65">
            <w:pPr>
              <w:spacing w:after="0" w:line="240" w:lineRule="auto"/>
              <w:rPr>
                <w:rFonts w:ascii="Gadugi" w:eastAsia="Times New Roman" w:hAnsi="Gadugi" w:cs="Arial"/>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81A123B"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B3A3162"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2854F2C"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4C8C3E78" w14:textId="77777777" w:rsidTr="00656D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BF7B933" w14:textId="77777777" w:rsidR="00656D65" w:rsidRPr="00656D65" w:rsidRDefault="00656D65" w:rsidP="00656D65">
            <w:pPr>
              <w:spacing w:after="0" w:line="240" w:lineRule="auto"/>
              <w:rPr>
                <w:rFonts w:ascii="Gadugi" w:eastAsia="Times New Roman" w:hAnsi="Gadugi" w:cs="Arial"/>
                <w:b/>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988D024" w14:textId="77777777" w:rsidR="00656D65" w:rsidRPr="00656D65" w:rsidRDefault="00656D65" w:rsidP="00656D65">
            <w:pPr>
              <w:spacing w:after="0" w:line="240" w:lineRule="auto"/>
              <w:rPr>
                <w:rFonts w:ascii="Gadugi" w:eastAsia="Times New Roman" w:hAnsi="Gadugi" w:cs="Calibri"/>
                <w:i/>
                <w:iCs/>
                <w:lang w:eastAsia="en-IN"/>
              </w:rPr>
            </w:pPr>
            <w:r w:rsidRPr="00656D65">
              <w:rPr>
                <w:rFonts w:ascii="Gadugi" w:eastAsia="Times New Roman" w:hAnsi="Gadugi" w:cs="Calibri"/>
                <w:b/>
                <w:i/>
                <w:iCs/>
                <w:lang w:eastAsia="en-IN"/>
              </w:rPr>
              <w:t>Category</w:t>
            </w:r>
            <w:r w:rsidRPr="00656D65">
              <w:rPr>
                <w:rFonts w:ascii="Gadugi" w:eastAsia="Times New Roman" w:hAnsi="Gadugi" w:cs="Calibri"/>
                <w:i/>
                <w:iCs/>
                <w:lang w:eastAsia="en-IN"/>
              </w:rPr>
              <w:t>: Agri/ Horti/ Livestock/ Fisheries/NTFP/ Enterprise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0A5BD3C" w14:textId="77777777" w:rsidR="00656D65" w:rsidRPr="00656D65" w:rsidRDefault="00656D65" w:rsidP="00656D65">
            <w:pPr>
              <w:spacing w:after="0" w:line="240" w:lineRule="auto"/>
              <w:rPr>
                <w:rFonts w:ascii="Gadugi" w:eastAsia="Times New Roman" w:hAnsi="Gadugi" w:cs="Calibri"/>
                <w:i/>
                <w:i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1597D90"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132E430"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868EE56"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5E028570" w14:textId="77777777" w:rsidTr="00656D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B456AA5" w14:textId="77777777" w:rsidR="00656D65" w:rsidRPr="00656D65" w:rsidRDefault="00656D65" w:rsidP="00656D65">
            <w:pPr>
              <w:spacing w:after="0" w:line="240" w:lineRule="auto"/>
              <w:rPr>
                <w:rFonts w:ascii="Gadugi" w:eastAsia="Times New Roman" w:hAnsi="Gadugi" w:cs="Arial"/>
                <w:b/>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11908BE" w14:textId="77777777" w:rsidR="00656D65" w:rsidRPr="00656D65" w:rsidRDefault="00656D65" w:rsidP="00656D65">
            <w:pPr>
              <w:spacing w:after="0" w:line="240" w:lineRule="auto"/>
              <w:rPr>
                <w:rFonts w:ascii="Gadugi" w:eastAsia="Times New Roman" w:hAnsi="Gadugi" w:cs="Calibri"/>
                <w:i/>
                <w:iCs/>
                <w:lang w:eastAsia="en-IN"/>
              </w:rPr>
            </w:pPr>
            <w:r w:rsidRPr="00656D65">
              <w:rPr>
                <w:rFonts w:ascii="Gadugi" w:eastAsia="Times New Roman" w:hAnsi="Gadugi" w:cs="Calibri"/>
                <w:b/>
                <w:i/>
                <w:iCs/>
                <w:lang w:eastAsia="en-IN"/>
              </w:rPr>
              <w:t>Suitability</w:t>
            </w:r>
            <w:r w:rsidRPr="00656D65">
              <w:rPr>
                <w:rFonts w:ascii="Gadugi" w:eastAsia="Times New Roman" w:hAnsi="Gadugi" w:cs="Calibri"/>
                <w:i/>
                <w:iCs/>
                <w:lang w:eastAsia="en-IN"/>
              </w:rPr>
              <w:t>for : HH/SHG/VO/CLF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87141D4" w14:textId="77777777" w:rsidR="00656D65" w:rsidRPr="00656D65" w:rsidRDefault="00656D65" w:rsidP="00656D65">
            <w:pPr>
              <w:spacing w:after="0" w:line="240" w:lineRule="auto"/>
              <w:rPr>
                <w:rFonts w:ascii="Gadugi" w:eastAsia="Times New Roman" w:hAnsi="Gadugi" w:cs="Calibri"/>
                <w:i/>
                <w:i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BF755EE"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AA8653A"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9402CC6"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23B0B6CD" w14:textId="77777777" w:rsidTr="00656D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1C60DE7" w14:textId="77777777" w:rsidR="00656D65" w:rsidRPr="00656D65" w:rsidRDefault="00656D65" w:rsidP="00656D65">
            <w:pPr>
              <w:spacing w:after="0" w:line="240" w:lineRule="auto"/>
              <w:rPr>
                <w:rFonts w:ascii="Gadugi" w:eastAsia="Times New Roman" w:hAnsi="Gadugi" w:cs="Arial"/>
                <w:b/>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6102631" w14:textId="77777777" w:rsidR="00656D65" w:rsidRPr="00656D65" w:rsidRDefault="00656D65" w:rsidP="00656D65">
            <w:pPr>
              <w:spacing w:after="0" w:line="240" w:lineRule="auto"/>
              <w:rPr>
                <w:rFonts w:ascii="Gadugi" w:eastAsia="Times New Roman" w:hAnsi="Gadugi" w:cs="Calibri"/>
                <w:b/>
                <w:i/>
                <w:iCs/>
                <w:lang w:eastAsia="en-IN"/>
              </w:rPr>
            </w:pPr>
            <w:r w:rsidRPr="00656D65">
              <w:rPr>
                <w:rFonts w:ascii="Gadugi" w:eastAsia="Times New Roman" w:hAnsi="Gadugi" w:cs="Calibri"/>
                <w:b/>
                <w:i/>
                <w:iCs/>
                <w:lang w:eastAsia="en-IN"/>
              </w:rPr>
              <w:t>Intervention name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4960661" w14:textId="77777777" w:rsidR="00656D65" w:rsidRPr="00656D65" w:rsidRDefault="00656D65" w:rsidP="00656D65">
            <w:pPr>
              <w:spacing w:after="0" w:line="240" w:lineRule="auto"/>
              <w:rPr>
                <w:rFonts w:ascii="Gadugi" w:eastAsia="Times New Roman" w:hAnsi="Gadugi" w:cs="Calibri"/>
                <w:i/>
                <w:i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A7FBC9C"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17392CC"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9D38C0D"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5914C89C" w14:textId="77777777" w:rsidTr="00656D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D619569" w14:textId="77777777" w:rsidR="00656D65" w:rsidRPr="00656D65" w:rsidRDefault="00656D65" w:rsidP="00656D65">
            <w:pPr>
              <w:spacing w:after="0" w:line="240" w:lineRule="auto"/>
              <w:rPr>
                <w:rFonts w:ascii="Gadugi" w:eastAsia="Times New Roman" w:hAnsi="Gadugi" w:cs="Arial"/>
                <w:b/>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33ADCD2A" w14:textId="77777777" w:rsidR="00656D65" w:rsidRPr="00656D65" w:rsidRDefault="00656D65" w:rsidP="00656D65">
            <w:pPr>
              <w:spacing w:after="0" w:line="240" w:lineRule="auto"/>
              <w:jc w:val="center"/>
              <w:rPr>
                <w:rFonts w:ascii="Gadugi" w:eastAsia="Times New Roman" w:hAnsi="Gadugi" w:cs="Calibri"/>
                <w:b/>
                <w:bCs/>
                <w:lang w:eastAsia="en-IN"/>
              </w:rPr>
            </w:pPr>
            <w:r w:rsidRPr="00656D65">
              <w:rPr>
                <w:rFonts w:ascii="Gadugi" w:eastAsia="Times New Roman" w:hAnsi="Gadugi" w:cs="Calibri"/>
                <w:b/>
                <w:bCs/>
                <w:lang w:eastAsia="en-IN"/>
              </w:rPr>
              <w:t>Unit Size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DA48CF1"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CBFB45F"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1776A8C"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D3F1BA7"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66B5D1F0" w14:textId="77777777" w:rsidTr="00656D65">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D60E00B" w14:textId="77777777" w:rsidR="00656D65" w:rsidRPr="00656D65" w:rsidRDefault="00656D65" w:rsidP="00656D65">
            <w:pPr>
              <w:spacing w:after="0" w:line="240" w:lineRule="auto"/>
              <w:jc w:val="center"/>
              <w:rPr>
                <w:rFonts w:ascii="Gadugi" w:eastAsia="Times New Roman" w:hAnsi="Gadugi" w:cs="Calibri"/>
                <w:b/>
                <w:bCs/>
                <w:lang w:eastAsia="en-IN"/>
              </w:rPr>
            </w:pPr>
            <w:r w:rsidRPr="00656D65">
              <w:rPr>
                <w:rFonts w:ascii="Gadugi" w:eastAsia="Times New Roman" w:hAnsi="Gadugi" w:cs="Calibri"/>
                <w:b/>
                <w:bCs/>
                <w:lang w:eastAsia="en-IN"/>
              </w:rPr>
              <w:t>Return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587FB187" w14:textId="77777777" w:rsidR="00656D65" w:rsidRPr="00656D65" w:rsidRDefault="00656D65" w:rsidP="00656D65">
            <w:pPr>
              <w:spacing w:after="0" w:line="240" w:lineRule="auto"/>
              <w:jc w:val="center"/>
              <w:rPr>
                <w:rFonts w:ascii="Gadugi" w:eastAsia="Times New Roman" w:hAnsi="Gadugi" w:cs="Calibri"/>
                <w:bCs/>
                <w:lang w:eastAsia="en-IN"/>
              </w:rPr>
            </w:pPr>
            <w:r w:rsidRPr="00656D65">
              <w:rPr>
                <w:rFonts w:ascii="Gadugi" w:eastAsia="Times New Roman" w:hAnsi="Gadugi" w:cs="Calibri"/>
                <w:bCs/>
                <w:lang w:eastAsia="en-IN"/>
              </w:rPr>
              <w:t>Annual Income (INR)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5CA7657"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32AA978"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6B42D79"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9413C5F"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484C96A1" w14:textId="77777777" w:rsidTr="00656D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843E4B0" w14:textId="77777777" w:rsidR="00656D65" w:rsidRPr="00656D65" w:rsidRDefault="00656D65" w:rsidP="00656D65">
            <w:pPr>
              <w:spacing w:after="0" w:line="240" w:lineRule="auto"/>
              <w:rPr>
                <w:rFonts w:ascii="Gadugi" w:eastAsia="Times New Roman" w:hAnsi="Gadugi" w:cs="Calibri"/>
                <w:b/>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0FA9217C" w14:textId="77777777" w:rsidR="00656D65" w:rsidRPr="00656D65" w:rsidRDefault="00656D65" w:rsidP="00656D65">
            <w:pPr>
              <w:spacing w:after="0" w:line="240" w:lineRule="auto"/>
              <w:jc w:val="center"/>
              <w:rPr>
                <w:rFonts w:ascii="Gadugi" w:eastAsia="Times New Roman" w:hAnsi="Gadugi" w:cs="Calibri"/>
                <w:bCs/>
                <w:lang w:eastAsia="en-IN"/>
              </w:rPr>
            </w:pPr>
            <w:r w:rsidRPr="00656D65">
              <w:rPr>
                <w:rFonts w:ascii="Gadugi" w:eastAsia="Times New Roman" w:hAnsi="Gadugi" w:cs="Calibri"/>
                <w:bCs/>
                <w:lang w:eastAsia="en-IN"/>
              </w:rPr>
              <w:t>Return per day of Engagement (INR)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6765AF3"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58C125D"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9A95DD0"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180E136"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7135C724" w14:textId="77777777" w:rsidTr="00656D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D3B794E" w14:textId="77777777" w:rsidR="00656D65" w:rsidRPr="00656D65" w:rsidRDefault="00656D65" w:rsidP="00656D65">
            <w:pPr>
              <w:spacing w:after="0" w:line="240" w:lineRule="auto"/>
              <w:rPr>
                <w:rFonts w:ascii="Gadugi" w:eastAsia="Times New Roman" w:hAnsi="Gadugi" w:cs="Calibri"/>
                <w:b/>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2DA969F9" w14:textId="77777777" w:rsidR="00656D65" w:rsidRPr="00656D65" w:rsidRDefault="00656D65" w:rsidP="00656D65">
            <w:pPr>
              <w:spacing w:after="0" w:line="240" w:lineRule="auto"/>
              <w:jc w:val="center"/>
              <w:rPr>
                <w:rFonts w:ascii="Gadugi" w:eastAsia="Times New Roman" w:hAnsi="Gadugi" w:cs="Calibri"/>
                <w:bCs/>
                <w:lang w:eastAsia="en-IN"/>
              </w:rPr>
            </w:pPr>
            <w:r w:rsidRPr="00656D65">
              <w:rPr>
                <w:rFonts w:ascii="Gadugi" w:eastAsia="Times New Roman" w:hAnsi="Gadugi" w:cs="Calibri"/>
                <w:bCs/>
                <w:lang w:eastAsia="en-IN"/>
              </w:rPr>
              <w:t>Margin (INR) per unit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753379E"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E899126"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E923618"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A322802"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2546D024" w14:textId="77777777" w:rsidTr="00656D65">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7259801" w14:textId="77777777" w:rsidR="00656D65" w:rsidRPr="00656D65" w:rsidRDefault="00656D65" w:rsidP="00656D65">
            <w:pPr>
              <w:spacing w:after="0" w:line="240" w:lineRule="auto"/>
              <w:jc w:val="center"/>
              <w:rPr>
                <w:rFonts w:ascii="Gadugi" w:eastAsia="Times New Roman" w:hAnsi="Gadugi" w:cs="Calibri"/>
                <w:b/>
                <w:bCs/>
                <w:lang w:eastAsia="en-IN"/>
              </w:rPr>
            </w:pPr>
            <w:r w:rsidRPr="00656D65">
              <w:rPr>
                <w:rFonts w:ascii="Gadugi" w:eastAsia="Times New Roman" w:hAnsi="Gadugi" w:cs="Calibri"/>
                <w:b/>
                <w:bCs/>
                <w:lang w:eastAsia="en-IN"/>
              </w:rPr>
              <w:t>Finance ( INR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384535CE" w14:textId="77777777" w:rsidR="00656D65" w:rsidRPr="00656D65" w:rsidRDefault="00656D65" w:rsidP="00656D65">
            <w:pPr>
              <w:spacing w:after="0" w:line="240" w:lineRule="auto"/>
              <w:jc w:val="center"/>
              <w:rPr>
                <w:rFonts w:ascii="Gadugi" w:eastAsia="Times New Roman" w:hAnsi="Gadugi" w:cs="Calibri"/>
                <w:bCs/>
                <w:lang w:eastAsia="en-IN"/>
              </w:rPr>
            </w:pPr>
            <w:r w:rsidRPr="00656D65">
              <w:rPr>
                <w:rFonts w:ascii="Gadugi" w:eastAsia="Times New Roman" w:hAnsi="Gadugi" w:cs="Calibri"/>
                <w:bCs/>
                <w:lang w:eastAsia="en-IN"/>
              </w:rPr>
              <w:t>Total Investment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22DF8B3"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8AAD533"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CC1EE20"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6D93159"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3B196F1A" w14:textId="77777777" w:rsidTr="00656D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8ABC062" w14:textId="77777777" w:rsidR="00656D65" w:rsidRPr="00656D65" w:rsidRDefault="00656D65" w:rsidP="00656D65">
            <w:pPr>
              <w:spacing w:after="0" w:line="240" w:lineRule="auto"/>
              <w:rPr>
                <w:rFonts w:ascii="Gadugi" w:eastAsia="Times New Roman" w:hAnsi="Gadugi" w:cs="Calibri"/>
                <w:b/>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60003821" w14:textId="77777777" w:rsidR="00656D65" w:rsidRPr="00656D65" w:rsidRDefault="00656D65" w:rsidP="00656D65">
            <w:pPr>
              <w:spacing w:after="0" w:line="240" w:lineRule="auto"/>
              <w:jc w:val="center"/>
              <w:rPr>
                <w:rFonts w:ascii="Gadugi" w:eastAsia="Times New Roman" w:hAnsi="Gadugi" w:cs="Calibri"/>
                <w:bCs/>
                <w:lang w:eastAsia="en-IN"/>
              </w:rPr>
            </w:pPr>
            <w:r w:rsidRPr="00656D65">
              <w:rPr>
                <w:rFonts w:ascii="Gadugi" w:eastAsia="Times New Roman" w:hAnsi="Gadugi" w:cs="Calibri"/>
                <w:bCs/>
                <w:lang w:eastAsia="en-IN"/>
              </w:rPr>
              <w:t>Capital Asset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376439A"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B0C16DA"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9D593F8"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19A64CA"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2AB71150" w14:textId="77777777" w:rsidTr="00656D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9C80A7E" w14:textId="77777777" w:rsidR="00656D65" w:rsidRPr="00656D65" w:rsidRDefault="00656D65" w:rsidP="00656D65">
            <w:pPr>
              <w:spacing w:after="0" w:line="240" w:lineRule="auto"/>
              <w:rPr>
                <w:rFonts w:ascii="Gadugi" w:eastAsia="Times New Roman" w:hAnsi="Gadugi" w:cs="Calibri"/>
                <w:b/>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6A4759A4" w14:textId="77777777" w:rsidR="00656D65" w:rsidRPr="00656D65" w:rsidRDefault="00656D65" w:rsidP="00656D65">
            <w:pPr>
              <w:spacing w:after="0" w:line="240" w:lineRule="auto"/>
              <w:jc w:val="center"/>
              <w:rPr>
                <w:rFonts w:ascii="Gadugi" w:eastAsia="Times New Roman" w:hAnsi="Gadugi" w:cs="Calibri"/>
                <w:bCs/>
                <w:lang w:eastAsia="en-IN"/>
              </w:rPr>
            </w:pPr>
            <w:r w:rsidRPr="00656D65">
              <w:rPr>
                <w:rFonts w:ascii="Gadugi" w:eastAsia="Times New Roman" w:hAnsi="Gadugi" w:cs="Calibri"/>
                <w:bCs/>
                <w:lang w:eastAsia="en-IN"/>
              </w:rPr>
              <w:t>Working Capital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E46C890"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C8909F1"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04F1CED"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6155050"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3C709413" w14:textId="77777777" w:rsidTr="00656D65">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C2002DA" w14:textId="77777777" w:rsidR="00656D65" w:rsidRPr="00656D65" w:rsidRDefault="00656D65" w:rsidP="00656D65">
            <w:pPr>
              <w:spacing w:after="0" w:line="240" w:lineRule="auto"/>
              <w:jc w:val="center"/>
              <w:rPr>
                <w:rFonts w:ascii="Gadugi" w:eastAsia="Times New Roman" w:hAnsi="Gadugi" w:cs="Calibri"/>
                <w:b/>
                <w:bCs/>
                <w:lang w:eastAsia="en-IN"/>
              </w:rPr>
            </w:pPr>
            <w:r w:rsidRPr="00656D65">
              <w:rPr>
                <w:rFonts w:ascii="Gadugi" w:eastAsia="Times New Roman" w:hAnsi="Gadugi" w:cs="Calibri"/>
                <w:b/>
                <w:bCs/>
                <w:lang w:eastAsia="en-IN"/>
              </w:rPr>
              <w:t>Mean</w:t>
            </w:r>
            <w:r w:rsidR="00AE6755">
              <w:rPr>
                <w:rFonts w:ascii="Gadugi" w:eastAsia="Times New Roman" w:hAnsi="Gadugi" w:cs="Calibri"/>
                <w:b/>
                <w:bCs/>
                <w:lang w:eastAsia="en-IN"/>
              </w:rPr>
              <w:t>s</w:t>
            </w:r>
            <w:r w:rsidRPr="00656D65">
              <w:rPr>
                <w:rFonts w:ascii="Gadugi" w:eastAsia="Times New Roman" w:hAnsi="Gadugi" w:cs="Calibri"/>
                <w:b/>
                <w:bCs/>
                <w:lang w:eastAsia="en-IN"/>
              </w:rPr>
              <w:t xml:space="preserve"> of Finance (INR lakhs)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031A4868" w14:textId="77777777" w:rsidR="00656D65" w:rsidRPr="00656D65" w:rsidRDefault="00656D65" w:rsidP="00656D65">
            <w:pPr>
              <w:spacing w:after="0" w:line="240" w:lineRule="auto"/>
              <w:jc w:val="center"/>
              <w:rPr>
                <w:rFonts w:ascii="Gadugi" w:eastAsia="Times New Roman" w:hAnsi="Gadugi" w:cs="Calibri"/>
                <w:bCs/>
                <w:lang w:eastAsia="en-IN"/>
              </w:rPr>
            </w:pPr>
            <w:r w:rsidRPr="00656D65">
              <w:rPr>
                <w:rFonts w:ascii="Gadugi" w:eastAsia="Times New Roman" w:hAnsi="Gadugi" w:cs="Calibri"/>
                <w:bCs/>
                <w:lang w:eastAsia="en-IN"/>
              </w:rPr>
              <w:t>Own Source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2585DC7"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3126447"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39DBF1F"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5BA0578"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3B09975A" w14:textId="77777777" w:rsidTr="00656D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5ED81AE" w14:textId="77777777" w:rsidR="00656D65" w:rsidRPr="00656D65" w:rsidRDefault="00656D65" w:rsidP="00656D65">
            <w:pPr>
              <w:spacing w:after="0" w:line="240" w:lineRule="auto"/>
              <w:rPr>
                <w:rFonts w:ascii="Gadugi" w:eastAsia="Times New Roman" w:hAnsi="Gadugi" w:cs="Calibri"/>
                <w:b/>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4394D5D0" w14:textId="77777777" w:rsidR="00656D65" w:rsidRPr="00656D65" w:rsidRDefault="00656D65" w:rsidP="00656D65">
            <w:pPr>
              <w:spacing w:after="0" w:line="240" w:lineRule="auto"/>
              <w:jc w:val="center"/>
              <w:rPr>
                <w:rFonts w:ascii="Gadugi" w:eastAsia="Times New Roman" w:hAnsi="Gadugi" w:cs="Calibri"/>
                <w:bCs/>
                <w:lang w:eastAsia="en-IN"/>
              </w:rPr>
            </w:pPr>
            <w:r w:rsidRPr="00656D65">
              <w:rPr>
                <w:rFonts w:ascii="Gadugi" w:eastAsia="Times New Roman" w:hAnsi="Gadugi" w:cs="Calibri"/>
                <w:bCs/>
                <w:lang w:eastAsia="en-IN"/>
              </w:rPr>
              <w:t>Scheme Grant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FDB7217"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0B4BAEA"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07385B1"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ADC933E"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2AF38A4E" w14:textId="77777777" w:rsidTr="00656D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A002BC3" w14:textId="77777777" w:rsidR="00656D65" w:rsidRPr="00656D65" w:rsidRDefault="00656D65" w:rsidP="00656D65">
            <w:pPr>
              <w:spacing w:after="0" w:line="240" w:lineRule="auto"/>
              <w:rPr>
                <w:rFonts w:ascii="Gadugi" w:eastAsia="Times New Roman" w:hAnsi="Gadugi" w:cs="Calibri"/>
                <w:b/>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739BD066" w14:textId="77777777" w:rsidR="00656D65" w:rsidRPr="00656D65" w:rsidRDefault="00656D65" w:rsidP="00656D65">
            <w:pPr>
              <w:spacing w:after="0" w:line="240" w:lineRule="auto"/>
              <w:jc w:val="center"/>
              <w:rPr>
                <w:rFonts w:ascii="Gadugi" w:eastAsia="Times New Roman" w:hAnsi="Gadugi" w:cs="Calibri"/>
                <w:bCs/>
                <w:lang w:eastAsia="en-IN"/>
              </w:rPr>
            </w:pPr>
            <w:r w:rsidRPr="00656D65">
              <w:rPr>
                <w:rFonts w:ascii="Gadugi" w:eastAsia="Times New Roman" w:hAnsi="Gadugi" w:cs="Calibri"/>
                <w:bCs/>
                <w:lang w:eastAsia="en-IN"/>
              </w:rPr>
              <w:t>Scheme Loan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B96BCEF"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0DAFB9C"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BF360E6"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2D90723"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44C2C6F8" w14:textId="77777777" w:rsidTr="00656D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C0D9BD7" w14:textId="77777777" w:rsidR="00656D65" w:rsidRPr="00656D65" w:rsidRDefault="00656D65" w:rsidP="00656D65">
            <w:pPr>
              <w:spacing w:after="0" w:line="240" w:lineRule="auto"/>
              <w:rPr>
                <w:rFonts w:ascii="Gadugi" w:eastAsia="Times New Roman" w:hAnsi="Gadugi" w:cs="Calibri"/>
                <w:b/>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11206837" w14:textId="77777777" w:rsidR="00656D65" w:rsidRPr="00656D65" w:rsidRDefault="00656D65" w:rsidP="00656D65">
            <w:pPr>
              <w:spacing w:after="0" w:line="240" w:lineRule="auto"/>
              <w:jc w:val="center"/>
              <w:rPr>
                <w:rFonts w:ascii="Gadugi" w:eastAsia="Times New Roman" w:hAnsi="Gadugi" w:cs="Calibri"/>
                <w:bCs/>
                <w:lang w:eastAsia="en-IN"/>
              </w:rPr>
            </w:pPr>
            <w:r w:rsidRPr="00656D65">
              <w:rPr>
                <w:rFonts w:ascii="Gadugi" w:eastAsia="Times New Roman" w:hAnsi="Gadugi" w:cs="Calibri"/>
                <w:bCs/>
                <w:lang w:eastAsia="en-IN"/>
              </w:rPr>
              <w:t>CLF/SHG Loan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34AC90B"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70F7448"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6EC93FE"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CF66D0F"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0A76D15A" w14:textId="77777777" w:rsidTr="00656D65">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F57EEEF" w14:textId="77777777" w:rsidR="00656D65" w:rsidRPr="00656D65" w:rsidRDefault="00656D65" w:rsidP="00656D65">
            <w:pPr>
              <w:spacing w:after="0" w:line="240" w:lineRule="auto"/>
              <w:jc w:val="center"/>
              <w:rPr>
                <w:rFonts w:ascii="Gadugi" w:eastAsia="Times New Roman" w:hAnsi="Gadugi" w:cs="Calibri"/>
                <w:b/>
                <w:bCs/>
                <w:lang w:eastAsia="en-IN"/>
              </w:rPr>
            </w:pPr>
            <w:r w:rsidRPr="00656D65">
              <w:rPr>
                <w:rFonts w:ascii="Gadugi" w:eastAsia="Times New Roman" w:hAnsi="Gadugi" w:cs="Calibri"/>
                <w:b/>
                <w:bCs/>
                <w:lang w:eastAsia="en-IN"/>
              </w:rPr>
              <w:t>Economic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6B7634AB" w14:textId="77777777" w:rsidR="00656D65" w:rsidRPr="00656D65" w:rsidRDefault="00656D65" w:rsidP="00656D65">
            <w:pPr>
              <w:spacing w:after="0" w:line="240" w:lineRule="auto"/>
              <w:jc w:val="center"/>
              <w:rPr>
                <w:rFonts w:ascii="Gadugi" w:eastAsia="Times New Roman" w:hAnsi="Gadugi" w:cs="Calibri"/>
                <w:bCs/>
                <w:lang w:eastAsia="en-IN"/>
              </w:rPr>
            </w:pPr>
            <w:r w:rsidRPr="00656D65">
              <w:rPr>
                <w:rFonts w:ascii="Gadugi" w:eastAsia="Times New Roman" w:hAnsi="Gadugi" w:cs="Calibri"/>
                <w:bCs/>
                <w:lang w:eastAsia="en-IN"/>
              </w:rPr>
              <w:t>Break-even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0CF690D"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FFDE4FA"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A4608B5"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BC9094F"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2BE785BD" w14:textId="77777777" w:rsidTr="00656D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B4A1F46" w14:textId="77777777" w:rsidR="00656D65" w:rsidRPr="00656D65" w:rsidRDefault="00656D65" w:rsidP="00656D65">
            <w:pPr>
              <w:spacing w:after="0" w:line="240" w:lineRule="auto"/>
              <w:rPr>
                <w:rFonts w:ascii="Gadugi" w:eastAsia="Times New Roman" w:hAnsi="Gadugi" w:cs="Calibri"/>
                <w:b/>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359E6F09" w14:textId="77777777" w:rsidR="00656D65" w:rsidRPr="00656D65" w:rsidRDefault="00656D65" w:rsidP="00656D65">
            <w:pPr>
              <w:spacing w:after="0" w:line="240" w:lineRule="auto"/>
              <w:jc w:val="center"/>
              <w:rPr>
                <w:rFonts w:ascii="Gadugi" w:eastAsia="Times New Roman" w:hAnsi="Gadugi" w:cs="Calibri"/>
                <w:bCs/>
                <w:lang w:eastAsia="en-IN"/>
              </w:rPr>
            </w:pPr>
            <w:r w:rsidRPr="00656D65">
              <w:rPr>
                <w:rFonts w:ascii="Gadugi" w:eastAsia="Times New Roman" w:hAnsi="Gadugi" w:cs="Calibri"/>
                <w:bCs/>
                <w:lang w:eastAsia="en-IN"/>
              </w:rPr>
              <w:t>Pay-back Period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A16855D"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D06F322"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EAA61F4"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97C9832"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677BC205" w14:textId="77777777" w:rsidTr="00656D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C0279C0" w14:textId="77777777" w:rsidR="00656D65" w:rsidRPr="00656D65" w:rsidRDefault="00656D65" w:rsidP="00656D65">
            <w:pPr>
              <w:spacing w:after="0" w:line="240" w:lineRule="auto"/>
              <w:rPr>
                <w:rFonts w:ascii="Gadugi" w:eastAsia="Times New Roman" w:hAnsi="Gadugi" w:cs="Calibri"/>
                <w:b/>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3605AFA4" w14:textId="77777777" w:rsidR="00656D65" w:rsidRPr="00656D65" w:rsidRDefault="00656D65" w:rsidP="00656D65">
            <w:pPr>
              <w:spacing w:after="0" w:line="240" w:lineRule="auto"/>
              <w:jc w:val="center"/>
              <w:rPr>
                <w:rFonts w:ascii="Gadugi" w:eastAsia="Times New Roman" w:hAnsi="Gadugi" w:cs="Calibri"/>
                <w:bCs/>
                <w:lang w:eastAsia="en-IN"/>
              </w:rPr>
            </w:pPr>
            <w:r w:rsidRPr="00656D65">
              <w:rPr>
                <w:rFonts w:ascii="Gadugi" w:eastAsia="Times New Roman" w:hAnsi="Gadugi" w:cs="Calibri"/>
                <w:bCs/>
                <w:lang w:eastAsia="en-IN"/>
              </w:rPr>
              <w:t>D</w:t>
            </w:r>
            <w:r w:rsidR="00B279F9">
              <w:rPr>
                <w:rFonts w:ascii="Gadugi" w:eastAsia="Times New Roman" w:hAnsi="Gadugi" w:cs="Calibri"/>
                <w:bCs/>
                <w:lang w:eastAsia="en-IN"/>
              </w:rPr>
              <w:t xml:space="preserve">ebt </w:t>
            </w:r>
            <w:r w:rsidRPr="00656D65">
              <w:rPr>
                <w:rFonts w:ascii="Gadugi" w:eastAsia="Times New Roman" w:hAnsi="Gadugi" w:cs="Calibri"/>
                <w:bCs/>
                <w:lang w:eastAsia="en-IN"/>
              </w:rPr>
              <w:t>S</w:t>
            </w:r>
            <w:r w:rsidR="00B279F9">
              <w:rPr>
                <w:rFonts w:ascii="Gadugi" w:eastAsia="Times New Roman" w:hAnsi="Gadugi" w:cs="Calibri"/>
                <w:bCs/>
                <w:lang w:eastAsia="en-IN"/>
              </w:rPr>
              <w:t xml:space="preserve">ervice </w:t>
            </w:r>
            <w:r w:rsidRPr="00656D65">
              <w:rPr>
                <w:rFonts w:ascii="Gadugi" w:eastAsia="Times New Roman" w:hAnsi="Gadugi" w:cs="Calibri"/>
                <w:bCs/>
                <w:lang w:eastAsia="en-IN"/>
              </w:rPr>
              <w:t>C</w:t>
            </w:r>
            <w:r w:rsidR="00B279F9">
              <w:rPr>
                <w:rFonts w:ascii="Gadugi" w:eastAsia="Times New Roman" w:hAnsi="Gadugi" w:cs="Calibri"/>
                <w:bCs/>
                <w:lang w:eastAsia="en-IN"/>
              </w:rPr>
              <w:t xml:space="preserve">overage </w:t>
            </w:r>
            <w:r w:rsidRPr="00656D65">
              <w:rPr>
                <w:rFonts w:ascii="Gadugi" w:eastAsia="Times New Roman" w:hAnsi="Gadugi" w:cs="Calibri"/>
                <w:bCs/>
                <w:lang w:eastAsia="en-IN"/>
              </w:rPr>
              <w:t>R</w:t>
            </w:r>
            <w:r w:rsidR="00B279F9">
              <w:rPr>
                <w:rFonts w:ascii="Gadugi" w:eastAsia="Times New Roman" w:hAnsi="Gadugi" w:cs="Calibri"/>
                <w:bCs/>
                <w:lang w:eastAsia="en-IN"/>
              </w:rPr>
              <w:t>atio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32FE7D8"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FDE04F7"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37133BF"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8DB132E"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45EFF3C0" w14:textId="77777777" w:rsidTr="00656D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1CF32C1" w14:textId="77777777" w:rsidR="00656D65" w:rsidRPr="00656D65" w:rsidRDefault="00656D65" w:rsidP="00656D65">
            <w:pPr>
              <w:spacing w:after="0" w:line="240" w:lineRule="auto"/>
              <w:rPr>
                <w:rFonts w:ascii="Gadugi" w:eastAsia="Times New Roman" w:hAnsi="Gadugi" w:cs="Calibri"/>
                <w:b/>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54DAD008" w14:textId="77777777" w:rsidR="00656D65" w:rsidRPr="00656D65" w:rsidRDefault="00656D65" w:rsidP="00656D65">
            <w:pPr>
              <w:spacing w:after="0" w:line="240" w:lineRule="auto"/>
              <w:jc w:val="center"/>
              <w:rPr>
                <w:rFonts w:ascii="Gadugi" w:eastAsia="Times New Roman" w:hAnsi="Gadugi" w:cs="Calibri"/>
                <w:bCs/>
                <w:lang w:eastAsia="en-IN"/>
              </w:rPr>
            </w:pPr>
            <w:r w:rsidRPr="00656D65">
              <w:rPr>
                <w:rFonts w:ascii="Gadugi" w:eastAsia="Times New Roman" w:hAnsi="Gadugi" w:cs="Calibri"/>
                <w:bCs/>
                <w:lang w:eastAsia="en-IN"/>
              </w:rPr>
              <w:t>I</w:t>
            </w:r>
            <w:r w:rsidR="00B279F9">
              <w:rPr>
                <w:rFonts w:ascii="Gadugi" w:eastAsia="Times New Roman" w:hAnsi="Gadugi" w:cs="Calibri"/>
                <w:bCs/>
                <w:lang w:eastAsia="en-IN"/>
              </w:rPr>
              <w:t xml:space="preserve">nternal </w:t>
            </w:r>
            <w:r w:rsidRPr="00656D65">
              <w:rPr>
                <w:rFonts w:ascii="Gadugi" w:eastAsia="Times New Roman" w:hAnsi="Gadugi" w:cs="Calibri"/>
                <w:bCs/>
                <w:lang w:eastAsia="en-IN"/>
              </w:rPr>
              <w:t>R</w:t>
            </w:r>
            <w:r w:rsidR="00B279F9">
              <w:rPr>
                <w:rFonts w:ascii="Gadugi" w:eastAsia="Times New Roman" w:hAnsi="Gadugi" w:cs="Calibri"/>
                <w:bCs/>
                <w:lang w:eastAsia="en-IN"/>
              </w:rPr>
              <w:t xml:space="preserve">ate of </w:t>
            </w:r>
            <w:r w:rsidRPr="00656D65">
              <w:rPr>
                <w:rFonts w:ascii="Gadugi" w:eastAsia="Times New Roman" w:hAnsi="Gadugi" w:cs="Calibri"/>
                <w:bCs/>
                <w:lang w:eastAsia="en-IN"/>
              </w:rPr>
              <w:t>R</w:t>
            </w:r>
            <w:r w:rsidR="00B279F9">
              <w:rPr>
                <w:rFonts w:ascii="Gadugi" w:eastAsia="Times New Roman" w:hAnsi="Gadugi" w:cs="Calibri"/>
                <w:bCs/>
                <w:lang w:eastAsia="en-IN"/>
              </w:rPr>
              <w:t>eturn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96BAC67"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2C1E207"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30914FD"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E76FDB5"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66905B43" w14:textId="77777777" w:rsidTr="00656D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166F547" w14:textId="77777777" w:rsidR="00656D65" w:rsidRPr="00656D65" w:rsidRDefault="00656D65" w:rsidP="00656D65">
            <w:pPr>
              <w:spacing w:after="0" w:line="240" w:lineRule="auto"/>
              <w:rPr>
                <w:rFonts w:ascii="Gadugi" w:eastAsia="Times New Roman" w:hAnsi="Gadugi" w:cs="Calibri"/>
                <w:b/>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05DC672F" w14:textId="77777777" w:rsidR="00656D65" w:rsidRPr="00656D65" w:rsidRDefault="00656D65" w:rsidP="00656D65">
            <w:pPr>
              <w:spacing w:after="0" w:line="240" w:lineRule="auto"/>
              <w:jc w:val="center"/>
              <w:rPr>
                <w:rFonts w:ascii="Gadugi" w:eastAsia="Times New Roman" w:hAnsi="Gadugi" w:cs="Calibri"/>
                <w:bCs/>
                <w:lang w:eastAsia="en-IN"/>
              </w:rPr>
            </w:pPr>
            <w:r w:rsidRPr="00656D65">
              <w:rPr>
                <w:rFonts w:ascii="Gadugi" w:eastAsia="Times New Roman" w:hAnsi="Gadugi" w:cs="Calibri"/>
                <w:bCs/>
                <w:lang w:eastAsia="en-IN"/>
              </w:rPr>
              <w:t>Failure factors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36F2700"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A381C4C"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5A2354D"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AE38C75" w14:textId="77777777" w:rsidR="00656D65" w:rsidRPr="00656D65" w:rsidRDefault="00656D65" w:rsidP="00656D65">
            <w:pPr>
              <w:spacing w:after="0" w:line="240" w:lineRule="auto"/>
              <w:rPr>
                <w:rFonts w:ascii="Gadugi" w:eastAsia="Times New Roman" w:hAnsi="Gadugi" w:cs="Times New Roman"/>
                <w:lang w:eastAsia="en-IN"/>
              </w:rPr>
            </w:pPr>
          </w:p>
        </w:tc>
      </w:tr>
      <w:tr w:rsidR="00656D65" w:rsidRPr="00656D65" w14:paraId="3C17A73D" w14:textId="77777777" w:rsidTr="00656D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B0A15B8" w14:textId="77777777" w:rsidR="00656D65" w:rsidRPr="00656D65" w:rsidRDefault="00656D65" w:rsidP="00656D65">
            <w:pPr>
              <w:spacing w:after="0" w:line="240" w:lineRule="auto"/>
              <w:rPr>
                <w:rFonts w:ascii="Gadugi" w:eastAsia="Times New Roman" w:hAnsi="Gadugi" w:cs="Calibri"/>
                <w:b/>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5CF021C3" w14:textId="77777777" w:rsidR="00656D65" w:rsidRPr="00656D65" w:rsidRDefault="00656D65" w:rsidP="00656D65">
            <w:pPr>
              <w:spacing w:after="0" w:line="240" w:lineRule="auto"/>
              <w:jc w:val="center"/>
              <w:rPr>
                <w:rFonts w:ascii="Gadugi" w:eastAsia="Times New Roman" w:hAnsi="Gadugi" w:cs="Calibri"/>
                <w:bCs/>
                <w:lang w:eastAsia="en-IN"/>
              </w:rPr>
            </w:pPr>
            <w:r w:rsidRPr="00656D65">
              <w:rPr>
                <w:rFonts w:ascii="Gadugi" w:eastAsia="Times New Roman" w:hAnsi="Gadugi" w:cs="Calibri"/>
                <w:bCs/>
                <w:lang w:eastAsia="en-IN"/>
              </w:rPr>
              <w:t>Success factors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34C2197" w14:textId="77777777" w:rsidR="00656D65" w:rsidRPr="00656D65" w:rsidRDefault="00656D65" w:rsidP="00656D65">
            <w:pPr>
              <w:spacing w:after="0" w:line="240" w:lineRule="auto"/>
              <w:jc w:val="center"/>
              <w:rPr>
                <w:rFonts w:ascii="Gadugi" w:eastAsia="Times New Roman" w:hAnsi="Gadugi" w:cs="Calibri"/>
                <w:bCs/>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AB158FA"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0AF2E5D" w14:textId="77777777" w:rsidR="00656D65" w:rsidRPr="00656D65" w:rsidRDefault="00656D65" w:rsidP="00656D65">
            <w:pPr>
              <w:spacing w:after="0" w:line="240" w:lineRule="auto"/>
              <w:rPr>
                <w:rFonts w:ascii="Gadugi" w:eastAsia="Times New Roman" w:hAnsi="Gadugi" w:cs="Times New Roman"/>
                <w:lang w:eastAsia="en-I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B927176" w14:textId="77777777" w:rsidR="00656D65" w:rsidRPr="00656D65" w:rsidRDefault="00656D65" w:rsidP="00656D65">
            <w:pPr>
              <w:spacing w:after="0" w:line="240" w:lineRule="auto"/>
              <w:rPr>
                <w:rFonts w:ascii="Gadugi" w:eastAsia="Times New Roman" w:hAnsi="Gadugi" w:cs="Times New Roman"/>
                <w:lang w:eastAsia="en-IN"/>
              </w:rPr>
            </w:pPr>
          </w:p>
        </w:tc>
      </w:tr>
    </w:tbl>
    <w:p w14:paraId="7277B43C" w14:textId="77777777" w:rsidR="000B2AB6" w:rsidRPr="00A815E1" w:rsidRDefault="000B2AB6" w:rsidP="008F77FB">
      <w:pPr>
        <w:jc w:val="both"/>
        <w:rPr>
          <w:rFonts w:ascii="Candara" w:hAnsi="Candara"/>
          <w:color w:val="385623" w:themeColor="accent6" w:themeShade="80"/>
        </w:rPr>
      </w:pPr>
    </w:p>
    <w:p w14:paraId="754A6345" w14:textId="77777777" w:rsidR="000B2AB6" w:rsidRDefault="000B2AB6" w:rsidP="008F77FB">
      <w:pPr>
        <w:jc w:val="both"/>
        <w:rPr>
          <w:rFonts w:ascii="Candara" w:hAnsi="Candara"/>
          <w:b/>
          <w:color w:val="385623" w:themeColor="accent6" w:themeShade="80"/>
        </w:rPr>
      </w:pPr>
    </w:p>
    <w:p w14:paraId="41CF4979" w14:textId="77777777" w:rsidR="008F77FB" w:rsidRPr="000B2AB6" w:rsidRDefault="008F77FB" w:rsidP="000B2AB6">
      <w:pPr>
        <w:pStyle w:val="Heading3"/>
        <w:rPr>
          <w:rFonts w:ascii="Gadugi" w:hAnsi="Gadugi"/>
          <w:b/>
        </w:rPr>
      </w:pPr>
      <w:bookmarkStart w:id="17" w:name="_Toc114501461"/>
      <w:r w:rsidRPr="000B2AB6">
        <w:rPr>
          <w:rFonts w:ascii="Gadugi" w:hAnsi="Gadugi"/>
          <w:b/>
        </w:rPr>
        <w:t xml:space="preserve">Step-by-step </w:t>
      </w:r>
      <w:r w:rsidR="000068E2" w:rsidRPr="000B2AB6">
        <w:rPr>
          <w:rFonts w:ascii="Gadugi" w:hAnsi="Gadugi"/>
          <w:b/>
        </w:rPr>
        <w:t xml:space="preserve">process: </w:t>
      </w:r>
      <w:r w:rsidRPr="000B2AB6">
        <w:rPr>
          <w:rFonts w:ascii="Gadugi" w:hAnsi="Gadugi"/>
          <w:b/>
        </w:rPr>
        <w:t xml:space="preserve"> Integration of </w:t>
      </w:r>
      <w:r w:rsidR="000B2AB6" w:rsidRPr="000B2AB6">
        <w:rPr>
          <w:rFonts w:ascii="Gadugi" w:hAnsi="Gadugi"/>
          <w:b/>
        </w:rPr>
        <w:t>Village Poverty Reduction Plan</w:t>
      </w:r>
      <w:r w:rsidR="00B05E0C">
        <w:rPr>
          <w:rFonts w:ascii="Gadugi" w:hAnsi="Gadugi"/>
          <w:b/>
        </w:rPr>
        <w:t xml:space="preserve"> </w:t>
      </w:r>
      <w:r w:rsidR="000B2AB6">
        <w:rPr>
          <w:rFonts w:ascii="Gadugi" w:hAnsi="Gadugi"/>
          <w:b/>
        </w:rPr>
        <w:t>(</w:t>
      </w:r>
      <w:r w:rsidRPr="000B2AB6">
        <w:rPr>
          <w:rFonts w:ascii="Gadugi" w:hAnsi="Gadugi"/>
          <w:b/>
        </w:rPr>
        <w:t>VPRP</w:t>
      </w:r>
      <w:r w:rsidR="000B2AB6">
        <w:rPr>
          <w:rFonts w:ascii="Gadugi" w:hAnsi="Gadugi"/>
          <w:b/>
        </w:rPr>
        <w:t>)</w:t>
      </w:r>
      <w:r w:rsidRPr="000B2AB6">
        <w:rPr>
          <w:rFonts w:ascii="Gadugi" w:hAnsi="Gadugi"/>
          <w:b/>
        </w:rPr>
        <w:t xml:space="preserve"> into </w:t>
      </w:r>
      <w:r w:rsidR="000B2AB6">
        <w:rPr>
          <w:rFonts w:ascii="Gadugi" w:hAnsi="Gadugi"/>
          <w:b/>
        </w:rPr>
        <w:t>Gram panchayat Development Plan (</w:t>
      </w:r>
      <w:r w:rsidRPr="000B2AB6">
        <w:rPr>
          <w:rFonts w:ascii="Gadugi" w:hAnsi="Gadugi"/>
          <w:b/>
        </w:rPr>
        <w:t>GPDP</w:t>
      </w:r>
      <w:r w:rsidR="000B2AB6">
        <w:rPr>
          <w:rFonts w:ascii="Gadugi" w:hAnsi="Gadugi"/>
          <w:b/>
        </w:rPr>
        <w:t>)</w:t>
      </w:r>
      <w:bookmarkEnd w:id="17"/>
    </w:p>
    <w:p w14:paraId="48428717" w14:textId="1899328D" w:rsidR="008F77FB" w:rsidRPr="000B2AB6" w:rsidRDefault="008F77FB" w:rsidP="008F77FB">
      <w:pPr>
        <w:jc w:val="both"/>
        <w:rPr>
          <w:rFonts w:ascii="Gadugi" w:hAnsi="Gadugi"/>
        </w:rPr>
      </w:pPr>
      <w:r w:rsidRPr="000B2AB6">
        <w:rPr>
          <w:rFonts w:ascii="Gadugi" w:hAnsi="Gadugi"/>
        </w:rPr>
        <w:t xml:space="preserve">In order to make the SHG systems demands gets realised, it is very important that it should be very much integrated with the overall GPDP processes. </w:t>
      </w:r>
      <w:r w:rsidR="00D73735">
        <w:rPr>
          <w:rFonts w:ascii="Gadugi" w:hAnsi="Gadugi"/>
        </w:rPr>
        <w:t xml:space="preserve">Guidelines issued by the Government </w:t>
      </w:r>
      <w:r w:rsidR="00D73735">
        <w:rPr>
          <w:rFonts w:ascii="Gadugi" w:hAnsi="Gadugi"/>
        </w:rPr>
        <w:lastRenderedPageBreak/>
        <w:t>of India</w:t>
      </w:r>
      <w:r w:rsidR="007F4D7F">
        <w:rPr>
          <w:rFonts w:ascii="Gadugi" w:hAnsi="Gadugi"/>
        </w:rPr>
        <w:t xml:space="preserve"> </w:t>
      </w:r>
      <w:r w:rsidR="00D73735">
        <w:rPr>
          <w:rFonts w:ascii="Gadugi" w:hAnsi="Gadugi"/>
        </w:rPr>
        <w:t>for</w:t>
      </w:r>
      <w:r w:rsidRPr="000B2AB6">
        <w:rPr>
          <w:rFonts w:ascii="Gadugi" w:hAnsi="Gadugi"/>
        </w:rPr>
        <w:t xml:space="preserve"> GPDP </w:t>
      </w:r>
      <w:r w:rsidR="000B2AB6">
        <w:rPr>
          <w:rFonts w:ascii="Gadugi" w:hAnsi="Gadugi"/>
        </w:rPr>
        <w:t>(</w:t>
      </w:r>
      <w:hyperlink r:id="rId25" w:history="1">
        <w:r w:rsidR="000B2AB6" w:rsidRPr="00DD112A">
          <w:rPr>
            <w:rStyle w:val="Hyperlink"/>
            <w:rFonts w:ascii="Gadugi" w:hAnsi="Gadugi"/>
          </w:rPr>
          <w:t>https://gpdp.nic.in/downloadNew.html</w:t>
        </w:r>
      </w:hyperlink>
      <w:r w:rsidR="000B2AB6">
        <w:rPr>
          <w:rFonts w:ascii="Gadugi" w:hAnsi="Gadugi"/>
        </w:rPr>
        <w:t xml:space="preserve">) </w:t>
      </w:r>
      <w:r w:rsidRPr="000B2AB6">
        <w:rPr>
          <w:rFonts w:ascii="Gadugi" w:hAnsi="Gadugi"/>
        </w:rPr>
        <w:t xml:space="preserve">also </w:t>
      </w:r>
      <w:r w:rsidR="000B2AB6">
        <w:rPr>
          <w:rFonts w:ascii="Gadugi" w:hAnsi="Gadugi"/>
        </w:rPr>
        <w:t>emphasises</w:t>
      </w:r>
      <w:r w:rsidRPr="000B2AB6">
        <w:rPr>
          <w:rFonts w:ascii="Gadugi" w:hAnsi="Gadugi"/>
        </w:rPr>
        <w:t xml:space="preserve"> </w:t>
      </w:r>
      <w:r w:rsidR="00DB67D7">
        <w:rPr>
          <w:rFonts w:ascii="Gadugi" w:hAnsi="Gadugi"/>
        </w:rPr>
        <w:t xml:space="preserve">the </w:t>
      </w:r>
      <w:r w:rsidRPr="000B2AB6">
        <w:rPr>
          <w:rFonts w:ascii="Gadugi" w:hAnsi="Gadugi"/>
        </w:rPr>
        <w:t>P</w:t>
      </w:r>
      <w:r w:rsidR="00D73735">
        <w:rPr>
          <w:rFonts w:ascii="Gadugi" w:hAnsi="Gadugi"/>
        </w:rPr>
        <w:t xml:space="preserve">anchayati </w:t>
      </w:r>
      <w:r w:rsidRPr="000B2AB6">
        <w:rPr>
          <w:rFonts w:ascii="Gadugi" w:hAnsi="Gadugi"/>
        </w:rPr>
        <w:t>R</w:t>
      </w:r>
      <w:r w:rsidR="00D73735">
        <w:rPr>
          <w:rFonts w:ascii="Gadugi" w:hAnsi="Gadugi"/>
        </w:rPr>
        <w:t xml:space="preserve">aj </w:t>
      </w:r>
      <w:r w:rsidRPr="000B2AB6">
        <w:rPr>
          <w:rFonts w:ascii="Gadugi" w:hAnsi="Gadugi"/>
        </w:rPr>
        <w:t>I</w:t>
      </w:r>
      <w:r w:rsidR="00D73735">
        <w:rPr>
          <w:rFonts w:ascii="Gadugi" w:hAnsi="Gadugi"/>
        </w:rPr>
        <w:t>nstitution and Community Based Organisation (PRI-</w:t>
      </w:r>
      <w:r w:rsidRPr="000B2AB6">
        <w:rPr>
          <w:rFonts w:ascii="Gadugi" w:hAnsi="Gadugi"/>
        </w:rPr>
        <w:t>CBO</w:t>
      </w:r>
      <w:r w:rsidR="00D73735">
        <w:rPr>
          <w:rFonts w:ascii="Gadugi" w:hAnsi="Gadugi"/>
        </w:rPr>
        <w:t>)</w:t>
      </w:r>
      <w:r w:rsidRPr="000B2AB6">
        <w:rPr>
          <w:rFonts w:ascii="Gadugi" w:hAnsi="Gadugi"/>
        </w:rPr>
        <w:t xml:space="preserve"> convergence and clearly articulat</w:t>
      </w:r>
      <w:r w:rsidR="000B2AB6">
        <w:rPr>
          <w:rFonts w:ascii="Gadugi" w:hAnsi="Gadugi"/>
        </w:rPr>
        <w:t xml:space="preserve">ed the process of </w:t>
      </w:r>
      <w:r w:rsidRPr="000B2AB6">
        <w:rPr>
          <w:rFonts w:ascii="Gadugi" w:hAnsi="Gadugi"/>
        </w:rPr>
        <w:t>Village Poverty Reduction Plan (VPRP)</w:t>
      </w:r>
      <w:r w:rsidR="000B2AB6">
        <w:rPr>
          <w:rFonts w:ascii="Gadugi" w:hAnsi="Gadugi"/>
        </w:rPr>
        <w:t xml:space="preserve"> and its integration with GPDP. </w:t>
      </w:r>
      <w:r w:rsidR="00872CF5">
        <w:rPr>
          <w:rFonts w:ascii="Gadugi" w:hAnsi="Gadugi"/>
        </w:rPr>
        <w:t>T</w:t>
      </w:r>
      <w:r w:rsidRPr="000B2AB6">
        <w:rPr>
          <w:rFonts w:ascii="Gadugi" w:hAnsi="Gadugi"/>
        </w:rPr>
        <w:t xml:space="preserve">he resources </w:t>
      </w:r>
      <w:r w:rsidR="00AE6755">
        <w:rPr>
          <w:rFonts w:ascii="Gadugi" w:hAnsi="Gadugi"/>
        </w:rPr>
        <w:t xml:space="preserve">of </w:t>
      </w:r>
      <w:r w:rsidR="00D73735">
        <w:rPr>
          <w:rFonts w:ascii="Gadugi" w:hAnsi="Gadugi"/>
        </w:rPr>
        <w:t>G</w:t>
      </w:r>
      <w:r w:rsidRPr="000B2AB6">
        <w:rPr>
          <w:rFonts w:ascii="Gadugi" w:hAnsi="Gadugi"/>
        </w:rPr>
        <w:t xml:space="preserve">ram </w:t>
      </w:r>
      <w:r w:rsidR="00D73735">
        <w:rPr>
          <w:rFonts w:ascii="Gadugi" w:hAnsi="Gadugi"/>
        </w:rPr>
        <w:t>P</w:t>
      </w:r>
      <w:r w:rsidRPr="000B2AB6">
        <w:rPr>
          <w:rFonts w:ascii="Gadugi" w:hAnsi="Gadugi"/>
        </w:rPr>
        <w:t xml:space="preserve">anchayats </w:t>
      </w:r>
      <w:r w:rsidR="00AE6755">
        <w:rPr>
          <w:rFonts w:ascii="Gadugi" w:hAnsi="Gadugi"/>
        </w:rPr>
        <w:t xml:space="preserve">consists of </w:t>
      </w:r>
      <w:r w:rsidR="00D73735">
        <w:rPr>
          <w:rFonts w:ascii="Gadugi" w:hAnsi="Gadugi"/>
        </w:rPr>
        <w:t>Finance Commission</w:t>
      </w:r>
      <w:r w:rsidR="00AE6755">
        <w:rPr>
          <w:rFonts w:ascii="Gadugi" w:hAnsi="Gadugi"/>
        </w:rPr>
        <w:t xml:space="preserve"> Grants</w:t>
      </w:r>
      <w:r w:rsidRPr="000B2AB6">
        <w:rPr>
          <w:rFonts w:ascii="Gadugi" w:hAnsi="Gadugi"/>
        </w:rPr>
        <w:t xml:space="preserve">, MGNREGS and other key </w:t>
      </w:r>
      <w:r w:rsidR="00D73735">
        <w:rPr>
          <w:rFonts w:ascii="Gadugi" w:hAnsi="Gadugi"/>
        </w:rPr>
        <w:t>Flagship</w:t>
      </w:r>
      <w:r w:rsidRPr="000B2AB6">
        <w:rPr>
          <w:rFonts w:ascii="Gadugi" w:hAnsi="Gadugi"/>
        </w:rPr>
        <w:t xml:space="preserve"> schemes </w:t>
      </w:r>
      <w:r w:rsidR="00D73735">
        <w:rPr>
          <w:rFonts w:ascii="Gadugi" w:hAnsi="Gadugi"/>
        </w:rPr>
        <w:t xml:space="preserve">of Government, </w:t>
      </w:r>
      <w:r w:rsidRPr="000B2AB6">
        <w:rPr>
          <w:rFonts w:ascii="Gadugi" w:hAnsi="Gadugi"/>
        </w:rPr>
        <w:t>around which activities/demands are being</w:t>
      </w:r>
      <w:r w:rsidR="00D73735">
        <w:rPr>
          <w:rFonts w:ascii="Gadugi" w:hAnsi="Gadugi"/>
        </w:rPr>
        <w:t xml:space="preserve"> prepared and</w:t>
      </w:r>
      <w:r w:rsidRPr="000B2AB6">
        <w:rPr>
          <w:rFonts w:ascii="Gadugi" w:hAnsi="Gadugi"/>
        </w:rPr>
        <w:t xml:space="preserve"> uploaded on the </w:t>
      </w:r>
      <w:r w:rsidR="000B2AB6">
        <w:rPr>
          <w:rFonts w:ascii="Gadugi" w:hAnsi="Gadugi"/>
        </w:rPr>
        <w:t>portal</w:t>
      </w:r>
      <w:r w:rsidR="00D73735">
        <w:rPr>
          <w:rFonts w:ascii="Gadugi" w:hAnsi="Gadugi"/>
        </w:rPr>
        <w:t xml:space="preserve">. </w:t>
      </w:r>
      <w:r w:rsidRPr="000B2AB6">
        <w:rPr>
          <w:rFonts w:ascii="Gadugi" w:hAnsi="Gadugi"/>
        </w:rPr>
        <w:t>Since, various digital</w:t>
      </w:r>
      <w:r w:rsidR="00AE6755">
        <w:rPr>
          <w:rFonts w:ascii="Gadugi" w:hAnsi="Gadugi"/>
        </w:rPr>
        <w:t xml:space="preserve"> tool</w:t>
      </w:r>
      <w:r w:rsidRPr="000B2AB6">
        <w:rPr>
          <w:rFonts w:ascii="Gadugi" w:hAnsi="Gadugi"/>
        </w:rPr>
        <w:t>s are now being used in GPDP –VPRP processes, through proper integration and responsibility sharing among the GPDP-Facilitators, VPRP facilitators</w:t>
      </w:r>
      <w:r w:rsidR="00AE6755">
        <w:rPr>
          <w:rFonts w:ascii="Gadugi" w:hAnsi="Gadugi"/>
        </w:rPr>
        <w:t>,</w:t>
      </w:r>
      <w:r w:rsidRPr="000B2AB6">
        <w:rPr>
          <w:rFonts w:ascii="Gadugi" w:hAnsi="Gadugi"/>
        </w:rPr>
        <w:t xml:space="preserve"> the duplication and mechanical way of uploading can be avoided. </w:t>
      </w:r>
    </w:p>
    <w:p w14:paraId="3B4558EB" w14:textId="77777777" w:rsidR="008F77FB" w:rsidRPr="000B2AB6" w:rsidRDefault="008F77FB" w:rsidP="008F77FB">
      <w:pPr>
        <w:jc w:val="both"/>
        <w:rPr>
          <w:rFonts w:ascii="Gadugi" w:hAnsi="Gadugi"/>
        </w:rPr>
      </w:pPr>
      <w:r w:rsidRPr="000B2AB6">
        <w:rPr>
          <w:rFonts w:ascii="Gadugi" w:hAnsi="Gadugi"/>
        </w:rPr>
        <w:t xml:space="preserve">The process of VPRP can be instrumental in preparation of quality comprehensive plans as it would provide qualitative feedback around requirement of public goods and services falls under different development department purview. Below are the step-by-step detailing of processes for the effective integration and </w:t>
      </w:r>
      <w:r w:rsidR="000B2AB6">
        <w:rPr>
          <w:rFonts w:ascii="Gadugi" w:hAnsi="Gadugi"/>
        </w:rPr>
        <w:t xml:space="preserve">preparation of </w:t>
      </w:r>
      <w:r w:rsidRPr="000B2AB6">
        <w:rPr>
          <w:rFonts w:ascii="Gadugi" w:hAnsi="Gadugi"/>
        </w:rPr>
        <w:t>quality GPDP plans:-</w:t>
      </w:r>
    </w:p>
    <w:p w14:paraId="6E7107DC" w14:textId="77777777" w:rsidR="008F77FB" w:rsidRPr="000B2AB6" w:rsidRDefault="008F77FB" w:rsidP="008F77FB">
      <w:pPr>
        <w:rPr>
          <w:rFonts w:ascii="Gadugi" w:hAnsi="Gadugi"/>
          <w:b/>
        </w:rPr>
      </w:pPr>
      <w:r w:rsidRPr="000B2AB6">
        <w:rPr>
          <w:rFonts w:ascii="Gadugi" w:hAnsi="Gadugi"/>
          <w:b/>
        </w:rPr>
        <w:t xml:space="preserve">Pre-requisite for the quality GPDP processes:  </w:t>
      </w:r>
    </w:p>
    <w:p w14:paraId="0147709F" w14:textId="77777777" w:rsidR="008F77FB" w:rsidRPr="000B2AB6" w:rsidRDefault="008F77FB" w:rsidP="008F77FB">
      <w:pPr>
        <w:jc w:val="both"/>
        <w:rPr>
          <w:rFonts w:ascii="Gadugi" w:hAnsi="Gadugi"/>
        </w:rPr>
      </w:pPr>
      <w:r w:rsidRPr="000B2AB6">
        <w:rPr>
          <w:rFonts w:ascii="Gadugi" w:hAnsi="Gadugi"/>
        </w:rPr>
        <w:t xml:space="preserve">There are certain pre-requisite for the success of the GPDP process like (i) Block level inception workshop to finalise the vision and key priority sector to focus in the block (ii) Formation of Block level committee to monitor the progress and identification and training of critical HRs like GPDP-Facilitator and VPRP-CRPs (iii) Departmental exercise of </w:t>
      </w:r>
      <w:r w:rsidR="002523B0" w:rsidRPr="000B2AB6">
        <w:rPr>
          <w:rFonts w:ascii="Gadugi" w:hAnsi="Gadugi"/>
        </w:rPr>
        <w:t>preparing</w:t>
      </w:r>
      <w:r w:rsidRPr="000B2AB6">
        <w:rPr>
          <w:rFonts w:ascii="Gadugi" w:hAnsi="Gadugi"/>
        </w:rPr>
        <w:t xml:space="preserve"> its Gram Panchayat wise budgets and communicate to local bodies (iv) List of key schemes, activities and unit cost to be prepared so that the information can be shared with GPDP-VPRP facilitators </w:t>
      </w:r>
    </w:p>
    <w:p w14:paraId="2CB8343E" w14:textId="77777777" w:rsidR="008F77FB" w:rsidRPr="000B2AB6" w:rsidRDefault="008F77FB" w:rsidP="008F77FB">
      <w:pPr>
        <w:ind w:left="360"/>
        <w:jc w:val="both"/>
        <w:rPr>
          <w:rFonts w:ascii="Gadugi" w:hAnsi="Gadugi"/>
        </w:rPr>
      </w:pPr>
      <w:r w:rsidRPr="000B2AB6">
        <w:rPr>
          <w:rFonts w:ascii="Gadugi" w:hAnsi="Gadugi"/>
        </w:rPr>
        <w:t xml:space="preserve">Certain process are also required to be done on digital applications, like </w:t>
      </w:r>
    </w:p>
    <w:p w14:paraId="31B8F602" w14:textId="77777777" w:rsidR="008F77FB" w:rsidRPr="000B2AB6" w:rsidRDefault="008F77FB" w:rsidP="0091056C">
      <w:pPr>
        <w:pStyle w:val="ListParagraph"/>
        <w:numPr>
          <w:ilvl w:val="0"/>
          <w:numId w:val="23"/>
        </w:numPr>
        <w:spacing w:line="276" w:lineRule="auto"/>
        <w:ind w:left="1080"/>
        <w:jc w:val="both"/>
        <w:rPr>
          <w:rFonts w:ascii="Gadugi" w:hAnsi="Gadugi"/>
        </w:rPr>
      </w:pPr>
      <w:r w:rsidRPr="000B2AB6">
        <w:rPr>
          <w:rFonts w:ascii="Gadugi" w:hAnsi="Gadugi"/>
        </w:rPr>
        <w:t xml:space="preserve">Uploading of facilitators on gpdp.nic.in </w:t>
      </w:r>
    </w:p>
    <w:p w14:paraId="1FC274A5" w14:textId="77777777" w:rsidR="008F77FB" w:rsidRPr="000B2AB6" w:rsidRDefault="008F77FB" w:rsidP="0091056C">
      <w:pPr>
        <w:pStyle w:val="ListParagraph"/>
        <w:numPr>
          <w:ilvl w:val="0"/>
          <w:numId w:val="23"/>
        </w:numPr>
        <w:spacing w:line="276" w:lineRule="auto"/>
        <w:ind w:left="1080"/>
        <w:jc w:val="both"/>
        <w:rPr>
          <w:rFonts w:ascii="Gadugi" w:hAnsi="Gadugi"/>
        </w:rPr>
      </w:pPr>
      <w:r w:rsidRPr="000B2AB6">
        <w:rPr>
          <w:rFonts w:ascii="Gadugi" w:hAnsi="Gadugi"/>
        </w:rPr>
        <w:t>Assigning of FLWs on the portal (5 FLWs)</w:t>
      </w:r>
    </w:p>
    <w:p w14:paraId="0201ABD5" w14:textId="77777777" w:rsidR="008F77FB" w:rsidRPr="000B2AB6" w:rsidRDefault="008F77FB" w:rsidP="0091056C">
      <w:pPr>
        <w:pStyle w:val="ListParagraph"/>
        <w:numPr>
          <w:ilvl w:val="0"/>
          <w:numId w:val="23"/>
        </w:numPr>
        <w:spacing w:line="276" w:lineRule="auto"/>
        <w:ind w:left="1080"/>
        <w:jc w:val="both"/>
        <w:rPr>
          <w:rFonts w:ascii="Gadugi" w:hAnsi="Gadugi"/>
        </w:rPr>
      </w:pPr>
      <w:r w:rsidRPr="000B2AB6">
        <w:rPr>
          <w:rFonts w:ascii="Gadugi" w:hAnsi="Gadugi"/>
        </w:rPr>
        <w:t>Scheduling of Gram S</w:t>
      </w:r>
      <w:r w:rsidR="00AE6755">
        <w:rPr>
          <w:rFonts w:ascii="Gadugi" w:hAnsi="Gadugi"/>
        </w:rPr>
        <w:t>a</w:t>
      </w:r>
      <w:r w:rsidRPr="000B2AB6">
        <w:rPr>
          <w:rFonts w:ascii="Gadugi" w:hAnsi="Gadugi"/>
        </w:rPr>
        <w:t xml:space="preserve">bha meeting on the portal </w:t>
      </w:r>
    </w:p>
    <w:p w14:paraId="1529C9F5" w14:textId="77777777" w:rsidR="008F77FB" w:rsidRPr="000B2AB6" w:rsidRDefault="008F77FB" w:rsidP="008F77FB">
      <w:pPr>
        <w:jc w:val="both"/>
        <w:rPr>
          <w:rFonts w:ascii="Gadugi" w:hAnsi="Gadugi"/>
        </w:rPr>
      </w:pPr>
      <w:r w:rsidRPr="000B2AB6">
        <w:rPr>
          <w:rFonts w:ascii="Gadugi" w:hAnsi="Gadugi"/>
        </w:rPr>
        <w:t>Formation of Technical Support Groups</w:t>
      </w:r>
      <w:r w:rsidRPr="000B2AB6">
        <w:rPr>
          <w:rFonts w:ascii="Gadugi" w:hAnsi="Gadugi"/>
          <w:b/>
        </w:rPr>
        <w:t>:</w:t>
      </w:r>
      <w:r w:rsidRPr="000B2AB6">
        <w:rPr>
          <w:rFonts w:ascii="Gadugi" w:hAnsi="Gadugi"/>
        </w:rPr>
        <w:t xml:space="preserve"> In order to prepare the quality GPDP plans - activities, demands need to be properly mapped with the existing schemes and programs and resources as per the norms/funds to be allocated. The departmental officials and FLWs can be instrumental in this. So</w:t>
      </w:r>
      <w:r w:rsidR="00B05E0C">
        <w:rPr>
          <w:rFonts w:ascii="Gadugi" w:hAnsi="Gadugi"/>
        </w:rPr>
        <w:t>,</w:t>
      </w:r>
      <w:r w:rsidRPr="000B2AB6">
        <w:rPr>
          <w:rFonts w:ascii="Gadugi" w:hAnsi="Gadugi"/>
        </w:rPr>
        <w:t xml:space="preserve"> from block level while assigning FLWs to</w:t>
      </w:r>
      <w:r w:rsidR="00AE6755">
        <w:rPr>
          <w:rFonts w:ascii="Gadugi" w:hAnsi="Gadugi"/>
        </w:rPr>
        <w:t xml:space="preserve"> each GP – a directive</w:t>
      </w:r>
      <w:r w:rsidRPr="000B2AB6">
        <w:rPr>
          <w:rFonts w:ascii="Gadugi" w:hAnsi="Gadugi"/>
        </w:rPr>
        <w:t xml:space="preserve"> should also be issued for their handholding support in the processes as Technical Support in preparing budgets and mapping of schemes. </w:t>
      </w:r>
    </w:p>
    <w:p w14:paraId="7F358758" w14:textId="77777777" w:rsidR="000068E2" w:rsidRDefault="000068E2" w:rsidP="008F77FB">
      <w:pPr>
        <w:jc w:val="both"/>
        <w:rPr>
          <w:rFonts w:ascii="Candara" w:hAnsi="Candara"/>
        </w:rPr>
      </w:pPr>
    </w:p>
    <w:tbl>
      <w:tblPr>
        <w:tblStyle w:val="TableGrid"/>
        <w:tblpPr w:leftFromText="180" w:rightFromText="180" w:vertAnchor="page" w:horzAnchor="margin" w:tblpXSpec="center" w:tblpY="1021"/>
        <w:tblW w:w="10060" w:type="dxa"/>
        <w:tblLayout w:type="fixed"/>
        <w:tblLook w:val="04A0" w:firstRow="1" w:lastRow="0" w:firstColumn="1" w:lastColumn="0" w:noHBand="0" w:noVBand="1"/>
      </w:tblPr>
      <w:tblGrid>
        <w:gridCol w:w="704"/>
        <w:gridCol w:w="5103"/>
        <w:gridCol w:w="1418"/>
        <w:gridCol w:w="1417"/>
        <w:gridCol w:w="1418"/>
      </w:tblGrid>
      <w:tr w:rsidR="000068E2" w14:paraId="5095B5F4" w14:textId="77777777" w:rsidTr="00DE71CA">
        <w:tc>
          <w:tcPr>
            <w:tcW w:w="10060" w:type="dxa"/>
            <w:gridSpan w:val="5"/>
            <w:tcBorders>
              <w:top w:val="nil"/>
              <w:left w:val="nil"/>
              <w:bottom w:val="nil"/>
              <w:right w:val="nil"/>
            </w:tcBorders>
            <w:shd w:val="clear" w:color="auto" w:fill="auto"/>
          </w:tcPr>
          <w:p w14:paraId="4396312B" w14:textId="77777777" w:rsidR="000068E2" w:rsidRPr="00D36468" w:rsidRDefault="000068E2" w:rsidP="000068E2">
            <w:pPr>
              <w:tabs>
                <w:tab w:val="left" w:pos="3600"/>
              </w:tabs>
              <w:rPr>
                <w:b/>
                <w:color w:val="385623" w:themeColor="accent6" w:themeShade="80"/>
                <w:sz w:val="28"/>
              </w:rPr>
            </w:pPr>
            <w:r w:rsidRPr="00D36468">
              <w:rPr>
                <w:b/>
                <w:color w:val="385623" w:themeColor="accent6" w:themeShade="80"/>
                <w:sz w:val="28"/>
              </w:rPr>
              <w:lastRenderedPageBreak/>
              <w:t>Steps of Integration of VPRP with GPDP</w:t>
            </w:r>
          </w:p>
          <w:p w14:paraId="73E919F5" w14:textId="77777777" w:rsidR="000068E2" w:rsidRDefault="000068E2" w:rsidP="00DE71CA">
            <w:pPr>
              <w:jc w:val="center"/>
              <w:rPr>
                <w:b/>
                <w:sz w:val="20"/>
              </w:rPr>
            </w:pPr>
          </w:p>
        </w:tc>
      </w:tr>
      <w:tr w:rsidR="008A0764" w:rsidRPr="00F41C98" w14:paraId="59A1A15C" w14:textId="77777777" w:rsidTr="00DE71CA">
        <w:tc>
          <w:tcPr>
            <w:tcW w:w="704" w:type="dxa"/>
          </w:tcPr>
          <w:p w14:paraId="1A72257D" w14:textId="77777777" w:rsidR="008A0764" w:rsidRPr="00F41C98" w:rsidRDefault="008A0764" w:rsidP="00DE71CA">
            <w:pPr>
              <w:rPr>
                <w:sz w:val="20"/>
              </w:rPr>
            </w:pPr>
            <w:r>
              <w:rPr>
                <w:sz w:val="20"/>
              </w:rPr>
              <w:t>Sl. No</w:t>
            </w:r>
          </w:p>
        </w:tc>
        <w:tc>
          <w:tcPr>
            <w:tcW w:w="5103" w:type="dxa"/>
          </w:tcPr>
          <w:p w14:paraId="2814E9B4" w14:textId="77777777" w:rsidR="008A0764" w:rsidRPr="00F41C98" w:rsidRDefault="008A0764" w:rsidP="00DE71CA">
            <w:pPr>
              <w:rPr>
                <w:sz w:val="20"/>
              </w:rPr>
            </w:pPr>
            <w:r>
              <w:rPr>
                <w:sz w:val="20"/>
              </w:rPr>
              <w:t>Action Items</w:t>
            </w:r>
          </w:p>
        </w:tc>
        <w:tc>
          <w:tcPr>
            <w:tcW w:w="1418" w:type="dxa"/>
          </w:tcPr>
          <w:p w14:paraId="45566832" w14:textId="77777777" w:rsidR="008A0764" w:rsidRDefault="008A0764" w:rsidP="00DE71CA">
            <w:pPr>
              <w:rPr>
                <w:sz w:val="20"/>
              </w:rPr>
            </w:pPr>
            <w:r>
              <w:rPr>
                <w:sz w:val="20"/>
              </w:rPr>
              <w:t>Output</w:t>
            </w:r>
          </w:p>
        </w:tc>
        <w:tc>
          <w:tcPr>
            <w:tcW w:w="1417" w:type="dxa"/>
          </w:tcPr>
          <w:p w14:paraId="1EE81CC9" w14:textId="77777777" w:rsidR="008A0764" w:rsidRPr="00F41C98" w:rsidRDefault="008A0764" w:rsidP="00DE71CA">
            <w:pPr>
              <w:rPr>
                <w:sz w:val="20"/>
              </w:rPr>
            </w:pPr>
            <w:r>
              <w:rPr>
                <w:sz w:val="20"/>
              </w:rPr>
              <w:t>Responsibility</w:t>
            </w:r>
          </w:p>
        </w:tc>
        <w:tc>
          <w:tcPr>
            <w:tcW w:w="1418" w:type="dxa"/>
          </w:tcPr>
          <w:p w14:paraId="49A4FD99" w14:textId="77777777" w:rsidR="008A0764" w:rsidRPr="00F41C98" w:rsidRDefault="008A0764" w:rsidP="00DE71CA">
            <w:pPr>
              <w:rPr>
                <w:sz w:val="20"/>
              </w:rPr>
            </w:pPr>
            <w:r>
              <w:rPr>
                <w:sz w:val="20"/>
              </w:rPr>
              <w:t>Monitoring</w:t>
            </w:r>
          </w:p>
        </w:tc>
      </w:tr>
      <w:tr w:rsidR="008A0764" w:rsidRPr="00F41C98" w14:paraId="3C52A9A6" w14:textId="77777777" w:rsidTr="00D36468">
        <w:tc>
          <w:tcPr>
            <w:tcW w:w="10060" w:type="dxa"/>
            <w:gridSpan w:val="5"/>
          </w:tcPr>
          <w:p w14:paraId="28B82AE7" w14:textId="77777777" w:rsidR="008A0764" w:rsidRPr="00F41C98" w:rsidRDefault="008A0764" w:rsidP="00DE71CA">
            <w:pPr>
              <w:rPr>
                <w:sz w:val="20"/>
              </w:rPr>
            </w:pPr>
            <w:r w:rsidRPr="00F41C98">
              <w:rPr>
                <w:b/>
                <w:sz w:val="20"/>
              </w:rPr>
              <w:t>GP Level</w:t>
            </w:r>
          </w:p>
        </w:tc>
      </w:tr>
      <w:tr w:rsidR="000068E2" w:rsidRPr="00F41C98" w14:paraId="02316AFD" w14:textId="77777777" w:rsidTr="00DE71CA">
        <w:tc>
          <w:tcPr>
            <w:tcW w:w="704" w:type="dxa"/>
          </w:tcPr>
          <w:p w14:paraId="4A4314F4" w14:textId="77777777" w:rsidR="000068E2" w:rsidRPr="00F41C98" w:rsidRDefault="000068E2" w:rsidP="00DE71CA">
            <w:pPr>
              <w:rPr>
                <w:sz w:val="20"/>
              </w:rPr>
            </w:pPr>
            <w:r w:rsidRPr="00F41C98">
              <w:rPr>
                <w:sz w:val="20"/>
              </w:rPr>
              <w:t>#1</w:t>
            </w:r>
          </w:p>
        </w:tc>
        <w:tc>
          <w:tcPr>
            <w:tcW w:w="5103" w:type="dxa"/>
          </w:tcPr>
          <w:p w14:paraId="0A87B1B5" w14:textId="77777777" w:rsidR="000068E2" w:rsidRPr="00F41C98" w:rsidRDefault="000068E2" w:rsidP="00DE71CA">
            <w:pPr>
              <w:rPr>
                <w:sz w:val="20"/>
              </w:rPr>
            </w:pPr>
            <w:r w:rsidRPr="00F41C98">
              <w:rPr>
                <w:sz w:val="20"/>
              </w:rPr>
              <w:t xml:space="preserve">Formation of Gram Panchayat Level Planning Facilitation Team (GPLPFT) </w:t>
            </w:r>
          </w:p>
        </w:tc>
        <w:tc>
          <w:tcPr>
            <w:tcW w:w="1418" w:type="dxa"/>
          </w:tcPr>
          <w:p w14:paraId="12B910CC" w14:textId="77777777" w:rsidR="000068E2" w:rsidRPr="00F41C98" w:rsidRDefault="000068E2" w:rsidP="00DE71CA">
            <w:pPr>
              <w:rPr>
                <w:sz w:val="20"/>
              </w:rPr>
            </w:pPr>
            <w:r>
              <w:rPr>
                <w:sz w:val="20"/>
              </w:rPr>
              <w:t xml:space="preserve">GPLPFT and VLPFTs formed </w:t>
            </w:r>
          </w:p>
        </w:tc>
        <w:tc>
          <w:tcPr>
            <w:tcW w:w="1417" w:type="dxa"/>
          </w:tcPr>
          <w:p w14:paraId="60C623BF" w14:textId="77777777" w:rsidR="000068E2" w:rsidRPr="00F41C98" w:rsidRDefault="000068E2" w:rsidP="00DE71CA">
            <w:pPr>
              <w:rPr>
                <w:sz w:val="20"/>
              </w:rPr>
            </w:pPr>
            <w:r w:rsidRPr="00F41C98">
              <w:rPr>
                <w:sz w:val="20"/>
              </w:rPr>
              <w:t>GPDP-</w:t>
            </w:r>
            <w:r>
              <w:rPr>
                <w:sz w:val="20"/>
              </w:rPr>
              <w:t>Facilitator</w:t>
            </w:r>
          </w:p>
        </w:tc>
        <w:tc>
          <w:tcPr>
            <w:tcW w:w="1418" w:type="dxa"/>
          </w:tcPr>
          <w:p w14:paraId="2C5634B9" w14:textId="77777777" w:rsidR="000068E2" w:rsidRPr="00F41C98" w:rsidRDefault="000068E2" w:rsidP="00DE71CA">
            <w:pPr>
              <w:rPr>
                <w:sz w:val="20"/>
              </w:rPr>
            </w:pPr>
          </w:p>
        </w:tc>
      </w:tr>
      <w:tr w:rsidR="000068E2" w:rsidRPr="00F41C98" w14:paraId="0914BDCE" w14:textId="77777777" w:rsidTr="00DE71CA">
        <w:tc>
          <w:tcPr>
            <w:tcW w:w="704" w:type="dxa"/>
          </w:tcPr>
          <w:p w14:paraId="3CE20DDA" w14:textId="77777777" w:rsidR="000068E2" w:rsidRPr="00F41C98" w:rsidRDefault="000068E2" w:rsidP="00DE71CA">
            <w:pPr>
              <w:rPr>
                <w:sz w:val="20"/>
              </w:rPr>
            </w:pPr>
            <w:r w:rsidRPr="00F41C98">
              <w:rPr>
                <w:sz w:val="20"/>
              </w:rPr>
              <w:t>#2</w:t>
            </w:r>
          </w:p>
        </w:tc>
        <w:tc>
          <w:tcPr>
            <w:tcW w:w="5103" w:type="dxa"/>
          </w:tcPr>
          <w:p w14:paraId="473A48E7" w14:textId="77777777" w:rsidR="000068E2" w:rsidRPr="00F41C98" w:rsidRDefault="000068E2" w:rsidP="00DE71CA">
            <w:pPr>
              <w:rPr>
                <w:sz w:val="20"/>
              </w:rPr>
            </w:pPr>
            <w:r w:rsidRPr="00F41C98">
              <w:rPr>
                <w:sz w:val="20"/>
              </w:rPr>
              <w:t>Resource Enve</w:t>
            </w:r>
            <w:r>
              <w:rPr>
                <w:sz w:val="20"/>
              </w:rPr>
              <w:t xml:space="preserve">lope prepared by the Secretary – Basis of last two years. Further it gets aligned with the resources communicated by different departments </w:t>
            </w:r>
          </w:p>
        </w:tc>
        <w:tc>
          <w:tcPr>
            <w:tcW w:w="1418" w:type="dxa"/>
          </w:tcPr>
          <w:p w14:paraId="220B9532" w14:textId="77777777" w:rsidR="000068E2" w:rsidRPr="00F41C98" w:rsidRDefault="000068E2" w:rsidP="00DE71CA">
            <w:pPr>
              <w:rPr>
                <w:sz w:val="20"/>
              </w:rPr>
            </w:pPr>
            <w:r w:rsidRPr="00F41C98">
              <w:rPr>
                <w:sz w:val="20"/>
              </w:rPr>
              <w:t xml:space="preserve">GP Resource Envelope </w:t>
            </w:r>
          </w:p>
        </w:tc>
        <w:tc>
          <w:tcPr>
            <w:tcW w:w="1417" w:type="dxa"/>
          </w:tcPr>
          <w:p w14:paraId="31675962" w14:textId="77777777" w:rsidR="000068E2" w:rsidRPr="00F41C98" w:rsidRDefault="000068E2" w:rsidP="00DE71CA">
            <w:pPr>
              <w:rPr>
                <w:sz w:val="20"/>
              </w:rPr>
            </w:pPr>
            <w:r w:rsidRPr="00F41C98">
              <w:rPr>
                <w:sz w:val="20"/>
              </w:rPr>
              <w:t xml:space="preserve">Secretary </w:t>
            </w:r>
          </w:p>
        </w:tc>
        <w:tc>
          <w:tcPr>
            <w:tcW w:w="1418" w:type="dxa"/>
          </w:tcPr>
          <w:p w14:paraId="64DCE39C" w14:textId="77777777" w:rsidR="000068E2" w:rsidRPr="00F41C98" w:rsidRDefault="000068E2" w:rsidP="00DE71CA">
            <w:pPr>
              <w:rPr>
                <w:sz w:val="20"/>
              </w:rPr>
            </w:pPr>
            <w:r>
              <w:rPr>
                <w:sz w:val="20"/>
              </w:rPr>
              <w:t>Updating on egramswaraj</w:t>
            </w:r>
          </w:p>
        </w:tc>
      </w:tr>
      <w:tr w:rsidR="000068E2" w:rsidRPr="00F41C98" w14:paraId="58B93792" w14:textId="77777777" w:rsidTr="00DE71CA">
        <w:tc>
          <w:tcPr>
            <w:tcW w:w="704" w:type="dxa"/>
          </w:tcPr>
          <w:p w14:paraId="7BC22B0D" w14:textId="77777777" w:rsidR="000068E2" w:rsidRPr="00F41C98" w:rsidRDefault="000068E2" w:rsidP="00DE71CA">
            <w:pPr>
              <w:rPr>
                <w:sz w:val="20"/>
              </w:rPr>
            </w:pPr>
            <w:r w:rsidRPr="00F41C98">
              <w:rPr>
                <w:sz w:val="20"/>
              </w:rPr>
              <w:t>#3</w:t>
            </w:r>
          </w:p>
        </w:tc>
        <w:tc>
          <w:tcPr>
            <w:tcW w:w="5103" w:type="dxa"/>
          </w:tcPr>
          <w:p w14:paraId="62FA79CC" w14:textId="77777777" w:rsidR="000068E2" w:rsidRPr="00F41C98" w:rsidRDefault="000068E2" w:rsidP="00DE71CA">
            <w:pPr>
              <w:rPr>
                <w:sz w:val="20"/>
              </w:rPr>
            </w:pPr>
            <w:r w:rsidRPr="00F41C98">
              <w:rPr>
                <w:sz w:val="20"/>
              </w:rPr>
              <w:t>Finalisation of dates for</w:t>
            </w:r>
            <w:r>
              <w:rPr>
                <w:sz w:val="20"/>
              </w:rPr>
              <w:t xml:space="preserve"> GP and</w:t>
            </w:r>
            <w:r w:rsidRPr="00F41C98">
              <w:rPr>
                <w:sz w:val="20"/>
              </w:rPr>
              <w:t xml:space="preserve"> Villages Level Processes </w:t>
            </w:r>
            <w:r>
              <w:rPr>
                <w:sz w:val="20"/>
              </w:rPr>
              <w:t>(</w:t>
            </w:r>
            <w:r w:rsidRPr="008C68C9">
              <w:rPr>
                <w:b/>
                <w:sz w:val="20"/>
              </w:rPr>
              <w:t>Scheduling of GS dates, name of the FLWs, MA survey dates</w:t>
            </w:r>
            <w:r>
              <w:rPr>
                <w:b/>
                <w:sz w:val="20"/>
              </w:rPr>
              <w:t>, VPRP dates</w:t>
            </w:r>
            <w:r w:rsidRPr="008C68C9">
              <w:rPr>
                <w:b/>
                <w:sz w:val="20"/>
              </w:rPr>
              <w:t xml:space="preserve"> etc</w:t>
            </w:r>
            <w:r>
              <w:rPr>
                <w:sz w:val="20"/>
              </w:rPr>
              <w:t xml:space="preserve">.) </w:t>
            </w:r>
          </w:p>
        </w:tc>
        <w:tc>
          <w:tcPr>
            <w:tcW w:w="1418" w:type="dxa"/>
          </w:tcPr>
          <w:p w14:paraId="3E1F6C7D" w14:textId="77777777" w:rsidR="000068E2" w:rsidRPr="00F41C98" w:rsidRDefault="000068E2" w:rsidP="00DE71CA">
            <w:pPr>
              <w:rPr>
                <w:sz w:val="20"/>
              </w:rPr>
            </w:pPr>
            <w:r>
              <w:rPr>
                <w:sz w:val="20"/>
              </w:rPr>
              <w:t xml:space="preserve">Date Wise calendar of activities </w:t>
            </w:r>
          </w:p>
        </w:tc>
        <w:tc>
          <w:tcPr>
            <w:tcW w:w="1417" w:type="dxa"/>
          </w:tcPr>
          <w:p w14:paraId="5691C808" w14:textId="77777777" w:rsidR="000068E2" w:rsidRPr="00F41C98" w:rsidRDefault="000068E2" w:rsidP="00DE71CA">
            <w:pPr>
              <w:rPr>
                <w:sz w:val="20"/>
              </w:rPr>
            </w:pPr>
            <w:r w:rsidRPr="00F41C98">
              <w:rPr>
                <w:sz w:val="20"/>
              </w:rPr>
              <w:t>Secretary</w:t>
            </w:r>
            <w:r>
              <w:rPr>
                <w:sz w:val="20"/>
              </w:rPr>
              <w:t>/</w:t>
            </w:r>
            <w:r w:rsidRPr="00F41C98">
              <w:rPr>
                <w:sz w:val="20"/>
              </w:rPr>
              <w:t xml:space="preserve"> GPDP-</w:t>
            </w:r>
            <w:r>
              <w:rPr>
                <w:sz w:val="20"/>
              </w:rPr>
              <w:t>Facilitator</w:t>
            </w:r>
          </w:p>
        </w:tc>
        <w:tc>
          <w:tcPr>
            <w:tcW w:w="1418" w:type="dxa"/>
          </w:tcPr>
          <w:p w14:paraId="31B3C5D5" w14:textId="77777777" w:rsidR="000068E2" w:rsidRPr="00F41C98" w:rsidRDefault="000068E2" w:rsidP="00DE71CA">
            <w:pPr>
              <w:rPr>
                <w:sz w:val="20"/>
              </w:rPr>
            </w:pPr>
            <w:r>
              <w:rPr>
                <w:sz w:val="20"/>
              </w:rPr>
              <w:t xml:space="preserve">Updating on gpdp.nic.in </w:t>
            </w:r>
          </w:p>
        </w:tc>
      </w:tr>
      <w:tr w:rsidR="000068E2" w14:paraId="42F1021D" w14:textId="77777777" w:rsidTr="00DE71CA">
        <w:tc>
          <w:tcPr>
            <w:tcW w:w="5807" w:type="dxa"/>
            <w:gridSpan w:val="2"/>
            <w:shd w:val="clear" w:color="auto" w:fill="C9C9C9" w:themeFill="accent3" w:themeFillTint="99"/>
          </w:tcPr>
          <w:p w14:paraId="5495C8E9" w14:textId="77777777" w:rsidR="000068E2" w:rsidRPr="00F41C98" w:rsidRDefault="000068E2" w:rsidP="00DE71CA">
            <w:pPr>
              <w:rPr>
                <w:sz w:val="20"/>
              </w:rPr>
            </w:pPr>
            <w:r w:rsidRPr="00F41C98">
              <w:rPr>
                <w:b/>
                <w:sz w:val="20"/>
              </w:rPr>
              <w:t>Village Level</w:t>
            </w:r>
            <w:r>
              <w:rPr>
                <w:b/>
                <w:sz w:val="20"/>
              </w:rPr>
              <w:t xml:space="preserve"> – Community level</w:t>
            </w:r>
          </w:p>
        </w:tc>
        <w:tc>
          <w:tcPr>
            <w:tcW w:w="1418" w:type="dxa"/>
            <w:shd w:val="clear" w:color="auto" w:fill="C9C9C9" w:themeFill="accent3" w:themeFillTint="99"/>
          </w:tcPr>
          <w:p w14:paraId="11496991" w14:textId="77777777" w:rsidR="000068E2" w:rsidRDefault="000068E2" w:rsidP="00DE71CA">
            <w:pPr>
              <w:rPr>
                <w:sz w:val="20"/>
              </w:rPr>
            </w:pPr>
          </w:p>
        </w:tc>
        <w:tc>
          <w:tcPr>
            <w:tcW w:w="1417" w:type="dxa"/>
            <w:shd w:val="clear" w:color="auto" w:fill="C9C9C9" w:themeFill="accent3" w:themeFillTint="99"/>
          </w:tcPr>
          <w:p w14:paraId="486387C3" w14:textId="77777777" w:rsidR="000068E2" w:rsidRPr="00F41C98" w:rsidRDefault="000068E2" w:rsidP="00DE71CA">
            <w:pPr>
              <w:rPr>
                <w:sz w:val="20"/>
              </w:rPr>
            </w:pPr>
          </w:p>
        </w:tc>
        <w:tc>
          <w:tcPr>
            <w:tcW w:w="1418" w:type="dxa"/>
            <w:shd w:val="clear" w:color="auto" w:fill="C9C9C9" w:themeFill="accent3" w:themeFillTint="99"/>
          </w:tcPr>
          <w:p w14:paraId="2D5C2480" w14:textId="77777777" w:rsidR="000068E2" w:rsidRDefault="000068E2" w:rsidP="00DE71CA">
            <w:pPr>
              <w:rPr>
                <w:sz w:val="20"/>
              </w:rPr>
            </w:pPr>
          </w:p>
        </w:tc>
      </w:tr>
      <w:tr w:rsidR="000068E2" w:rsidRPr="00F41C98" w14:paraId="786E5E07" w14:textId="77777777" w:rsidTr="00DE71CA">
        <w:tc>
          <w:tcPr>
            <w:tcW w:w="704" w:type="dxa"/>
          </w:tcPr>
          <w:p w14:paraId="32EAF48B" w14:textId="77777777" w:rsidR="000068E2" w:rsidRPr="00F41C98" w:rsidRDefault="000068E2" w:rsidP="00DE71CA">
            <w:pPr>
              <w:rPr>
                <w:sz w:val="20"/>
              </w:rPr>
            </w:pPr>
            <w:r w:rsidRPr="00F41C98">
              <w:rPr>
                <w:sz w:val="20"/>
              </w:rPr>
              <w:t>#4</w:t>
            </w:r>
          </w:p>
        </w:tc>
        <w:tc>
          <w:tcPr>
            <w:tcW w:w="5103" w:type="dxa"/>
          </w:tcPr>
          <w:p w14:paraId="7AB44272" w14:textId="77777777" w:rsidR="000068E2" w:rsidRDefault="000068E2" w:rsidP="00DE71CA">
            <w:pPr>
              <w:rPr>
                <w:sz w:val="20"/>
              </w:rPr>
            </w:pPr>
            <w:r>
              <w:rPr>
                <w:sz w:val="20"/>
              </w:rPr>
              <w:t xml:space="preserve">First meeting of VLPFT members </w:t>
            </w:r>
          </w:p>
          <w:p w14:paraId="70661A54" w14:textId="77777777" w:rsidR="000068E2" w:rsidRDefault="000068E2" w:rsidP="0091056C">
            <w:pPr>
              <w:pStyle w:val="ListParagraph"/>
              <w:numPr>
                <w:ilvl w:val="0"/>
                <w:numId w:val="24"/>
              </w:numPr>
              <w:rPr>
                <w:sz w:val="20"/>
              </w:rPr>
            </w:pPr>
            <w:r>
              <w:rPr>
                <w:sz w:val="20"/>
              </w:rPr>
              <w:t>Village level Visioning</w:t>
            </w:r>
          </w:p>
          <w:p w14:paraId="180CFFBB" w14:textId="77777777" w:rsidR="000068E2" w:rsidRDefault="000068E2" w:rsidP="0091056C">
            <w:pPr>
              <w:pStyle w:val="ListParagraph"/>
              <w:numPr>
                <w:ilvl w:val="0"/>
                <w:numId w:val="24"/>
              </w:numPr>
              <w:rPr>
                <w:sz w:val="20"/>
              </w:rPr>
            </w:pPr>
            <w:r w:rsidRPr="003936EC">
              <w:rPr>
                <w:sz w:val="20"/>
              </w:rPr>
              <w:t xml:space="preserve">Formation of sectoral groups </w:t>
            </w:r>
            <w:r>
              <w:rPr>
                <w:sz w:val="20"/>
              </w:rPr>
              <w:t>(Health, Education etc.) and handover the previous plans</w:t>
            </w:r>
          </w:p>
          <w:p w14:paraId="45BB5C1C" w14:textId="77777777" w:rsidR="000068E2" w:rsidRPr="007E60C4" w:rsidRDefault="000068E2" w:rsidP="0091056C">
            <w:pPr>
              <w:pStyle w:val="ListParagraph"/>
              <w:numPr>
                <w:ilvl w:val="0"/>
                <w:numId w:val="24"/>
              </w:numPr>
              <w:rPr>
                <w:sz w:val="20"/>
              </w:rPr>
            </w:pPr>
            <w:r w:rsidRPr="003936EC">
              <w:rPr>
                <w:sz w:val="20"/>
              </w:rPr>
              <w:t xml:space="preserve">Transit walk – PRA by the VLPFT committee members </w:t>
            </w:r>
            <w:r>
              <w:rPr>
                <w:rFonts w:cs="Arial Unicode MS"/>
                <w:sz w:val="20"/>
                <w:szCs w:val="18"/>
                <w:cs/>
                <w:lang w:bidi="hi-IN"/>
              </w:rPr>
              <w:t>–</w:t>
            </w:r>
            <w:r>
              <w:rPr>
                <w:rFonts w:cs="Arial Unicode MS"/>
                <w:sz w:val="20"/>
                <w:szCs w:val="18"/>
                <w:lang w:bidi="hi-IN"/>
              </w:rPr>
              <w:t xml:space="preserve">Situation analysis </w:t>
            </w:r>
          </w:p>
        </w:tc>
        <w:tc>
          <w:tcPr>
            <w:tcW w:w="1418" w:type="dxa"/>
          </w:tcPr>
          <w:p w14:paraId="3FC97A56" w14:textId="77777777" w:rsidR="000068E2" w:rsidRDefault="000068E2" w:rsidP="00DE71CA">
            <w:pPr>
              <w:rPr>
                <w:sz w:val="20"/>
              </w:rPr>
            </w:pPr>
            <w:r>
              <w:rPr>
                <w:sz w:val="20"/>
              </w:rPr>
              <w:t>Sectoral Groups</w:t>
            </w:r>
          </w:p>
          <w:p w14:paraId="2F66F8C1" w14:textId="77777777" w:rsidR="000068E2" w:rsidRDefault="000068E2" w:rsidP="00DE71CA">
            <w:pPr>
              <w:rPr>
                <w:sz w:val="20"/>
              </w:rPr>
            </w:pPr>
          </w:p>
          <w:p w14:paraId="1C61D0D8" w14:textId="77777777" w:rsidR="000068E2" w:rsidRPr="00F41C98" w:rsidRDefault="000068E2" w:rsidP="00DE71CA">
            <w:pPr>
              <w:rPr>
                <w:sz w:val="20"/>
              </w:rPr>
            </w:pPr>
            <w:r>
              <w:rPr>
                <w:sz w:val="20"/>
              </w:rPr>
              <w:t xml:space="preserve">Village Vision </w:t>
            </w:r>
          </w:p>
        </w:tc>
        <w:tc>
          <w:tcPr>
            <w:tcW w:w="1417" w:type="dxa"/>
          </w:tcPr>
          <w:p w14:paraId="6F95A1F1" w14:textId="77777777" w:rsidR="000068E2" w:rsidRPr="00F41C98" w:rsidRDefault="000068E2" w:rsidP="00DE71CA">
            <w:pPr>
              <w:rPr>
                <w:sz w:val="20"/>
              </w:rPr>
            </w:pPr>
            <w:r w:rsidRPr="00F41C98">
              <w:rPr>
                <w:sz w:val="20"/>
              </w:rPr>
              <w:t>Secretary</w:t>
            </w:r>
            <w:r>
              <w:rPr>
                <w:sz w:val="20"/>
              </w:rPr>
              <w:t>/</w:t>
            </w:r>
            <w:r w:rsidRPr="00F41C98">
              <w:rPr>
                <w:sz w:val="20"/>
              </w:rPr>
              <w:t xml:space="preserve"> GPDP-</w:t>
            </w:r>
            <w:r>
              <w:rPr>
                <w:sz w:val="20"/>
              </w:rPr>
              <w:t>Facilitator</w:t>
            </w:r>
          </w:p>
        </w:tc>
        <w:tc>
          <w:tcPr>
            <w:tcW w:w="1418" w:type="dxa"/>
          </w:tcPr>
          <w:p w14:paraId="5A729296" w14:textId="77777777" w:rsidR="000068E2" w:rsidRPr="00F41C98" w:rsidRDefault="000068E2" w:rsidP="00DE71CA">
            <w:pPr>
              <w:rPr>
                <w:sz w:val="20"/>
              </w:rPr>
            </w:pPr>
          </w:p>
        </w:tc>
      </w:tr>
      <w:tr w:rsidR="000068E2" w:rsidRPr="00F41C98" w14:paraId="7A56FCAA" w14:textId="77777777" w:rsidTr="00DE71CA">
        <w:tc>
          <w:tcPr>
            <w:tcW w:w="704" w:type="dxa"/>
          </w:tcPr>
          <w:p w14:paraId="3D1A3512" w14:textId="77777777" w:rsidR="000068E2" w:rsidRPr="00F41C98" w:rsidRDefault="000068E2" w:rsidP="00DE71CA">
            <w:pPr>
              <w:rPr>
                <w:sz w:val="20"/>
              </w:rPr>
            </w:pPr>
            <w:r>
              <w:rPr>
                <w:sz w:val="20"/>
              </w:rPr>
              <w:t>#5</w:t>
            </w:r>
          </w:p>
        </w:tc>
        <w:tc>
          <w:tcPr>
            <w:tcW w:w="5103" w:type="dxa"/>
          </w:tcPr>
          <w:p w14:paraId="3172B733" w14:textId="77777777" w:rsidR="000068E2" w:rsidRDefault="000068E2" w:rsidP="00DE71CA">
            <w:pPr>
              <w:rPr>
                <w:sz w:val="20"/>
              </w:rPr>
            </w:pPr>
            <w:r>
              <w:rPr>
                <w:sz w:val="20"/>
              </w:rPr>
              <w:t xml:space="preserve">Mission Antyodaya Survey </w:t>
            </w:r>
          </w:p>
        </w:tc>
        <w:tc>
          <w:tcPr>
            <w:tcW w:w="1418" w:type="dxa"/>
          </w:tcPr>
          <w:p w14:paraId="18EAFA31" w14:textId="77777777" w:rsidR="000068E2" w:rsidRPr="00F41C98" w:rsidRDefault="000068E2" w:rsidP="00DE71CA">
            <w:pPr>
              <w:rPr>
                <w:sz w:val="20"/>
              </w:rPr>
            </w:pPr>
            <w:r>
              <w:rPr>
                <w:sz w:val="20"/>
              </w:rPr>
              <w:t xml:space="preserve">Survey Report </w:t>
            </w:r>
          </w:p>
        </w:tc>
        <w:tc>
          <w:tcPr>
            <w:tcW w:w="1417" w:type="dxa"/>
          </w:tcPr>
          <w:p w14:paraId="098CFB67" w14:textId="77777777" w:rsidR="000068E2" w:rsidRPr="00F41C98" w:rsidRDefault="000068E2" w:rsidP="00DE71CA">
            <w:pPr>
              <w:rPr>
                <w:sz w:val="20"/>
              </w:rPr>
            </w:pPr>
            <w:r w:rsidRPr="00F41C98">
              <w:rPr>
                <w:sz w:val="20"/>
              </w:rPr>
              <w:t>GPDP-</w:t>
            </w:r>
            <w:r>
              <w:rPr>
                <w:sz w:val="20"/>
              </w:rPr>
              <w:t>Facilitator</w:t>
            </w:r>
          </w:p>
        </w:tc>
        <w:tc>
          <w:tcPr>
            <w:tcW w:w="1418" w:type="dxa"/>
          </w:tcPr>
          <w:p w14:paraId="00954A7B" w14:textId="77777777" w:rsidR="000068E2" w:rsidRPr="00F41C98" w:rsidRDefault="000068E2" w:rsidP="00DE71CA">
            <w:pPr>
              <w:rPr>
                <w:sz w:val="20"/>
              </w:rPr>
            </w:pPr>
            <w:r>
              <w:rPr>
                <w:sz w:val="20"/>
              </w:rPr>
              <w:t>Updating on M</w:t>
            </w:r>
            <w:r w:rsidR="0037241C">
              <w:rPr>
                <w:sz w:val="20"/>
              </w:rPr>
              <w:t xml:space="preserve">ission </w:t>
            </w:r>
            <w:r>
              <w:rPr>
                <w:sz w:val="20"/>
              </w:rPr>
              <w:t>A</w:t>
            </w:r>
            <w:r w:rsidR="0037241C">
              <w:rPr>
                <w:sz w:val="20"/>
              </w:rPr>
              <w:t>ntyodaya</w:t>
            </w:r>
            <w:r>
              <w:rPr>
                <w:sz w:val="20"/>
              </w:rPr>
              <w:t xml:space="preserve"> app</w:t>
            </w:r>
          </w:p>
        </w:tc>
      </w:tr>
      <w:tr w:rsidR="000068E2" w:rsidRPr="00F41C98" w14:paraId="0139F9BA" w14:textId="77777777" w:rsidTr="00DE71CA">
        <w:tc>
          <w:tcPr>
            <w:tcW w:w="704" w:type="dxa"/>
          </w:tcPr>
          <w:p w14:paraId="7627F77F" w14:textId="77777777" w:rsidR="000068E2" w:rsidRPr="00F41C98" w:rsidRDefault="000068E2" w:rsidP="00DE71CA">
            <w:pPr>
              <w:rPr>
                <w:sz w:val="20"/>
              </w:rPr>
            </w:pPr>
            <w:r>
              <w:rPr>
                <w:sz w:val="20"/>
              </w:rPr>
              <w:t>#6</w:t>
            </w:r>
          </w:p>
        </w:tc>
        <w:tc>
          <w:tcPr>
            <w:tcW w:w="5103" w:type="dxa"/>
          </w:tcPr>
          <w:p w14:paraId="764EC489" w14:textId="77777777" w:rsidR="000068E2" w:rsidRPr="00F41C98" w:rsidRDefault="000068E2" w:rsidP="00DE71CA">
            <w:pPr>
              <w:rPr>
                <w:sz w:val="20"/>
              </w:rPr>
            </w:pPr>
            <w:r>
              <w:rPr>
                <w:sz w:val="20"/>
              </w:rPr>
              <w:t xml:space="preserve">Discussions around sectoral issues by thematic groups – Identification of issues and discuss around solutions </w:t>
            </w:r>
          </w:p>
        </w:tc>
        <w:tc>
          <w:tcPr>
            <w:tcW w:w="1418" w:type="dxa"/>
          </w:tcPr>
          <w:p w14:paraId="46D6B048" w14:textId="77777777" w:rsidR="000068E2" w:rsidRPr="00F41C98" w:rsidRDefault="000068E2" w:rsidP="00DE71CA">
            <w:pPr>
              <w:rPr>
                <w:sz w:val="20"/>
              </w:rPr>
            </w:pPr>
            <w:r>
              <w:rPr>
                <w:sz w:val="20"/>
              </w:rPr>
              <w:t xml:space="preserve">Sectoral issues and activities </w:t>
            </w:r>
          </w:p>
        </w:tc>
        <w:tc>
          <w:tcPr>
            <w:tcW w:w="1417" w:type="dxa"/>
          </w:tcPr>
          <w:p w14:paraId="3535A561" w14:textId="77777777" w:rsidR="000068E2" w:rsidRPr="00F41C98" w:rsidRDefault="000068E2" w:rsidP="00DE71CA">
            <w:pPr>
              <w:rPr>
                <w:sz w:val="20"/>
              </w:rPr>
            </w:pPr>
            <w:r w:rsidRPr="00F41C98">
              <w:rPr>
                <w:sz w:val="20"/>
              </w:rPr>
              <w:t>GPDP-</w:t>
            </w:r>
            <w:r>
              <w:rPr>
                <w:sz w:val="20"/>
              </w:rPr>
              <w:t>Facilitator</w:t>
            </w:r>
          </w:p>
        </w:tc>
        <w:tc>
          <w:tcPr>
            <w:tcW w:w="1418" w:type="dxa"/>
          </w:tcPr>
          <w:p w14:paraId="6616514E" w14:textId="77777777" w:rsidR="000068E2" w:rsidRPr="00F41C98" w:rsidRDefault="000068E2" w:rsidP="00DE71CA">
            <w:pPr>
              <w:rPr>
                <w:sz w:val="20"/>
              </w:rPr>
            </w:pPr>
          </w:p>
        </w:tc>
      </w:tr>
      <w:tr w:rsidR="000068E2" w:rsidRPr="00F41C98" w14:paraId="3CB9A7D3" w14:textId="77777777" w:rsidTr="00DE71CA">
        <w:tc>
          <w:tcPr>
            <w:tcW w:w="704" w:type="dxa"/>
            <w:shd w:val="clear" w:color="auto" w:fill="C9C9C9" w:themeFill="accent3" w:themeFillTint="99"/>
          </w:tcPr>
          <w:p w14:paraId="282E06A0" w14:textId="77777777" w:rsidR="000068E2" w:rsidRDefault="000068E2" w:rsidP="00DE71CA">
            <w:pPr>
              <w:rPr>
                <w:sz w:val="20"/>
              </w:rPr>
            </w:pPr>
          </w:p>
        </w:tc>
        <w:tc>
          <w:tcPr>
            <w:tcW w:w="5103" w:type="dxa"/>
            <w:shd w:val="clear" w:color="auto" w:fill="C9C9C9" w:themeFill="accent3" w:themeFillTint="99"/>
          </w:tcPr>
          <w:p w14:paraId="08C0E87E" w14:textId="77777777" w:rsidR="000068E2" w:rsidRDefault="000068E2" w:rsidP="00DE71CA">
            <w:pPr>
              <w:rPr>
                <w:sz w:val="20"/>
              </w:rPr>
            </w:pPr>
            <w:r w:rsidRPr="00D37033">
              <w:rPr>
                <w:b/>
                <w:sz w:val="20"/>
              </w:rPr>
              <w:t>Village Level –VPRP planning</w:t>
            </w:r>
          </w:p>
        </w:tc>
        <w:tc>
          <w:tcPr>
            <w:tcW w:w="1418" w:type="dxa"/>
            <w:shd w:val="clear" w:color="auto" w:fill="C9C9C9" w:themeFill="accent3" w:themeFillTint="99"/>
          </w:tcPr>
          <w:p w14:paraId="6BA3E9DF" w14:textId="77777777" w:rsidR="000068E2" w:rsidRDefault="000068E2" w:rsidP="00DE71CA">
            <w:pPr>
              <w:rPr>
                <w:sz w:val="20"/>
              </w:rPr>
            </w:pPr>
          </w:p>
        </w:tc>
        <w:tc>
          <w:tcPr>
            <w:tcW w:w="1417" w:type="dxa"/>
            <w:shd w:val="clear" w:color="auto" w:fill="C9C9C9" w:themeFill="accent3" w:themeFillTint="99"/>
          </w:tcPr>
          <w:p w14:paraId="0A500C22" w14:textId="77777777" w:rsidR="000068E2" w:rsidRPr="00F41C98" w:rsidRDefault="000068E2" w:rsidP="00DE71CA">
            <w:pPr>
              <w:rPr>
                <w:sz w:val="20"/>
              </w:rPr>
            </w:pPr>
          </w:p>
        </w:tc>
        <w:tc>
          <w:tcPr>
            <w:tcW w:w="1418" w:type="dxa"/>
            <w:shd w:val="clear" w:color="auto" w:fill="C9C9C9" w:themeFill="accent3" w:themeFillTint="99"/>
          </w:tcPr>
          <w:p w14:paraId="3BEE36D0" w14:textId="77777777" w:rsidR="000068E2" w:rsidRPr="00F41C98" w:rsidRDefault="000068E2" w:rsidP="00DE71CA">
            <w:pPr>
              <w:rPr>
                <w:sz w:val="20"/>
              </w:rPr>
            </w:pPr>
          </w:p>
        </w:tc>
      </w:tr>
      <w:tr w:rsidR="000068E2" w:rsidRPr="00F41C98" w14:paraId="4502F66B" w14:textId="77777777" w:rsidTr="00DE71CA">
        <w:tc>
          <w:tcPr>
            <w:tcW w:w="704" w:type="dxa"/>
          </w:tcPr>
          <w:p w14:paraId="39681076" w14:textId="77777777" w:rsidR="000068E2" w:rsidRDefault="000068E2" w:rsidP="00DE71CA">
            <w:pPr>
              <w:rPr>
                <w:sz w:val="20"/>
              </w:rPr>
            </w:pPr>
            <w:r>
              <w:rPr>
                <w:sz w:val="20"/>
              </w:rPr>
              <w:t>#7</w:t>
            </w:r>
          </w:p>
        </w:tc>
        <w:tc>
          <w:tcPr>
            <w:tcW w:w="5103" w:type="dxa"/>
          </w:tcPr>
          <w:p w14:paraId="684C4B4B" w14:textId="77777777" w:rsidR="000068E2" w:rsidRPr="00F41C98" w:rsidRDefault="000068E2" w:rsidP="00DE71CA">
            <w:pPr>
              <w:rPr>
                <w:sz w:val="20"/>
              </w:rPr>
            </w:pPr>
            <w:r>
              <w:rPr>
                <w:sz w:val="20"/>
              </w:rPr>
              <w:t xml:space="preserve">Concept seeding at VO level and SHG wise calendar for the planning </w:t>
            </w:r>
          </w:p>
        </w:tc>
        <w:tc>
          <w:tcPr>
            <w:tcW w:w="1418" w:type="dxa"/>
          </w:tcPr>
          <w:p w14:paraId="51F16093" w14:textId="77777777" w:rsidR="000068E2" w:rsidRPr="00F41C98" w:rsidRDefault="000068E2" w:rsidP="00DE71CA">
            <w:pPr>
              <w:rPr>
                <w:sz w:val="20"/>
              </w:rPr>
            </w:pPr>
            <w:r>
              <w:rPr>
                <w:sz w:val="20"/>
              </w:rPr>
              <w:t xml:space="preserve">Ward wise SHG wise calendar </w:t>
            </w:r>
          </w:p>
        </w:tc>
        <w:tc>
          <w:tcPr>
            <w:tcW w:w="1417" w:type="dxa"/>
          </w:tcPr>
          <w:p w14:paraId="3412C98F" w14:textId="77777777" w:rsidR="000068E2" w:rsidRPr="00F41C98" w:rsidRDefault="000068E2" w:rsidP="00DE71CA">
            <w:pPr>
              <w:rPr>
                <w:sz w:val="20"/>
              </w:rPr>
            </w:pPr>
            <w:r>
              <w:rPr>
                <w:sz w:val="20"/>
              </w:rPr>
              <w:t>VPRP-CRP</w:t>
            </w:r>
          </w:p>
        </w:tc>
        <w:tc>
          <w:tcPr>
            <w:tcW w:w="1418" w:type="dxa"/>
          </w:tcPr>
          <w:p w14:paraId="4FCB4AD7" w14:textId="77777777" w:rsidR="000068E2" w:rsidRPr="00F41C98" w:rsidRDefault="000068E2" w:rsidP="00DE71CA">
            <w:pPr>
              <w:rPr>
                <w:sz w:val="20"/>
              </w:rPr>
            </w:pPr>
          </w:p>
        </w:tc>
      </w:tr>
      <w:tr w:rsidR="000068E2" w:rsidRPr="00F41C98" w14:paraId="13D615F4" w14:textId="77777777" w:rsidTr="00DE71CA">
        <w:tc>
          <w:tcPr>
            <w:tcW w:w="704" w:type="dxa"/>
          </w:tcPr>
          <w:p w14:paraId="1DB43852" w14:textId="77777777" w:rsidR="000068E2" w:rsidRDefault="000068E2" w:rsidP="00DE71CA">
            <w:pPr>
              <w:rPr>
                <w:sz w:val="20"/>
              </w:rPr>
            </w:pPr>
            <w:r>
              <w:rPr>
                <w:sz w:val="20"/>
              </w:rPr>
              <w:t>#8</w:t>
            </w:r>
          </w:p>
        </w:tc>
        <w:tc>
          <w:tcPr>
            <w:tcW w:w="5103" w:type="dxa"/>
          </w:tcPr>
          <w:p w14:paraId="25E16647" w14:textId="77777777" w:rsidR="000068E2" w:rsidRDefault="000068E2" w:rsidP="00DE71CA">
            <w:pPr>
              <w:rPr>
                <w:sz w:val="20"/>
              </w:rPr>
            </w:pPr>
            <w:r>
              <w:rPr>
                <w:sz w:val="20"/>
              </w:rPr>
              <w:t xml:space="preserve">Ward MahilaSabhas- SHG wise planning </w:t>
            </w:r>
          </w:p>
          <w:p w14:paraId="531D6604" w14:textId="77777777" w:rsidR="000068E2" w:rsidRDefault="000068E2" w:rsidP="0091056C">
            <w:pPr>
              <w:pStyle w:val="ListParagraph"/>
              <w:numPr>
                <w:ilvl w:val="0"/>
                <w:numId w:val="26"/>
              </w:numPr>
              <w:rPr>
                <w:sz w:val="20"/>
              </w:rPr>
            </w:pPr>
            <w:r>
              <w:rPr>
                <w:sz w:val="20"/>
              </w:rPr>
              <w:t>Livelihood Plan</w:t>
            </w:r>
          </w:p>
          <w:p w14:paraId="29DF9872" w14:textId="77777777" w:rsidR="000068E2" w:rsidRPr="001E3507" w:rsidRDefault="000068E2" w:rsidP="0091056C">
            <w:pPr>
              <w:pStyle w:val="ListParagraph"/>
              <w:numPr>
                <w:ilvl w:val="0"/>
                <w:numId w:val="26"/>
              </w:numPr>
              <w:rPr>
                <w:sz w:val="20"/>
              </w:rPr>
            </w:pPr>
            <w:r>
              <w:rPr>
                <w:sz w:val="20"/>
              </w:rPr>
              <w:t xml:space="preserve">Entitlement plan </w:t>
            </w:r>
          </w:p>
        </w:tc>
        <w:tc>
          <w:tcPr>
            <w:tcW w:w="1418" w:type="dxa"/>
          </w:tcPr>
          <w:p w14:paraId="01E823F6" w14:textId="77777777" w:rsidR="000068E2" w:rsidRPr="00F41C98" w:rsidRDefault="000068E2" w:rsidP="00DE71CA">
            <w:pPr>
              <w:rPr>
                <w:sz w:val="20"/>
              </w:rPr>
            </w:pPr>
            <w:r>
              <w:rPr>
                <w:sz w:val="20"/>
              </w:rPr>
              <w:t xml:space="preserve">Ward wise SHG wise plans </w:t>
            </w:r>
          </w:p>
        </w:tc>
        <w:tc>
          <w:tcPr>
            <w:tcW w:w="1417" w:type="dxa"/>
          </w:tcPr>
          <w:p w14:paraId="41B83FFA" w14:textId="77777777" w:rsidR="000068E2" w:rsidRPr="00F41C98" w:rsidRDefault="000068E2" w:rsidP="00DE71CA">
            <w:pPr>
              <w:rPr>
                <w:sz w:val="20"/>
              </w:rPr>
            </w:pPr>
            <w:r>
              <w:rPr>
                <w:sz w:val="20"/>
              </w:rPr>
              <w:t>VPRP-CRP</w:t>
            </w:r>
          </w:p>
        </w:tc>
        <w:tc>
          <w:tcPr>
            <w:tcW w:w="1418" w:type="dxa"/>
          </w:tcPr>
          <w:p w14:paraId="547B28B9" w14:textId="77777777" w:rsidR="000068E2" w:rsidRPr="00F41C98" w:rsidRDefault="000068E2" w:rsidP="00DE71CA">
            <w:pPr>
              <w:rPr>
                <w:sz w:val="20"/>
              </w:rPr>
            </w:pPr>
            <w:r>
              <w:rPr>
                <w:sz w:val="20"/>
              </w:rPr>
              <w:t>Updation on VPRP app</w:t>
            </w:r>
          </w:p>
        </w:tc>
      </w:tr>
      <w:tr w:rsidR="000068E2" w14:paraId="744F2CFE" w14:textId="77777777" w:rsidTr="00DE71CA">
        <w:tc>
          <w:tcPr>
            <w:tcW w:w="704" w:type="dxa"/>
          </w:tcPr>
          <w:p w14:paraId="1714F5D4" w14:textId="77777777" w:rsidR="000068E2" w:rsidRDefault="000068E2" w:rsidP="00DE71CA">
            <w:pPr>
              <w:rPr>
                <w:sz w:val="20"/>
              </w:rPr>
            </w:pPr>
            <w:r>
              <w:rPr>
                <w:sz w:val="20"/>
              </w:rPr>
              <w:t>#9</w:t>
            </w:r>
          </w:p>
        </w:tc>
        <w:tc>
          <w:tcPr>
            <w:tcW w:w="5103" w:type="dxa"/>
          </w:tcPr>
          <w:p w14:paraId="1A2784BC" w14:textId="77777777" w:rsidR="000068E2" w:rsidRDefault="000068E2" w:rsidP="00DE71CA">
            <w:pPr>
              <w:rPr>
                <w:sz w:val="20"/>
              </w:rPr>
            </w:pPr>
            <w:r>
              <w:rPr>
                <w:sz w:val="20"/>
              </w:rPr>
              <w:t xml:space="preserve">Consolidation and preparation of Plan at VO level </w:t>
            </w:r>
          </w:p>
          <w:p w14:paraId="791BD50B" w14:textId="77777777" w:rsidR="000068E2" w:rsidRDefault="000068E2" w:rsidP="0091056C">
            <w:pPr>
              <w:pStyle w:val="ListParagraph"/>
              <w:numPr>
                <w:ilvl w:val="0"/>
                <w:numId w:val="27"/>
              </w:numPr>
              <w:rPr>
                <w:sz w:val="20"/>
              </w:rPr>
            </w:pPr>
            <w:r>
              <w:rPr>
                <w:sz w:val="20"/>
              </w:rPr>
              <w:t xml:space="preserve">Inclusion of PGSRD plan </w:t>
            </w:r>
          </w:p>
          <w:p w14:paraId="3BC90267" w14:textId="77777777" w:rsidR="000068E2" w:rsidRPr="001E3507" w:rsidRDefault="000068E2" w:rsidP="0091056C">
            <w:pPr>
              <w:pStyle w:val="ListParagraph"/>
              <w:numPr>
                <w:ilvl w:val="0"/>
                <w:numId w:val="27"/>
              </w:numPr>
              <w:rPr>
                <w:sz w:val="20"/>
              </w:rPr>
            </w:pPr>
            <w:r>
              <w:rPr>
                <w:sz w:val="20"/>
              </w:rPr>
              <w:t xml:space="preserve">Inclusion of Social Development plan </w:t>
            </w:r>
          </w:p>
        </w:tc>
        <w:tc>
          <w:tcPr>
            <w:tcW w:w="1418" w:type="dxa"/>
          </w:tcPr>
          <w:p w14:paraId="296E098D" w14:textId="77777777" w:rsidR="000068E2" w:rsidRPr="00F41C98" w:rsidRDefault="000068E2" w:rsidP="00DE71CA">
            <w:pPr>
              <w:rPr>
                <w:sz w:val="20"/>
              </w:rPr>
            </w:pPr>
            <w:r>
              <w:rPr>
                <w:sz w:val="20"/>
              </w:rPr>
              <w:t>Consolidated village VPRP plan</w:t>
            </w:r>
          </w:p>
        </w:tc>
        <w:tc>
          <w:tcPr>
            <w:tcW w:w="1417" w:type="dxa"/>
          </w:tcPr>
          <w:p w14:paraId="7D7141C8" w14:textId="77777777" w:rsidR="000068E2" w:rsidRDefault="000068E2" w:rsidP="00DE71CA">
            <w:pPr>
              <w:rPr>
                <w:sz w:val="20"/>
              </w:rPr>
            </w:pPr>
            <w:r>
              <w:rPr>
                <w:sz w:val="20"/>
              </w:rPr>
              <w:t>VPRP-CRP</w:t>
            </w:r>
          </w:p>
        </w:tc>
        <w:tc>
          <w:tcPr>
            <w:tcW w:w="1418" w:type="dxa"/>
          </w:tcPr>
          <w:p w14:paraId="7CF59482" w14:textId="77777777" w:rsidR="000068E2" w:rsidRDefault="000068E2" w:rsidP="00DE71CA">
            <w:pPr>
              <w:rPr>
                <w:sz w:val="20"/>
              </w:rPr>
            </w:pPr>
            <w:r>
              <w:rPr>
                <w:sz w:val="20"/>
              </w:rPr>
              <w:t>Updation on VPRP app</w:t>
            </w:r>
          </w:p>
        </w:tc>
      </w:tr>
      <w:tr w:rsidR="000068E2" w14:paraId="3FBB526E" w14:textId="77777777" w:rsidTr="00DE71CA">
        <w:tc>
          <w:tcPr>
            <w:tcW w:w="5807" w:type="dxa"/>
            <w:gridSpan w:val="2"/>
            <w:shd w:val="clear" w:color="auto" w:fill="C9C9C9" w:themeFill="accent3" w:themeFillTint="99"/>
          </w:tcPr>
          <w:p w14:paraId="1C7E1086" w14:textId="77777777" w:rsidR="000068E2" w:rsidRDefault="000068E2" w:rsidP="00DE71CA">
            <w:pPr>
              <w:rPr>
                <w:sz w:val="20"/>
              </w:rPr>
            </w:pPr>
            <w:r w:rsidRPr="00D37033">
              <w:rPr>
                <w:b/>
                <w:sz w:val="20"/>
              </w:rPr>
              <w:t xml:space="preserve">Consolidation and finalisation </w:t>
            </w:r>
            <w:r>
              <w:rPr>
                <w:b/>
                <w:sz w:val="20"/>
              </w:rPr>
              <w:t>at Village level</w:t>
            </w:r>
          </w:p>
        </w:tc>
        <w:tc>
          <w:tcPr>
            <w:tcW w:w="1418" w:type="dxa"/>
            <w:shd w:val="clear" w:color="auto" w:fill="C9C9C9" w:themeFill="accent3" w:themeFillTint="99"/>
          </w:tcPr>
          <w:p w14:paraId="2B4CAF16" w14:textId="77777777" w:rsidR="000068E2" w:rsidRDefault="000068E2" w:rsidP="00DE71CA">
            <w:pPr>
              <w:rPr>
                <w:sz w:val="20"/>
              </w:rPr>
            </w:pPr>
          </w:p>
        </w:tc>
        <w:tc>
          <w:tcPr>
            <w:tcW w:w="1417" w:type="dxa"/>
            <w:shd w:val="clear" w:color="auto" w:fill="C9C9C9" w:themeFill="accent3" w:themeFillTint="99"/>
          </w:tcPr>
          <w:p w14:paraId="37E5A0A1" w14:textId="77777777" w:rsidR="000068E2" w:rsidRDefault="000068E2" w:rsidP="00DE71CA">
            <w:pPr>
              <w:rPr>
                <w:sz w:val="20"/>
              </w:rPr>
            </w:pPr>
          </w:p>
        </w:tc>
        <w:tc>
          <w:tcPr>
            <w:tcW w:w="1418" w:type="dxa"/>
            <w:shd w:val="clear" w:color="auto" w:fill="C9C9C9" w:themeFill="accent3" w:themeFillTint="99"/>
          </w:tcPr>
          <w:p w14:paraId="7F501ED2" w14:textId="77777777" w:rsidR="000068E2" w:rsidRDefault="000068E2" w:rsidP="00DE71CA">
            <w:pPr>
              <w:rPr>
                <w:sz w:val="20"/>
              </w:rPr>
            </w:pPr>
          </w:p>
        </w:tc>
      </w:tr>
      <w:tr w:rsidR="000068E2" w14:paraId="7A1C560F" w14:textId="77777777" w:rsidTr="00DE71CA">
        <w:tc>
          <w:tcPr>
            <w:tcW w:w="704" w:type="dxa"/>
          </w:tcPr>
          <w:p w14:paraId="10560E6B" w14:textId="77777777" w:rsidR="000068E2" w:rsidRDefault="000068E2" w:rsidP="00DE71CA">
            <w:pPr>
              <w:rPr>
                <w:sz w:val="20"/>
              </w:rPr>
            </w:pPr>
            <w:r>
              <w:rPr>
                <w:sz w:val="20"/>
              </w:rPr>
              <w:t>#10</w:t>
            </w:r>
          </w:p>
        </w:tc>
        <w:tc>
          <w:tcPr>
            <w:tcW w:w="5103" w:type="dxa"/>
          </w:tcPr>
          <w:p w14:paraId="5073EB26" w14:textId="77777777" w:rsidR="000068E2" w:rsidRDefault="000068E2" w:rsidP="00DE71CA">
            <w:pPr>
              <w:rPr>
                <w:sz w:val="20"/>
              </w:rPr>
            </w:pPr>
            <w:r>
              <w:rPr>
                <w:sz w:val="20"/>
              </w:rPr>
              <w:t xml:space="preserve">Review of Consolidation of sectoral issues and demands and preparation of Village development Plan </w:t>
            </w:r>
          </w:p>
          <w:p w14:paraId="0A10E733" w14:textId="77777777" w:rsidR="000068E2" w:rsidRDefault="000068E2" w:rsidP="00DE71CA">
            <w:pPr>
              <w:rPr>
                <w:sz w:val="20"/>
              </w:rPr>
            </w:pPr>
            <w:r>
              <w:rPr>
                <w:sz w:val="20"/>
              </w:rPr>
              <w:t xml:space="preserve">Discussed on aligning VPRP demands and issues </w:t>
            </w:r>
          </w:p>
        </w:tc>
        <w:tc>
          <w:tcPr>
            <w:tcW w:w="1418" w:type="dxa"/>
          </w:tcPr>
          <w:p w14:paraId="45825390" w14:textId="77777777" w:rsidR="000068E2" w:rsidRPr="00F41C98" w:rsidRDefault="000068E2" w:rsidP="00DE71CA">
            <w:pPr>
              <w:rPr>
                <w:sz w:val="20"/>
              </w:rPr>
            </w:pPr>
            <w:r>
              <w:rPr>
                <w:sz w:val="20"/>
              </w:rPr>
              <w:t xml:space="preserve">Village Development Plan </w:t>
            </w:r>
          </w:p>
        </w:tc>
        <w:tc>
          <w:tcPr>
            <w:tcW w:w="1417" w:type="dxa"/>
          </w:tcPr>
          <w:p w14:paraId="33CC9275" w14:textId="77777777" w:rsidR="000068E2" w:rsidRDefault="000068E2" w:rsidP="00DE71CA">
            <w:pPr>
              <w:rPr>
                <w:sz w:val="20"/>
              </w:rPr>
            </w:pPr>
            <w:r>
              <w:rPr>
                <w:sz w:val="20"/>
              </w:rPr>
              <w:t xml:space="preserve">GPDP facilitator </w:t>
            </w:r>
          </w:p>
          <w:p w14:paraId="4A1B4F7F" w14:textId="77777777" w:rsidR="000068E2" w:rsidRDefault="000068E2" w:rsidP="00DE71CA">
            <w:pPr>
              <w:rPr>
                <w:sz w:val="20"/>
              </w:rPr>
            </w:pPr>
            <w:r>
              <w:rPr>
                <w:sz w:val="20"/>
              </w:rPr>
              <w:t xml:space="preserve">VPRP Facilitator </w:t>
            </w:r>
          </w:p>
        </w:tc>
        <w:tc>
          <w:tcPr>
            <w:tcW w:w="1418" w:type="dxa"/>
          </w:tcPr>
          <w:p w14:paraId="14C58F6F" w14:textId="77777777" w:rsidR="000068E2" w:rsidRDefault="000068E2" w:rsidP="00DE71CA">
            <w:pPr>
              <w:rPr>
                <w:sz w:val="20"/>
              </w:rPr>
            </w:pPr>
            <w:r>
              <w:rPr>
                <w:sz w:val="20"/>
              </w:rPr>
              <w:t>VDP having sectoral activities and SDP</w:t>
            </w:r>
          </w:p>
        </w:tc>
      </w:tr>
      <w:tr w:rsidR="000068E2" w14:paraId="4958796F" w14:textId="77777777" w:rsidTr="00DE71CA">
        <w:tc>
          <w:tcPr>
            <w:tcW w:w="5807" w:type="dxa"/>
            <w:gridSpan w:val="2"/>
            <w:shd w:val="clear" w:color="auto" w:fill="C9C9C9" w:themeFill="accent3" w:themeFillTint="99"/>
          </w:tcPr>
          <w:p w14:paraId="2C1E7B41" w14:textId="77777777" w:rsidR="000068E2" w:rsidRDefault="000068E2" w:rsidP="00DE71CA">
            <w:pPr>
              <w:rPr>
                <w:sz w:val="20"/>
              </w:rPr>
            </w:pPr>
            <w:r w:rsidRPr="00D37033">
              <w:rPr>
                <w:b/>
                <w:sz w:val="20"/>
              </w:rPr>
              <w:t xml:space="preserve">Consolidation and finalisation </w:t>
            </w:r>
            <w:r>
              <w:rPr>
                <w:b/>
                <w:sz w:val="20"/>
              </w:rPr>
              <w:t>at GP level</w:t>
            </w:r>
          </w:p>
        </w:tc>
        <w:tc>
          <w:tcPr>
            <w:tcW w:w="1418" w:type="dxa"/>
            <w:shd w:val="clear" w:color="auto" w:fill="C9C9C9" w:themeFill="accent3" w:themeFillTint="99"/>
          </w:tcPr>
          <w:p w14:paraId="286B458E" w14:textId="77777777" w:rsidR="000068E2" w:rsidRDefault="000068E2" w:rsidP="00DE71CA">
            <w:pPr>
              <w:rPr>
                <w:sz w:val="20"/>
              </w:rPr>
            </w:pPr>
          </w:p>
        </w:tc>
        <w:tc>
          <w:tcPr>
            <w:tcW w:w="1417" w:type="dxa"/>
            <w:shd w:val="clear" w:color="auto" w:fill="C9C9C9" w:themeFill="accent3" w:themeFillTint="99"/>
          </w:tcPr>
          <w:p w14:paraId="3658235E" w14:textId="77777777" w:rsidR="000068E2" w:rsidRDefault="000068E2" w:rsidP="00DE71CA">
            <w:pPr>
              <w:rPr>
                <w:sz w:val="20"/>
              </w:rPr>
            </w:pPr>
          </w:p>
        </w:tc>
        <w:tc>
          <w:tcPr>
            <w:tcW w:w="1418" w:type="dxa"/>
            <w:shd w:val="clear" w:color="auto" w:fill="C9C9C9" w:themeFill="accent3" w:themeFillTint="99"/>
          </w:tcPr>
          <w:p w14:paraId="6E518B43" w14:textId="77777777" w:rsidR="000068E2" w:rsidRDefault="000068E2" w:rsidP="00DE71CA">
            <w:pPr>
              <w:rPr>
                <w:sz w:val="20"/>
              </w:rPr>
            </w:pPr>
          </w:p>
        </w:tc>
      </w:tr>
      <w:tr w:rsidR="000068E2" w14:paraId="60AE4C43" w14:textId="77777777" w:rsidTr="00DE71CA">
        <w:tc>
          <w:tcPr>
            <w:tcW w:w="704" w:type="dxa"/>
          </w:tcPr>
          <w:p w14:paraId="623766F9" w14:textId="77777777" w:rsidR="000068E2" w:rsidRDefault="000068E2" w:rsidP="00DE71CA">
            <w:pPr>
              <w:rPr>
                <w:sz w:val="20"/>
              </w:rPr>
            </w:pPr>
            <w:r>
              <w:rPr>
                <w:sz w:val="20"/>
              </w:rPr>
              <w:t>#11</w:t>
            </w:r>
          </w:p>
        </w:tc>
        <w:tc>
          <w:tcPr>
            <w:tcW w:w="5103" w:type="dxa"/>
          </w:tcPr>
          <w:p w14:paraId="02763B86" w14:textId="77777777" w:rsidR="000068E2" w:rsidRPr="0059297A" w:rsidRDefault="000068E2" w:rsidP="00DE71CA">
            <w:pPr>
              <w:rPr>
                <w:b/>
                <w:sz w:val="20"/>
              </w:rPr>
            </w:pPr>
            <w:r w:rsidRPr="0059297A">
              <w:rPr>
                <w:b/>
                <w:sz w:val="20"/>
              </w:rPr>
              <w:t xml:space="preserve">Gram Sabha as per the scheduled dates </w:t>
            </w:r>
          </w:p>
          <w:p w14:paraId="0CD627B9" w14:textId="77777777" w:rsidR="000068E2" w:rsidRDefault="000068E2" w:rsidP="0091056C">
            <w:pPr>
              <w:pStyle w:val="ListParagraph"/>
              <w:numPr>
                <w:ilvl w:val="0"/>
                <w:numId w:val="25"/>
              </w:numPr>
              <w:rPr>
                <w:sz w:val="20"/>
              </w:rPr>
            </w:pPr>
            <w:r>
              <w:rPr>
                <w:sz w:val="20"/>
              </w:rPr>
              <w:t xml:space="preserve">Discussions on the sectoral issues </w:t>
            </w:r>
          </w:p>
          <w:p w14:paraId="0EBEA5DA" w14:textId="77777777" w:rsidR="000068E2" w:rsidRDefault="000068E2" w:rsidP="0091056C">
            <w:pPr>
              <w:pStyle w:val="ListParagraph"/>
              <w:numPr>
                <w:ilvl w:val="0"/>
                <w:numId w:val="25"/>
              </w:numPr>
              <w:rPr>
                <w:sz w:val="20"/>
              </w:rPr>
            </w:pPr>
            <w:r>
              <w:rPr>
                <w:sz w:val="20"/>
              </w:rPr>
              <w:t xml:space="preserve">Presentation of consolidated VPRP plans by SHG members </w:t>
            </w:r>
          </w:p>
          <w:p w14:paraId="42ED44CC" w14:textId="77777777" w:rsidR="000068E2" w:rsidRDefault="000068E2" w:rsidP="0091056C">
            <w:pPr>
              <w:pStyle w:val="ListParagraph"/>
              <w:numPr>
                <w:ilvl w:val="0"/>
                <w:numId w:val="25"/>
              </w:numPr>
              <w:rPr>
                <w:sz w:val="20"/>
              </w:rPr>
            </w:pPr>
            <w:r>
              <w:rPr>
                <w:sz w:val="20"/>
              </w:rPr>
              <w:t xml:space="preserve">Presentation of departmental plans by FLWs </w:t>
            </w:r>
          </w:p>
          <w:p w14:paraId="237521F0" w14:textId="77777777" w:rsidR="000068E2" w:rsidRPr="00B1646E" w:rsidRDefault="000068E2" w:rsidP="0091056C">
            <w:pPr>
              <w:pStyle w:val="ListParagraph"/>
              <w:numPr>
                <w:ilvl w:val="0"/>
                <w:numId w:val="25"/>
              </w:numPr>
              <w:rPr>
                <w:sz w:val="20"/>
              </w:rPr>
            </w:pPr>
            <w:r>
              <w:rPr>
                <w:sz w:val="20"/>
              </w:rPr>
              <w:t xml:space="preserve">Prioritisation and finalisation of plans </w:t>
            </w:r>
          </w:p>
        </w:tc>
        <w:tc>
          <w:tcPr>
            <w:tcW w:w="1418" w:type="dxa"/>
          </w:tcPr>
          <w:p w14:paraId="5FA3AB7C" w14:textId="77777777" w:rsidR="000068E2" w:rsidRPr="00F41C98" w:rsidRDefault="000068E2" w:rsidP="00DE71CA">
            <w:pPr>
              <w:rPr>
                <w:sz w:val="20"/>
              </w:rPr>
            </w:pPr>
            <w:r>
              <w:rPr>
                <w:sz w:val="20"/>
              </w:rPr>
              <w:t>Draft GPGP including VPRP</w:t>
            </w:r>
          </w:p>
        </w:tc>
        <w:tc>
          <w:tcPr>
            <w:tcW w:w="1417" w:type="dxa"/>
          </w:tcPr>
          <w:p w14:paraId="24F68FD6" w14:textId="77777777" w:rsidR="000068E2" w:rsidRDefault="000068E2" w:rsidP="00DE71CA">
            <w:pPr>
              <w:rPr>
                <w:sz w:val="20"/>
              </w:rPr>
            </w:pPr>
            <w:r w:rsidRPr="00F41C98">
              <w:rPr>
                <w:sz w:val="20"/>
              </w:rPr>
              <w:t>Secretary</w:t>
            </w:r>
            <w:r>
              <w:rPr>
                <w:sz w:val="20"/>
              </w:rPr>
              <w:t>/</w:t>
            </w:r>
            <w:r w:rsidRPr="00F41C98">
              <w:rPr>
                <w:sz w:val="20"/>
              </w:rPr>
              <w:t xml:space="preserve"> GPDP-</w:t>
            </w:r>
            <w:r>
              <w:rPr>
                <w:sz w:val="20"/>
              </w:rPr>
              <w:t>Facilitator</w:t>
            </w:r>
          </w:p>
        </w:tc>
        <w:tc>
          <w:tcPr>
            <w:tcW w:w="1418" w:type="dxa"/>
          </w:tcPr>
          <w:p w14:paraId="21F8CBC7" w14:textId="77777777" w:rsidR="000068E2" w:rsidRDefault="000068E2" w:rsidP="00DE71CA">
            <w:pPr>
              <w:rPr>
                <w:sz w:val="20"/>
              </w:rPr>
            </w:pPr>
            <w:r>
              <w:rPr>
                <w:sz w:val="20"/>
              </w:rPr>
              <w:t xml:space="preserve">Update Facilitator feedback report </w:t>
            </w:r>
          </w:p>
        </w:tc>
      </w:tr>
      <w:tr w:rsidR="000068E2" w14:paraId="640A6E07" w14:textId="77777777" w:rsidTr="00DE71CA">
        <w:tc>
          <w:tcPr>
            <w:tcW w:w="5807" w:type="dxa"/>
            <w:gridSpan w:val="2"/>
            <w:shd w:val="clear" w:color="auto" w:fill="C9C9C9" w:themeFill="accent3" w:themeFillTint="99"/>
          </w:tcPr>
          <w:p w14:paraId="19B07E4F" w14:textId="77777777" w:rsidR="000068E2" w:rsidRPr="0059297A" w:rsidRDefault="000068E2" w:rsidP="00DE71CA">
            <w:pPr>
              <w:rPr>
                <w:b/>
                <w:sz w:val="20"/>
              </w:rPr>
            </w:pPr>
            <w:r>
              <w:rPr>
                <w:b/>
                <w:sz w:val="20"/>
              </w:rPr>
              <w:t>Uploading on egramswaraj portal</w:t>
            </w:r>
          </w:p>
        </w:tc>
        <w:tc>
          <w:tcPr>
            <w:tcW w:w="1418" w:type="dxa"/>
            <w:shd w:val="clear" w:color="auto" w:fill="C9C9C9" w:themeFill="accent3" w:themeFillTint="99"/>
          </w:tcPr>
          <w:p w14:paraId="22EA599E" w14:textId="77777777" w:rsidR="000068E2" w:rsidRDefault="000068E2" w:rsidP="00DE71CA">
            <w:pPr>
              <w:rPr>
                <w:sz w:val="20"/>
              </w:rPr>
            </w:pPr>
          </w:p>
        </w:tc>
        <w:tc>
          <w:tcPr>
            <w:tcW w:w="1417" w:type="dxa"/>
            <w:shd w:val="clear" w:color="auto" w:fill="C9C9C9" w:themeFill="accent3" w:themeFillTint="99"/>
          </w:tcPr>
          <w:p w14:paraId="137CCFBA" w14:textId="77777777" w:rsidR="000068E2" w:rsidRPr="00F41C98" w:rsidRDefault="000068E2" w:rsidP="00DE71CA">
            <w:pPr>
              <w:rPr>
                <w:sz w:val="20"/>
              </w:rPr>
            </w:pPr>
          </w:p>
        </w:tc>
        <w:tc>
          <w:tcPr>
            <w:tcW w:w="1418" w:type="dxa"/>
            <w:shd w:val="clear" w:color="auto" w:fill="C9C9C9" w:themeFill="accent3" w:themeFillTint="99"/>
          </w:tcPr>
          <w:p w14:paraId="3639D76E" w14:textId="77777777" w:rsidR="000068E2" w:rsidRDefault="000068E2" w:rsidP="00DE71CA">
            <w:pPr>
              <w:rPr>
                <w:sz w:val="20"/>
              </w:rPr>
            </w:pPr>
          </w:p>
        </w:tc>
      </w:tr>
      <w:tr w:rsidR="000068E2" w14:paraId="18FFD68E" w14:textId="77777777" w:rsidTr="00DE71CA">
        <w:tc>
          <w:tcPr>
            <w:tcW w:w="704" w:type="dxa"/>
          </w:tcPr>
          <w:p w14:paraId="7F2BDEED" w14:textId="77777777" w:rsidR="000068E2" w:rsidRDefault="000068E2" w:rsidP="00DE71CA">
            <w:pPr>
              <w:rPr>
                <w:sz w:val="20"/>
              </w:rPr>
            </w:pPr>
          </w:p>
        </w:tc>
        <w:tc>
          <w:tcPr>
            <w:tcW w:w="5103" w:type="dxa"/>
          </w:tcPr>
          <w:p w14:paraId="511428E0" w14:textId="77777777" w:rsidR="000068E2" w:rsidRPr="001E3507" w:rsidRDefault="000068E2" w:rsidP="00DE71CA">
            <w:pPr>
              <w:rPr>
                <w:sz w:val="20"/>
              </w:rPr>
            </w:pPr>
            <w:r>
              <w:rPr>
                <w:sz w:val="20"/>
              </w:rPr>
              <w:t xml:space="preserve">Mapping of activities with resource available in different schemes/programs </w:t>
            </w:r>
          </w:p>
        </w:tc>
        <w:tc>
          <w:tcPr>
            <w:tcW w:w="1418" w:type="dxa"/>
          </w:tcPr>
          <w:p w14:paraId="0D71001B" w14:textId="77777777" w:rsidR="000068E2" w:rsidRPr="00F41C98" w:rsidRDefault="000068E2" w:rsidP="00DE71CA">
            <w:pPr>
              <w:rPr>
                <w:sz w:val="20"/>
              </w:rPr>
            </w:pPr>
          </w:p>
        </w:tc>
        <w:tc>
          <w:tcPr>
            <w:tcW w:w="1417" w:type="dxa"/>
          </w:tcPr>
          <w:p w14:paraId="431DC069" w14:textId="77777777" w:rsidR="000068E2" w:rsidRDefault="000068E2" w:rsidP="00DE71CA">
            <w:pPr>
              <w:rPr>
                <w:sz w:val="20"/>
              </w:rPr>
            </w:pPr>
            <w:r>
              <w:rPr>
                <w:sz w:val="20"/>
              </w:rPr>
              <w:t xml:space="preserve">GPDP facilitators –FLWs </w:t>
            </w:r>
          </w:p>
        </w:tc>
        <w:tc>
          <w:tcPr>
            <w:tcW w:w="1418" w:type="dxa"/>
          </w:tcPr>
          <w:p w14:paraId="676B4340" w14:textId="77777777" w:rsidR="000068E2" w:rsidRDefault="000068E2" w:rsidP="00DE71CA">
            <w:pPr>
              <w:rPr>
                <w:sz w:val="20"/>
              </w:rPr>
            </w:pPr>
          </w:p>
        </w:tc>
      </w:tr>
      <w:tr w:rsidR="000068E2" w14:paraId="01F8204E" w14:textId="77777777" w:rsidTr="00DE71CA">
        <w:tc>
          <w:tcPr>
            <w:tcW w:w="704" w:type="dxa"/>
          </w:tcPr>
          <w:p w14:paraId="29D6B312" w14:textId="77777777" w:rsidR="000068E2" w:rsidRDefault="000068E2" w:rsidP="00DE71CA">
            <w:pPr>
              <w:rPr>
                <w:sz w:val="20"/>
              </w:rPr>
            </w:pPr>
            <w:r>
              <w:rPr>
                <w:sz w:val="20"/>
              </w:rPr>
              <w:t>#12</w:t>
            </w:r>
          </w:p>
        </w:tc>
        <w:tc>
          <w:tcPr>
            <w:tcW w:w="5103" w:type="dxa"/>
          </w:tcPr>
          <w:p w14:paraId="2CA076D5" w14:textId="77777777" w:rsidR="000068E2" w:rsidRDefault="000068E2" w:rsidP="00DE71CA">
            <w:pPr>
              <w:rPr>
                <w:sz w:val="20"/>
              </w:rPr>
            </w:pPr>
            <w:r>
              <w:rPr>
                <w:sz w:val="20"/>
              </w:rPr>
              <w:t xml:space="preserve">Uploading of activities on e_gramswaraj portal </w:t>
            </w:r>
          </w:p>
        </w:tc>
        <w:tc>
          <w:tcPr>
            <w:tcW w:w="1418" w:type="dxa"/>
          </w:tcPr>
          <w:p w14:paraId="22FB932F" w14:textId="77777777" w:rsidR="000068E2" w:rsidRPr="00F41C98" w:rsidRDefault="000068E2" w:rsidP="00DE71CA">
            <w:pPr>
              <w:rPr>
                <w:sz w:val="20"/>
              </w:rPr>
            </w:pPr>
            <w:r>
              <w:rPr>
                <w:sz w:val="20"/>
              </w:rPr>
              <w:t xml:space="preserve">Quality GPDP uploaded </w:t>
            </w:r>
          </w:p>
        </w:tc>
        <w:tc>
          <w:tcPr>
            <w:tcW w:w="1417" w:type="dxa"/>
          </w:tcPr>
          <w:p w14:paraId="284A48B1" w14:textId="77777777" w:rsidR="000068E2" w:rsidRDefault="000068E2" w:rsidP="00DE71CA">
            <w:pPr>
              <w:rPr>
                <w:sz w:val="20"/>
              </w:rPr>
            </w:pPr>
            <w:r>
              <w:rPr>
                <w:sz w:val="20"/>
              </w:rPr>
              <w:t>Secretary GP</w:t>
            </w:r>
          </w:p>
        </w:tc>
        <w:tc>
          <w:tcPr>
            <w:tcW w:w="1418" w:type="dxa"/>
          </w:tcPr>
          <w:p w14:paraId="44D3873E" w14:textId="77777777" w:rsidR="000068E2" w:rsidRDefault="000068E2" w:rsidP="00DE71CA">
            <w:pPr>
              <w:rPr>
                <w:sz w:val="20"/>
              </w:rPr>
            </w:pPr>
            <w:r>
              <w:rPr>
                <w:sz w:val="20"/>
              </w:rPr>
              <w:t>E_gramswaraj portal</w:t>
            </w:r>
          </w:p>
        </w:tc>
      </w:tr>
      <w:tr w:rsidR="000068E2" w14:paraId="27448E58" w14:textId="77777777" w:rsidTr="00DE71CA">
        <w:tc>
          <w:tcPr>
            <w:tcW w:w="5807" w:type="dxa"/>
            <w:gridSpan w:val="2"/>
          </w:tcPr>
          <w:p w14:paraId="26FC0E74" w14:textId="77777777" w:rsidR="000068E2" w:rsidRDefault="000068E2" w:rsidP="00DE71CA">
            <w:pPr>
              <w:rPr>
                <w:sz w:val="20"/>
              </w:rPr>
            </w:pPr>
            <w:r>
              <w:rPr>
                <w:b/>
                <w:sz w:val="20"/>
              </w:rPr>
              <w:t xml:space="preserve">Implementation, delivery of services and progress tracking </w:t>
            </w:r>
          </w:p>
        </w:tc>
        <w:tc>
          <w:tcPr>
            <w:tcW w:w="1418" w:type="dxa"/>
          </w:tcPr>
          <w:p w14:paraId="2EC341E0" w14:textId="77777777" w:rsidR="000068E2" w:rsidRDefault="000068E2" w:rsidP="00DE71CA">
            <w:pPr>
              <w:rPr>
                <w:sz w:val="20"/>
              </w:rPr>
            </w:pPr>
          </w:p>
        </w:tc>
        <w:tc>
          <w:tcPr>
            <w:tcW w:w="1417" w:type="dxa"/>
          </w:tcPr>
          <w:p w14:paraId="13C2EEAB" w14:textId="77777777" w:rsidR="000068E2" w:rsidRDefault="000068E2" w:rsidP="00DE71CA">
            <w:pPr>
              <w:rPr>
                <w:sz w:val="20"/>
              </w:rPr>
            </w:pPr>
          </w:p>
        </w:tc>
        <w:tc>
          <w:tcPr>
            <w:tcW w:w="1418" w:type="dxa"/>
          </w:tcPr>
          <w:p w14:paraId="384AC3C1" w14:textId="77777777" w:rsidR="000068E2" w:rsidRDefault="000068E2" w:rsidP="00DE71CA">
            <w:pPr>
              <w:rPr>
                <w:sz w:val="20"/>
              </w:rPr>
            </w:pPr>
          </w:p>
        </w:tc>
      </w:tr>
    </w:tbl>
    <w:p w14:paraId="0C158789" w14:textId="77777777" w:rsidR="000068E2" w:rsidRDefault="000068E2" w:rsidP="008F77FB">
      <w:pPr>
        <w:jc w:val="both"/>
        <w:rPr>
          <w:rFonts w:ascii="Candara" w:hAnsi="Candara"/>
          <w:b/>
        </w:rPr>
      </w:pPr>
    </w:p>
    <w:p w14:paraId="30FD43C6" w14:textId="77777777" w:rsidR="000068E2" w:rsidRDefault="000068E2">
      <w:pPr>
        <w:rPr>
          <w:rFonts w:ascii="Candara" w:hAnsi="Candara"/>
          <w:b/>
        </w:rPr>
      </w:pPr>
      <w:r>
        <w:rPr>
          <w:rFonts w:ascii="Candara" w:hAnsi="Candara"/>
          <w:b/>
        </w:rPr>
        <w:lastRenderedPageBreak/>
        <w:br w:type="page"/>
      </w:r>
    </w:p>
    <w:p w14:paraId="7F1DD4D3" w14:textId="77777777" w:rsidR="000068E2" w:rsidRDefault="000068E2" w:rsidP="000068E2">
      <w:pPr>
        <w:pStyle w:val="Heading3"/>
        <w:rPr>
          <w:rFonts w:ascii="Gadugi" w:hAnsi="Gadugi"/>
          <w:b/>
          <w:sz w:val="22"/>
          <w:lang w:val="en-US"/>
        </w:rPr>
      </w:pPr>
      <w:bookmarkStart w:id="18" w:name="_Toc114501462"/>
      <w:r w:rsidRPr="00E47709">
        <w:rPr>
          <w:rFonts w:ascii="Gadugi" w:hAnsi="Gadugi"/>
          <w:b/>
          <w:sz w:val="22"/>
          <w:lang w:val="en-US"/>
        </w:rPr>
        <w:lastRenderedPageBreak/>
        <w:t>2.3.</w:t>
      </w:r>
      <w:r>
        <w:rPr>
          <w:rFonts w:ascii="Gadugi" w:hAnsi="Gadugi"/>
          <w:b/>
          <w:sz w:val="22"/>
          <w:lang w:val="en-US"/>
        </w:rPr>
        <w:t>3Preparation of Implementation Plan for District and Block:</w:t>
      </w:r>
      <w:bookmarkEnd w:id="18"/>
    </w:p>
    <w:p w14:paraId="367A90F3" w14:textId="77777777" w:rsidR="000068E2" w:rsidRPr="000068E2" w:rsidRDefault="000068E2" w:rsidP="000068E2">
      <w:pPr>
        <w:shd w:val="clear" w:color="auto" w:fill="FFFFFF"/>
        <w:rPr>
          <w:rFonts w:ascii="Gadugi" w:eastAsia="Times New Roman" w:hAnsi="Gadugi" w:cs="Times New Roman"/>
          <w:b/>
          <w:bCs/>
          <w:color w:val="385623" w:themeColor="accent6" w:themeShade="80"/>
        </w:rPr>
      </w:pPr>
      <w:r w:rsidRPr="000068E2">
        <w:rPr>
          <w:rFonts w:ascii="Gadugi" w:eastAsia="Times New Roman" w:hAnsi="Gadugi" w:cs="Times New Roman"/>
          <w:b/>
          <w:bCs/>
          <w:color w:val="385623" w:themeColor="accent6" w:themeShade="80"/>
        </w:rPr>
        <w:t>2.3.3.1 District Implementation Plan (DIP)</w:t>
      </w:r>
      <w:r w:rsidR="002523B0">
        <w:rPr>
          <w:rFonts w:ascii="Gadugi" w:eastAsia="Times New Roman" w:hAnsi="Gadugi" w:cs="Times New Roman"/>
          <w:b/>
          <w:bCs/>
          <w:color w:val="385623" w:themeColor="accent6" w:themeShade="80"/>
        </w:rPr>
        <w:t xml:space="preserve"> and Block Implementation Plan (BIP)</w:t>
      </w:r>
    </w:p>
    <w:p w14:paraId="17177C24" w14:textId="77777777" w:rsidR="000068E2" w:rsidRDefault="000068E2" w:rsidP="000068E2">
      <w:pPr>
        <w:shd w:val="clear" w:color="auto" w:fill="FFFFFF"/>
        <w:jc w:val="both"/>
        <w:rPr>
          <w:rFonts w:ascii="Gadugi" w:eastAsia="Times New Roman" w:hAnsi="Gadugi" w:cs="Times New Roman"/>
          <w:color w:val="222222"/>
          <w:shd w:val="clear" w:color="auto" w:fill="FFFFFF"/>
        </w:rPr>
      </w:pPr>
      <w:r w:rsidRPr="000068E2">
        <w:rPr>
          <w:rFonts w:ascii="Gadugi" w:eastAsia="Times New Roman" w:hAnsi="Gadugi" w:cs="Times New Roman"/>
          <w:color w:val="222222"/>
          <w:shd w:val="clear" w:color="auto" w:fill="FFFFFF"/>
        </w:rPr>
        <w:t xml:space="preserve">The </w:t>
      </w:r>
      <w:r w:rsidR="002523B0">
        <w:rPr>
          <w:rFonts w:ascii="Gadugi" w:eastAsia="Times New Roman" w:hAnsi="Gadugi" w:cs="Times New Roman"/>
          <w:color w:val="222222"/>
          <w:shd w:val="clear" w:color="auto" w:fill="FFFFFF"/>
        </w:rPr>
        <w:t>respective units i.e</w:t>
      </w:r>
      <w:r w:rsidR="00AE6755">
        <w:rPr>
          <w:rFonts w:ascii="Gadugi" w:eastAsia="Times New Roman" w:hAnsi="Gadugi" w:cs="Times New Roman"/>
          <w:color w:val="222222"/>
          <w:shd w:val="clear" w:color="auto" w:fill="FFFFFF"/>
        </w:rPr>
        <w:t xml:space="preserve">. </w:t>
      </w:r>
      <w:r w:rsidRPr="000068E2">
        <w:rPr>
          <w:rFonts w:ascii="Gadugi" w:eastAsia="Times New Roman" w:hAnsi="Gadugi" w:cs="Times New Roman"/>
          <w:color w:val="222222"/>
          <w:shd w:val="clear" w:color="auto" w:fill="FFFFFF"/>
        </w:rPr>
        <w:t>District Mission Management Unit</w:t>
      </w:r>
      <w:r w:rsidR="002523B0">
        <w:rPr>
          <w:rFonts w:ascii="Gadugi" w:eastAsia="Times New Roman" w:hAnsi="Gadugi" w:cs="Times New Roman"/>
          <w:color w:val="222222"/>
          <w:shd w:val="clear" w:color="auto" w:fill="FFFFFF"/>
        </w:rPr>
        <w:t xml:space="preserve"> and Block Mission Management Unit </w:t>
      </w:r>
      <w:r w:rsidRPr="000068E2">
        <w:rPr>
          <w:rFonts w:ascii="Gadugi" w:eastAsia="Times New Roman" w:hAnsi="Gadugi" w:cs="Times New Roman"/>
          <w:color w:val="222222"/>
          <w:shd w:val="clear" w:color="auto" w:fill="FFFFFF"/>
        </w:rPr>
        <w:t xml:space="preserve">will prepare District Implementation (DIP) </w:t>
      </w:r>
      <w:r w:rsidR="002523B0">
        <w:rPr>
          <w:rFonts w:ascii="Gadugi" w:eastAsia="Times New Roman" w:hAnsi="Gadugi" w:cs="Times New Roman"/>
          <w:color w:val="222222"/>
          <w:shd w:val="clear" w:color="auto" w:fill="FFFFFF"/>
        </w:rPr>
        <w:t xml:space="preserve">and Block implementation plan respectively. The units will </w:t>
      </w:r>
      <w:r w:rsidRPr="000068E2">
        <w:rPr>
          <w:rFonts w:ascii="Gadugi" w:eastAsia="Times New Roman" w:hAnsi="Gadugi" w:cs="Times New Roman"/>
          <w:color w:val="222222"/>
          <w:shd w:val="clear" w:color="auto" w:fill="FFFFFF"/>
        </w:rPr>
        <w:t xml:space="preserve">extend livelihood support with practical and effective convergence with different district line departments to ensure accessibility of entitlements &amp; schemes, through partnership with market players and through internal convergence among different verticals of the SRLM (Financial Inclusion, Institution Building and Capacity Building, and livelihoods). </w:t>
      </w:r>
    </w:p>
    <w:p w14:paraId="7B023DF4" w14:textId="77777777" w:rsidR="002523B0" w:rsidRPr="008301D7" w:rsidRDefault="002523B0" w:rsidP="002523B0">
      <w:pPr>
        <w:shd w:val="clear" w:color="auto" w:fill="FFFFFF"/>
        <w:rPr>
          <w:rFonts w:ascii="Candara" w:eastAsia="Times New Roman" w:hAnsi="Candara" w:cs="Times New Roman"/>
          <w:b/>
          <w:bCs/>
          <w:color w:val="385623" w:themeColor="accent6" w:themeShade="80"/>
          <w:sz w:val="24"/>
          <w:szCs w:val="24"/>
        </w:rPr>
      </w:pPr>
      <w:r w:rsidRPr="008301D7">
        <w:rPr>
          <w:rFonts w:ascii="Candara" w:eastAsia="Times New Roman" w:hAnsi="Candara" w:cs="Times New Roman"/>
          <w:b/>
          <w:bCs/>
          <w:color w:val="385623" w:themeColor="accent6" w:themeShade="80"/>
          <w:sz w:val="24"/>
          <w:szCs w:val="24"/>
        </w:rPr>
        <w:t xml:space="preserve">Block Implementation Plan </w:t>
      </w:r>
    </w:p>
    <w:p w14:paraId="200FA16B" w14:textId="77777777" w:rsidR="002523B0" w:rsidRDefault="002523B0" w:rsidP="002523B0">
      <w:pPr>
        <w:shd w:val="clear" w:color="auto" w:fill="FFFFFF"/>
        <w:jc w:val="both"/>
        <w:rPr>
          <w:rFonts w:ascii="Gadugi" w:eastAsia="Times New Roman" w:hAnsi="Gadugi" w:cs="Times New Roman"/>
          <w:bCs/>
          <w:color w:val="222222"/>
          <w:shd w:val="clear" w:color="auto" w:fill="FFFFFF"/>
        </w:rPr>
      </w:pPr>
      <w:r w:rsidRPr="00643085">
        <w:rPr>
          <w:rFonts w:ascii="Gadugi" w:eastAsia="Times New Roman" w:hAnsi="Gadugi" w:cs="Times New Roman"/>
          <w:bCs/>
          <w:color w:val="222222"/>
          <w:shd w:val="clear" w:color="auto" w:fill="FFFFFF"/>
        </w:rPr>
        <w:t xml:space="preserve">After VPRP are prepared and integrated with GPDP, BMMU consolidate the same at the block level along with identification of supplementary activities (gap of VPRP and GPDP those activities need to done at block level) and prepare the Block implementation plan (BIP). BIP also need to be integrated with Block Panchayat Development Plan (BPDP) at Block level. </w:t>
      </w:r>
    </w:p>
    <w:p w14:paraId="12B04F61" w14:textId="77777777" w:rsidR="002523B0" w:rsidRPr="008301D7" w:rsidRDefault="002523B0" w:rsidP="002523B0">
      <w:pPr>
        <w:shd w:val="clear" w:color="auto" w:fill="FFFFFF"/>
        <w:rPr>
          <w:rFonts w:ascii="Candara" w:eastAsia="Times New Roman" w:hAnsi="Candara" w:cs="Times New Roman"/>
          <w:b/>
          <w:bCs/>
          <w:color w:val="385623" w:themeColor="accent6" w:themeShade="80"/>
          <w:sz w:val="24"/>
          <w:szCs w:val="24"/>
        </w:rPr>
      </w:pPr>
      <w:r>
        <w:rPr>
          <w:rFonts w:ascii="Candara" w:eastAsia="Times New Roman" w:hAnsi="Candara" w:cs="Times New Roman"/>
          <w:b/>
          <w:bCs/>
          <w:color w:val="385623" w:themeColor="accent6" w:themeShade="80"/>
          <w:sz w:val="24"/>
          <w:szCs w:val="24"/>
        </w:rPr>
        <w:t>District</w:t>
      </w:r>
      <w:r w:rsidRPr="008301D7">
        <w:rPr>
          <w:rFonts w:ascii="Candara" w:eastAsia="Times New Roman" w:hAnsi="Candara" w:cs="Times New Roman"/>
          <w:b/>
          <w:bCs/>
          <w:color w:val="385623" w:themeColor="accent6" w:themeShade="80"/>
          <w:sz w:val="24"/>
          <w:szCs w:val="24"/>
        </w:rPr>
        <w:t xml:space="preserve"> Implementation Plan </w:t>
      </w:r>
    </w:p>
    <w:p w14:paraId="10E1F6FC" w14:textId="77777777" w:rsidR="000068E2" w:rsidRPr="00E61422" w:rsidRDefault="000068E2" w:rsidP="000068E2">
      <w:pPr>
        <w:shd w:val="clear" w:color="auto" w:fill="FFFFFF"/>
        <w:jc w:val="both"/>
        <w:rPr>
          <w:rFonts w:ascii="Candara" w:eastAsia="Times New Roman" w:hAnsi="Candara" w:cs="Times New Roman"/>
          <w:bCs/>
          <w:color w:val="222222"/>
          <w:shd w:val="clear" w:color="auto" w:fill="FFFFFF"/>
        </w:rPr>
      </w:pPr>
      <w:r w:rsidRPr="00E61422">
        <w:rPr>
          <w:rFonts w:ascii="Candara" w:eastAsia="Times New Roman" w:hAnsi="Candara" w:cs="Times New Roman"/>
          <w:bCs/>
          <w:color w:val="222222"/>
          <w:shd w:val="clear" w:color="auto" w:fill="FFFFFF"/>
        </w:rPr>
        <w:t xml:space="preserve">After </w:t>
      </w:r>
      <w:r>
        <w:rPr>
          <w:rFonts w:ascii="Candara" w:eastAsia="Times New Roman" w:hAnsi="Candara" w:cs="Times New Roman"/>
          <w:bCs/>
          <w:color w:val="222222"/>
          <w:shd w:val="clear" w:color="auto" w:fill="FFFFFF"/>
        </w:rPr>
        <w:t xml:space="preserve">BIP are prepared and integrated with BPDP, DMMU consolidate the same at the district level along with identification of supplementary activities (gap of BIP and BPDP those activities need to done at district level) and prepare the District implementation plan (DIP). DIP also need to be integrated with District Panchayat Development Plan (DPDP) at district level. </w:t>
      </w:r>
    </w:p>
    <w:p w14:paraId="47CCE49C" w14:textId="77777777" w:rsidR="002523B0" w:rsidRDefault="002523B0" w:rsidP="002523B0">
      <w:pPr>
        <w:shd w:val="clear" w:color="auto" w:fill="FFFFFF"/>
        <w:jc w:val="both"/>
        <w:rPr>
          <w:rFonts w:ascii="Candara" w:eastAsia="Times New Roman" w:hAnsi="Candara" w:cs="Times New Roman"/>
          <w:b/>
          <w:bCs/>
          <w:color w:val="222222"/>
          <w:shd w:val="clear" w:color="auto" w:fill="FFFFFF"/>
        </w:rPr>
      </w:pPr>
      <w:r>
        <w:rPr>
          <w:rFonts w:ascii="Candara" w:eastAsia="Times New Roman" w:hAnsi="Candara" w:cs="Times New Roman"/>
          <w:b/>
          <w:bCs/>
          <w:color w:val="222222"/>
          <w:shd w:val="clear" w:color="auto" w:fill="FFFFFF"/>
        </w:rPr>
        <w:t xml:space="preserve">Process flow of preparation of BIP and DIP  </w:t>
      </w:r>
    </w:p>
    <w:p w14:paraId="1A6AFDF4" w14:textId="47665413" w:rsidR="00643085" w:rsidRDefault="00B03CBE" w:rsidP="00643085">
      <w:pPr>
        <w:shd w:val="clear" w:color="auto" w:fill="FFFFFF"/>
        <w:jc w:val="both"/>
        <w:rPr>
          <w:rFonts w:ascii="Candara" w:eastAsia="Times New Roman" w:hAnsi="Candara" w:cs="Times New Roman"/>
          <w:b/>
          <w:bCs/>
          <w:color w:val="222222"/>
          <w:shd w:val="clear" w:color="auto" w:fill="FFFFFF"/>
        </w:rPr>
      </w:pPr>
      <w:r>
        <w:rPr>
          <w:rFonts w:ascii="Candara" w:eastAsia="Times New Roman" w:hAnsi="Candara" w:cs="Times New Roman"/>
          <w:bCs/>
          <w:noProof/>
          <w:color w:val="222222"/>
        </w:rPr>
        <mc:AlternateContent>
          <mc:Choice Requires="wps">
            <w:drawing>
              <wp:anchor distT="0" distB="0" distL="114300" distR="114300" simplePos="0" relativeHeight="251673088" behindDoc="0" locked="0" layoutInCell="1" allowOverlap="1" wp14:anchorId="1F2BE00C" wp14:editId="4C49D467">
                <wp:simplePos x="0" y="0"/>
                <wp:positionH relativeFrom="column">
                  <wp:posOffset>1035050</wp:posOffset>
                </wp:positionH>
                <wp:positionV relativeFrom="paragraph">
                  <wp:posOffset>2488565</wp:posOffset>
                </wp:positionV>
                <wp:extent cx="1089025" cy="452755"/>
                <wp:effectExtent l="6350" t="12700" r="9525" b="10795"/>
                <wp:wrapNone/>
                <wp:docPr id="2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452755"/>
                        </a:xfrm>
                        <a:prstGeom prst="rect">
                          <a:avLst/>
                        </a:prstGeom>
                        <a:solidFill>
                          <a:srgbClr val="FFFFFF"/>
                        </a:solidFill>
                        <a:ln w="9525">
                          <a:solidFill>
                            <a:srgbClr val="000000"/>
                          </a:solidFill>
                          <a:miter lim="800000"/>
                          <a:headEnd/>
                          <a:tailEnd/>
                        </a:ln>
                      </wps:spPr>
                      <wps:txbx>
                        <w:txbxContent>
                          <w:p w14:paraId="7D79F240" w14:textId="77777777" w:rsidR="001715E2" w:rsidRPr="00D36468" w:rsidRDefault="001715E2" w:rsidP="00E71FD7">
                            <w:pPr>
                              <w:rPr>
                                <w:sz w:val="18"/>
                              </w:rPr>
                            </w:pPr>
                            <w:r>
                              <w:rPr>
                                <w:sz w:val="18"/>
                              </w:rPr>
                              <w:t xml:space="preserve">District </w:t>
                            </w:r>
                            <w:r w:rsidRPr="00D36468">
                              <w:rPr>
                                <w:sz w:val="18"/>
                              </w:rPr>
                              <w:t>Level Potential Mapping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BE00C" id="Rectangle 30" o:spid="_x0000_s1026" style="position:absolute;left:0;text-align:left;margin-left:81.5pt;margin-top:195.95pt;width:85.75pt;height:35.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">
                <v:textbox>
                  <w:txbxContent>
                    <w:p w14:paraId="7D79F240" w14:textId="77777777" w:rsidR="001715E2" w:rsidRPr="00D36468" w:rsidRDefault="001715E2" w:rsidP="00E71FD7">
                      <w:pPr>
                        <w:rPr>
                          <w:sz w:val="18"/>
                        </w:rPr>
                      </w:pPr>
                      <w:r>
                        <w:rPr>
                          <w:sz w:val="18"/>
                        </w:rPr>
                        <w:t xml:space="preserve">District </w:t>
                      </w:r>
                      <w:r w:rsidRPr="00D36468">
                        <w:rPr>
                          <w:sz w:val="18"/>
                        </w:rPr>
                        <w:t>Level Potential Mapping</w:t>
                      </w:r>
                    </w:p>
                  </w:txbxContent>
                </v:textbox>
              </v:rect>
            </w:pict>
          </mc:Fallback>
        </mc:AlternateContent>
      </w:r>
      <w:r>
        <w:rPr>
          <w:rFonts w:ascii="Arial" w:eastAsia="Times New Roman" w:hAnsi="Arial" w:cs="Arial"/>
          <w:b/>
          <w:bCs/>
          <w:noProof/>
          <w:color w:val="222222"/>
          <w:lang w:val="en-US" w:bidi="hi-IN"/>
        </w:rPr>
        <mc:AlternateContent>
          <mc:Choice Requires="wps">
            <w:drawing>
              <wp:anchor distT="0" distB="0" distL="114300" distR="114300" simplePos="0" relativeHeight="251672064" behindDoc="0" locked="0" layoutInCell="1" allowOverlap="1" wp14:anchorId="713EF4E3" wp14:editId="160856BD">
                <wp:simplePos x="0" y="0"/>
                <wp:positionH relativeFrom="column">
                  <wp:posOffset>1049655</wp:posOffset>
                </wp:positionH>
                <wp:positionV relativeFrom="paragraph">
                  <wp:posOffset>1755140</wp:posOffset>
                </wp:positionV>
                <wp:extent cx="1089025" cy="452755"/>
                <wp:effectExtent l="11430" t="12700" r="13970" b="1079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452755"/>
                        </a:xfrm>
                        <a:prstGeom prst="rect">
                          <a:avLst/>
                        </a:prstGeom>
                        <a:solidFill>
                          <a:srgbClr val="FFFFFF"/>
                        </a:solidFill>
                        <a:ln w="9525">
                          <a:solidFill>
                            <a:srgbClr val="000000"/>
                          </a:solidFill>
                          <a:miter lim="800000"/>
                          <a:headEnd/>
                          <a:tailEnd/>
                        </a:ln>
                      </wps:spPr>
                      <wps:txbx>
                        <w:txbxContent>
                          <w:p w14:paraId="66B03643" w14:textId="77777777" w:rsidR="001715E2" w:rsidRPr="00D36468" w:rsidRDefault="001715E2">
                            <w:pPr>
                              <w:rPr>
                                <w:sz w:val="18"/>
                              </w:rPr>
                            </w:pPr>
                            <w:r w:rsidRPr="00D36468">
                              <w:rPr>
                                <w:sz w:val="18"/>
                              </w:rPr>
                              <w:t>Block Level Potential Mapping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EF4E3" id="Rectangle 29" o:spid="_x0000_s1027" style="position:absolute;left:0;text-align:left;margin-left:82.65pt;margin-top:138.2pt;width:85.75pt;height:35.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">
                <v:textbox>
                  <w:txbxContent>
                    <w:p w14:paraId="66B03643" w14:textId="77777777" w:rsidR="001715E2" w:rsidRPr="00D36468" w:rsidRDefault="001715E2">
                      <w:pPr>
                        <w:rPr>
                          <w:sz w:val="18"/>
                        </w:rPr>
                      </w:pPr>
                      <w:r w:rsidRPr="00D36468">
                        <w:rPr>
                          <w:sz w:val="18"/>
                        </w:rPr>
                        <w:t>Block Level Potential Mapping</w:t>
                      </w:r>
                    </w:p>
                  </w:txbxContent>
                </v:textbox>
              </v:rect>
            </w:pict>
          </mc:Fallback>
        </mc:AlternateContent>
      </w:r>
      <w:r w:rsidR="00643085">
        <w:rPr>
          <w:rFonts w:ascii="Candara" w:eastAsia="Times New Roman" w:hAnsi="Candara" w:cs="Times New Roman"/>
          <w:b/>
          <w:bCs/>
          <w:noProof/>
          <w:color w:val="222222"/>
          <w:shd w:val="clear" w:color="auto" w:fill="FFFFFF"/>
          <w:lang w:val="en-US" w:bidi="hi-IN"/>
        </w:rPr>
        <w:drawing>
          <wp:inline distT="0" distB="0" distL="0" distR="0" wp14:anchorId="1F05752E" wp14:editId="2F6D3117">
            <wp:extent cx="5943600" cy="3261709"/>
            <wp:effectExtent l="19050" t="0" r="0" b="0"/>
            <wp:docPr id="4" name="Picture 4" descr="C:\Users\user\Downloads\Untitled Diagram.drawi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Untitled Diagram.drawio (3).png"/>
                    <pic:cNvPicPr>
                      <a:picLocks noChangeAspect="1" noChangeArrowheads="1"/>
                    </pic:cNvPicPr>
                  </pic:nvPicPr>
                  <pic:blipFill>
                    <a:blip r:embed="rId26"/>
                    <a:srcRect/>
                    <a:stretch>
                      <a:fillRect/>
                    </a:stretch>
                  </pic:blipFill>
                  <pic:spPr bwMode="auto">
                    <a:xfrm>
                      <a:off x="0" y="0"/>
                      <a:ext cx="5943600" cy="3261709"/>
                    </a:xfrm>
                    <a:prstGeom prst="rect">
                      <a:avLst/>
                    </a:prstGeom>
                    <a:noFill/>
                    <a:ln w="9525">
                      <a:noFill/>
                      <a:miter lim="800000"/>
                      <a:headEnd/>
                      <a:tailEnd/>
                    </a:ln>
                  </pic:spPr>
                </pic:pic>
              </a:graphicData>
            </a:graphic>
          </wp:inline>
        </w:drawing>
      </w:r>
    </w:p>
    <w:p w14:paraId="159D45D8" w14:textId="77777777" w:rsidR="00643085" w:rsidRPr="00643085" w:rsidRDefault="00643085" w:rsidP="00643085">
      <w:pPr>
        <w:shd w:val="clear" w:color="auto" w:fill="FFFFFF"/>
        <w:jc w:val="both"/>
        <w:rPr>
          <w:rFonts w:ascii="Gadugi" w:eastAsia="Times New Roman" w:hAnsi="Gadugi" w:cs="Times New Roman"/>
          <w:color w:val="222222"/>
          <w:shd w:val="clear" w:color="auto" w:fill="FFFFFF"/>
        </w:rPr>
      </w:pPr>
      <w:r w:rsidRPr="00643085">
        <w:rPr>
          <w:rFonts w:ascii="Gadugi" w:eastAsia="Times New Roman" w:hAnsi="Gadugi" w:cs="Times New Roman"/>
          <w:color w:val="222222"/>
          <w:shd w:val="clear" w:color="auto" w:fill="FFFFFF"/>
        </w:rPr>
        <w:t>Role matrix in B</w:t>
      </w:r>
      <w:r w:rsidR="00E71FD7">
        <w:rPr>
          <w:rFonts w:ascii="Gadugi" w:eastAsia="Times New Roman" w:hAnsi="Gadugi" w:cs="Times New Roman"/>
          <w:color w:val="222222"/>
          <w:shd w:val="clear" w:color="auto" w:fill="FFFFFF"/>
        </w:rPr>
        <w:t xml:space="preserve">lock </w:t>
      </w:r>
      <w:r w:rsidRPr="00643085">
        <w:rPr>
          <w:rFonts w:ascii="Gadugi" w:eastAsia="Times New Roman" w:hAnsi="Gadugi" w:cs="Times New Roman"/>
          <w:color w:val="222222"/>
          <w:shd w:val="clear" w:color="auto" w:fill="FFFFFF"/>
        </w:rPr>
        <w:t>I</w:t>
      </w:r>
      <w:r w:rsidR="00E71FD7">
        <w:rPr>
          <w:rFonts w:ascii="Gadugi" w:eastAsia="Times New Roman" w:hAnsi="Gadugi" w:cs="Times New Roman"/>
          <w:color w:val="222222"/>
          <w:shd w:val="clear" w:color="auto" w:fill="FFFFFF"/>
        </w:rPr>
        <w:t xml:space="preserve">mplementation </w:t>
      </w:r>
      <w:r w:rsidRPr="00643085">
        <w:rPr>
          <w:rFonts w:ascii="Gadugi" w:eastAsia="Times New Roman" w:hAnsi="Gadugi" w:cs="Times New Roman"/>
          <w:color w:val="222222"/>
          <w:shd w:val="clear" w:color="auto" w:fill="FFFFFF"/>
        </w:rPr>
        <w:t>P</w:t>
      </w:r>
      <w:r w:rsidR="00E71FD7">
        <w:rPr>
          <w:rFonts w:ascii="Gadugi" w:eastAsia="Times New Roman" w:hAnsi="Gadugi" w:cs="Times New Roman"/>
          <w:color w:val="222222"/>
          <w:shd w:val="clear" w:color="auto" w:fill="FFFFFF"/>
        </w:rPr>
        <w:t>lan</w:t>
      </w:r>
      <w:r w:rsidRPr="00643085">
        <w:rPr>
          <w:rFonts w:ascii="Gadugi" w:eastAsia="Times New Roman" w:hAnsi="Gadugi" w:cs="Times New Roman"/>
          <w:color w:val="222222"/>
          <w:shd w:val="clear" w:color="auto" w:fill="FFFFFF"/>
        </w:rPr>
        <w:t xml:space="preserve"> preparation </w:t>
      </w:r>
    </w:p>
    <w:tbl>
      <w:tblPr>
        <w:tblStyle w:val="TableGrid"/>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5419"/>
        <w:gridCol w:w="3597"/>
      </w:tblGrid>
      <w:tr w:rsidR="00643085" w:rsidRPr="00643085" w14:paraId="6597F019" w14:textId="77777777" w:rsidTr="00DE71CA">
        <w:tc>
          <w:tcPr>
            <w:tcW w:w="3005" w:type="pct"/>
          </w:tcPr>
          <w:p w14:paraId="4D8D3EE4" w14:textId="77777777" w:rsidR="00643085" w:rsidRPr="00643085" w:rsidRDefault="00643085" w:rsidP="00DE71CA">
            <w:pPr>
              <w:jc w:val="both"/>
              <w:rPr>
                <w:rFonts w:ascii="Gadugi" w:eastAsia="Times New Roman" w:hAnsi="Gadugi" w:cs="Times New Roman"/>
                <w:b/>
                <w:color w:val="222222"/>
                <w:shd w:val="clear" w:color="auto" w:fill="FFFFFF"/>
              </w:rPr>
            </w:pPr>
            <w:r w:rsidRPr="00643085">
              <w:rPr>
                <w:rFonts w:ascii="Gadugi" w:eastAsia="Times New Roman" w:hAnsi="Gadugi" w:cs="Times New Roman"/>
                <w:b/>
                <w:color w:val="222222"/>
                <w:shd w:val="clear" w:color="auto" w:fill="FFFFFF"/>
              </w:rPr>
              <w:t xml:space="preserve">Activity </w:t>
            </w:r>
          </w:p>
        </w:tc>
        <w:tc>
          <w:tcPr>
            <w:tcW w:w="1995" w:type="pct"/>
          </w:tcPr>
          <w:p w14:paraId="3EB29F59" w14:textId="77777777" w:rsidR="00643085" w:rsidRPr="00643085" w:rsidRDefault="00643085" w:rsidP="00DE71CA">
            <w:pPr>
              <w:jc w:val="both"/>
              <w:rPr>
                <w:rFonts w:ascii="Gadugi" w:eastAsia="Times New Roman" w:hAnsi="Gadugi" w:cs="Times New Roman"/>
                <w:b/>
                <w:color w:val="222222"/>
                <w:shd w:val="clear" w:color="auto" w:fill="FFFFFF"/>
              </w:rPr>
            </w:pPr>
            <w:r w:rsidRPr="00643085">
              <w:rPr>
                <w:rFonts w:ascii="Gadugi" w:eastAsia="Times New Roman" w:hAnsi="Gadugi" w:cs="Times New Roman"/>
                <w:b/>
                <w:color w:val="222222"/>
                <w:shd w:val="clear" w:color="auto" w:fill="FFFFFF"/>
              </w:rPr>
              <w:t xml:space="preserve">Responsibility </w:t>
            </w:r>
          </w:p>
        </w:tc>
      </w:tr>
      <w:tr w:rsidR="00643085" w:rsidRPr="00643085" w14:paraId="7E2A8325" w14:textId="77777777" w:rsidTr="00DE71CA">
        <w:tc>
          <w:tcPr>
            <w:tcW w:w="3005" w:type="pct"/>
          </w:tcPr>
          <w:p w14:paraId="10E2D5F6" w14:textId="77777777" w:rsidR="00643085" w:rsidRPr="00643085" w:rsidRDefault="00643085" w:rsidP="00DE71CA">
            <w:pPr>
              <w:jc w:val="both"/>
              <w:rPr>
                <w:rFonts w:ascii="Gadugi" w:eastAsia="Times New Roman" w:hAnsi="Gadugi" w:cs="Times New Roman"/>
                <w:color w:val="222222"/>
                <w:shd w:val="clear" w:color="auto" w:fill="FFFFFF"/>
              </w:rPr>
            </w:pPr>
            <w:r w:rsidRPr="00643085">
              <w:rPr>
                <w:rFonts w:ascii="Gadugi" w:eastAsia="Times New Roman" w:hAnsi="Gadugi" w:cs="Times New Roman"/>
                <w:color w:val="222222"/>
                <w:shd w:val="clear" w:color="auto" w:fill="FFFFFF"/>
              </w:rPr>
              <w:t xml:space="preserve">Capacity building of Block staff on BIP preparation </w:t>
            </w:r>
          </w:p>
        </w:tc>
        <w:tc>
          <w:tcPr>
            <w:tcW w:w="1995" w:type="pct"/>
          </w:tcPr>
          <w:p w14:paraId="693700E7" w14:textId="77777777" w:rsidR="00643085" w:rsidRPr="00643085" w:rsidRDefault="00643085" w:rsidP="00DE71CA">
            <w:pPr>
              <w:jc w:val="both"/>
              <w:rPr>
                <w:rFonts w:ascii="Gadugi" w:eastAsia="Times New Roman" w:hAnsi="Gadugi" w:cs="Times New Roman"/>
                <w:color w:val="222222"/>
                <w:shd w:val="clear" w:color="auto" w:fill="FFFFFF"/>
              </w:rPr>
            </w:pPr>
            <w:r w:rsidRPr="00643085">
              <w:rPr>
                <w:rFonts w:ascii="Gadugi" w:eastAsia="Times New Roman" w:hAnsi="Gadugi" w:cs="Times New Roman"/>
                <w:color w:val="222222"/>
                <w:shd w:val="clear" w:color="auto" w:fill="FFFFFF"/>
              </w:rPr>
              <w:t>DMMU</w:t>
            </w:r>
          </w:p>
        </w:tc>
      </w:tr>
      <w:tr w:rsidR="00643085" w:rsidRPr="00643085" w14:paraId="3CCC80F4" w14:textId="77777777" w:rsidTr="00DE71CA">
        <w:tc>
          <w:tcPr>
            <w:tcW w:w="3005" w:type="pct"/>
          </w:tcPr>
          <w:p w14:paraId="3FF60B7E" w14:textId="77777777" w:rsidR="00643085" w:rsidRPr="00643085" w:rsidRDefault="00643085" w:rsidP="00DE71CA">
            <w:pPr>
              <w:jc w:val="both"/>
              <w:rPr>
                <w:rFonts w:ascii="Gadugi" w:eastAsia="Times New Roman" w:hAnsi="Gadugi" w:cs="Times New Roman"/>
                <w:color w:val="222222"/>
                <w:shd w:val="clear" w:color="auto" w:fill="FFFFFF"/>
              </w:rPr>
            </w:pPr>
            <w:r w:rsidRPr="00643085">
              <w:rPr>
                <w:rFonts w:ascii="Gadugi" w:eastAsia="Times New Roman" w:hAnsi="Gadugi" w:cs="Times New Roman"/>
                <w:color w:val="222222"/>
                <w:shd w:val="clear" w:color="auto" w:fill="FFFFFF"/>
              </w:rPr>
              <w:t>Preparation of BIP</w:t>
            </w:r>
          </w:p>
        </w:tc>
        <w:tc>
          <w:tcPr>
            <w:tcW w:w="1995" w:type="pct"/>
          </w:tcPr>
          <w:p w14:paraId="5D23ADB9" w14:textId="77777777" w:rsidR="00643085" w:rsidRPr="00643085" w:rsidRDefault="00643085" w:rsidP="00DE71CA">
            <w:pPr>
              <w:jc w:val="both"/>
              <w:rPr>
                <w:rFonts w:ascii="Gadugi" w:eastAsia="Times New Roman" w:hAnsi="Gadugi" w:cs="Times New Roman"/>
                <w:color w:val="222222"/>
                <w:shd w:val="clear" w:color="auto" w:fill="FFFFFF"/>
              </w:rPr>
            </w:pPr>
            <w:r w:rsidRPr="00643085">
              <w:rPr>
                <w:rFonts w:ascii="Gadugi" w:eastAsia="Times New Roman" w:hAnsi="Gadugi" w:cs="Times New Roman"/>
                <w:color w:val="222222"/>
                <w:shd w:val="clear" w:color="auto" w:fill="FFFFFF"/>
              </w:rPr>
              <w:t>BMM (</w:t>
            </w:r>
            <w:r w:rsidR="00B05E0C" w:rsidRPr="00643085">
              <w:rPr>
                <w:rFonts w:ascii="Gadugi" w:eastAsia="Times New Roman" w:hAnsi="Gadugi" w:cs="Times New Roman"/>
                <w:color w:val="222222"/>
                <w:shd w:val="clear" w:color="auto" w:fill="FFFFFF"/>
              </w:rPr>
              <w:t>Livelihood</w:t>
            </w:r>
            <w:r w:rsidRPr="00643085">
              <w:rPr>
                <w:rFonts w:ascii="Gadugi" w:eastAsia="Times New Roman" w:hAnsi="Gadugi" w:cs="Times New Roman"/>
                <w:color w:val="222222"/>
                <w:shd w:val="clear" w:color="auto" w:fill="FFFFFF"/>
              </w:rPr>
              <w:t>)</w:t>
            </w:r>
          </w:p>
        </w:tc>
      </w:tr>
      <w:tr w:rsidR="00643085" w:rsidRPr="00643085" w14:paraId="70A42067" w14:textId="77777777" w:rsidTr="00DE71CA">
        <w:tc>
          <w:tcPr>
            <w:tcW w:w="3005" w:type="pct"/>
          </w:tcPr>
          <w:p w14:paraId="0C7BD5F4" w14:textId="77777777" w:rsidR="00643085" w:rsidRPr="00643085" w:rsidRDefault="00643085" w:rsidP="00DE71CA">
            <w:pPr>
              <w:jc w:val="both"/>
              <w:rPr>
                <w:rFonts w:ascii="Gadugi" w:eastAsia="Times New Roman" w:hAnsi="Gadugi" w:cs="Times New Roman"/>
                <w:color w:val="222222"/>
                <w:shd w:val="clear" w:color="auto" w:fill="FFFFFF"/>
              </w:rPr>
            </w:pPr>
            <w:r w:rsidRPr="00643085">
              <w:rPr>
                <w:rFonts w:ascii="Gadugi" w:eastAsia="Times New Roman" w:hAnsi="Gadugi" w:cs="Times New Roman"/>
                <w:color w:val="222222"/>
                <w:shd w:val="clear" w:color="auto" w:fill="FFFFFF"/>
              </w:rPr>
              <w:lastRenderedPageBreak/>
              <w:t>Approval and integration of BIP with BPDP</w:t>
            </w:r>
          </w:p>
        </w:tc>
        <w:tc>
          <w:tcPr>
            <w:tcW w:w="1995" w:type="pct"/>
          </w:tcPr>
          <w:p w14:paraId="05CBA5CB" w14:textId="77777777" w:rsidR="00643085" w:rsidRPr="00643085" w:rsidRDefault="00643085" w:rsidP="00DE71CA">
            <w:pPr>
              <w:jc w:val="both"/>
              <w:rPr>
                <w:rFonts w:ascii="Gadugi" w:eastAsia="Times New Roman" w:hAnsi="Gadugi" w:cs="Times New Roman"/>
                <w:color w:val="222222"/>
                <w:shd w:val="clear" w:color="auto" w:fill="FFFFFF"/>
              </w:rPr>
            </w:pPr>
            <w:r w:rsidRPr="00643085">
              <w:rPr>
                <w:rFonts w:ascii="Gadugi" w:eastAsia="Times New Roman" w:hAnsi="Gadugi" w:cs="Times New Roman"/>
                <w:color w:val="222222"/>
                <w:shd w:val="clear" w:color="auto" w:fill="FFFFFF"/>
              </w:rPr>
              <w:t xml:space="preserve">Block Level Convergence committee </w:t>
            </w:r>
          </w:p>
        </w:tc>
      </w:tr>
    </w:tbl>
    <w:p w14:paraId="637C1071" w14:textId="77777777" w:rsidR="002523B0" w:rsidRDefault="002523B0" w:rsidP="002523B0">
      <w:pPr>
        <w:shd w:val="clear" w:color="auto" w:fill="FFFFFF"/>
        <w:jc w:val="both"/>
        <w:rPr>
          <w:rFonts w:ascii="Candara" w:eastAsia="Times New Roman" w:hAnsi="Candara" w:cs="Times New Roman"/>
          <w:color w:val="222222"/>
          <w:shd w:val="clear" w:color="auto" w:fill="FFFFFF"/>
        </w:rPr>
      </w:pPr>
    </w:p>
    <w:p w14:paraId="298FB72A" w14:textId="77777777" w:rsidR="002523B0" w:rsidRDefault="002523B0" w:rsidP="002523B0">
      <w:pPr>
        <w:shd w:val="clear" w:color="auto" w:fill="FFFFFF"/>
        <w:jc w:val="both"/>
        <w:rPr>
          <w:rFonts w:ascii="Candara" w:eastAsia="Times New Roman" w:hAnsi="Candara" w:cs="Times New Roman"/>
          <w:color w:val="222222"/>
          <w:shd w:val="clear" w:color="auto" w:fill="FFFFFF"/>
        </w:rPr>
      </w:pPr>
      <w:r>
        <w:rPr>
          <w:rFonts w:ascii="Candara" w:eastAsia="Times New Roman" w:hAnsi="Candara" w:cs="Times New Roman"/>
          <w:color w:val="222222"/>
          <w:shd w:val="clear" w:color="auto" w:fill="FFFFFF"/>
        </w:rPr>
        <w:t>Role matrix of D</w:t>
      </w:r>
      <w:r w:rsidR="00E71FD7">
        <w:rPr>
          <w:rFonts w:ascii="Candara" w:eastAsia="Times New Roman" w:hAnsi="Candara" w:cs="Times New Roman"/>
          <w:color w:val="222222"/>
          <w:shd w:val="clear" w:color="auto" w:fill="FFFFFF"/>
        </w:rPr>
        <w:t xml:space="preserve">istrict </w:t>
      </w:r>
      <w:r>
        <w:rPr>
          <w:rFonts w:ascii="Candara" w:eastAsia="Times New Roman" w:hAnsi="Candara" w:cs="Times New Roman"/>
          <w:color w:val="222222"/>
          <w:shd w:val="clear" w:color="auto" w:fill="FFFFFF"/>
        </w:rPr>
        <w:t>I</w:t>
      </w:r>
      <w:r w:rsidR="00E71FD7">
        <w:rPr>
          <w:rFonts w:ascii="Candara" w:eastAsia="Times New Roman" w:hAnsi="Candara" w:cs="Times New Roman"/>
          <w:color w:val="222222"/>
          <w:shd w:val="clear" w:color="auto" w:fill="FFFFFF"/>
        </w:rPr>
        <w:t xml:space="preserve">mplementation </w:t>
      </w:r>
      <w:r>
        <w:rPr>
          <w:rFonts w:ascii="Candara" w:eastAsia="Times New Roman" w:hAnsi="Candara" w:cs="Times New Roman"/>
          <w:color w:val="222222"/>
          <w:shd w:val="clear" w:color="auto" w:fill="FFFFFF"/>
        </w:rPr>
        <w:t>P</w:t>
      </w:r>
      <w:r w:rsidR="00E71FD7">
        <w:rPr>
          <w:rFonts w:ascii="Candara" w:eastAsia="Times New Roman" w:hAnsi="Candara" w:cs="Times New Roman"/>
          <w:color w:val="222222"/>
          <w:shd w:val="clear" w:color="auto" w:fill="FFFFFF"/>
        </w:rPr>
        <w:t>lan</w:t>
      </w:r>
      <w:r>
        <w:rPr>
          <w:rFonts w:ascii="Candara" w:eastAsia="Times New Roman" w:hAnsi="Candara" w:cs="Times New Roman"/>
          <w:color w:val="222222"/>
          <w:shd w:val="clear" w:color="auto" w:fill="FFFFFF"/>
        </w:rPr>
        <w:t xml:space="preserve"> preparation </w:t>
      </w:r>
    </w:p>
    <w:tbl>
      <w:tblPr>
        <w:tblStyle w:val="TableGrid"/>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5419"/>
        <w:gridCol w:w="3597"/>
      </w:tblGrid>
      <w:tr w:rsidR="002523B0" w14:paraId="3DC7E9F9" w14:textId="77777777" w:rsidTr="00AB773E">
        <w:tc>
          <w:tcPr>
            <w:tcW w:w="3005" w:type="pct"/>
          </w:tcPr>
          <w:p w14:paraId="09728042" w14:textId="77777777" w:rsidR="002523B0" w:rsidRPr="009251D4" w:rsidRDefault="002523B0" w:rsidP="00AB773E">
            <w:pPr>
              <w:jc w:val="both"/>
              <w:rPr>
                <w:rFonts w:ascii="Times New Roman" w:eastAsia="Times New Roman" w:hAnsi="Times New Roman" w:cs="Times New Roman"/>
                <w:b/>
                <w:color w:val="222222"/>
                <w:shd w:val="clear" w:color="auto" w:fill="FFFFFF"/>
              </w:rPr>
            </w:pPr>
            <w:r w:rsidRPr="009251D4">
              <w:rPr>
                <w:rFonts w:ascii="Times New Roman" w:eastAsia="Times New Roman" w:hAnsi="Times New Roman" w:cs="Times New Roman"/>
                <w:b/>
                <w:color w:val="222222"/>
                <w:shd w:val="clear" w:color="auto" w:fill="FFFFFF"/>
              </w:rPr>
              <w:t xml:space="preserve">Activity </w:t>
            </w:r>
          </w:p>
        </w:tc>
        <w:tc>
          <w:tcPr>
            <w:tcW w:w="1995" w:type="pct"/>
          </w:tcPr>
          <w:p w14:paraId="08AF07B9" w14:textId="77777777" w:rsidR="002523B0" w:rsidRPr="009251D4" w:rsidRDefault="002523B0" w:rsidP="00AB773E">
            <w:pPr>
              <w:jc w:val="both"/>
              <w:rPr>
                <w:rFonts w:ascii="Times New Roman" w:eastAsia="Times New Roman" w:hAnsi="Times New Roman" w:cs="Times New Roman"/>
                <w:b/>
                <w:color w:val="222222"/>
                <w:shd w:val="clear" w:color="auto" w:fill="FFFFFF"/>
              </w:rPr>
            </w:pPr>
            <w:r w:rsidRPr="009251D4">
              <w:rPr>
                <w:rFonts w:ascii="Times New Roman" w:eastAsia="Times New Roman" w:hAnsi="Times New Roman" w:cs="Times New Roman"/>
                <w:b/>
                <w:color w:val="222222"/>
                <w:shd w:val="clear" w:color="auto" w:fill="FFFFFF"/>
              </w:rPr>
              <w:t xml:space="preserve">Responsibility </w:t>
            </w:r>
          </w:p>
        </w:tc>
      </w:tr>
      <w:tr w:rsidR="002523B0" w14:paraId="424574E9" w14:textId="77777777" w:rsidTr="00AB773E">
        <w:tc>
          <w:tcPr>
            <w:tcW w:w="3005" w:type="pct"/>
          </w:tcPr>
          <w:p w14:paraId="3967BDEA" w14:textId="77777777" w:rsidR="002523B0" w:rsidRDefault="002523B0" w:rsidP="00AB773E">
            <w:pPr>
              <w:jc w:val="both"/>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Capacity building of district staff on DIP preparation </w:t>
            </w:r>
          </w:p>
        </w:tc>
        <w:tc>
          <w:tcPr>
            <w:tcW w:w="1995" w:type="pct"/>
          </w:tcPr>
          <w:p w14:paraId="5BED8649" w14:textId="77777777" w:rsidR="002523B0" w:rsidRDefault="002523B0" w:rsidP="00AB773E">
            <w:pPr>
              <w:jc w:val="both"/>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SMMU</w:t>
            </w:r>
          </w:p>
        </w:tc>
      </w:tr>
      <w:tr w:rsidR="002523B0" w14:paraId="53AE0C25" w14:textId="77777777" w:rsidTr="00AB773E">
        <w:tc>
          <w:tcPr>
            <w:tcW w:w="3005" w:type="pct"/>
          </w:tcPr>
          <w:p w14:paraId="7DA2F90A" w14:textId="77777777" w:rsidR="002523B0" w:rsidRDefault="002523B0" w:rsidP="00AB773E">
            <w:pPr>
              <w:jc w:val="both"/>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Preparation of DIP</w:t>
            </w:r>
          </w:p>
        </w:tc>
        <w:tc>
          <w:tcPr>
            <w:tcW w:w="1995" w:type="pct"/>
          </w:tcPr>
          <w:p w14:paraId="7038F223" w14:textId="77777777" w:rsidR="002523B0" w:rsidRDefault="002523B0" w:rsidP="00AB773E">
            <w:pPr>
              <w:jc w:val="both"/>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DMM (Livelihhod)</w:t>
            </w:r>
          </w:p>
        </w:tc>
      </w:tr>
      <w:tr w:rsidR="002523B0" w14:paraId="420ABC38" w14:textId="77777777" w:rsidTr="00AB773E">
        <w:tc>
          <w:tcPr>
            <w:tcW w:w="3005" w:type="pct"/>
          </w:tcPr>
          <w:p w14:paraId="5714C2C7" w14:textId="77777777" w:rsidR="002523B0" w:rsidRDefault="002523B0" w:rsidP="00AB773E">
            <w:pPr>
              <w:jc w:val="both"/>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Approval and integration of DIP with BPDP</w:t>
            </w:r>
          </w:p>
        </w:tc>
        <w:tc>
          <w:tcPr>
            <w:tcW w:w="1995" w:type="pct"/>
          </w:tcPr>
          <w:p w14:paraId="5281363E" w14:textId="77777777" w:rsidR="002523B0" w:rsidRDefault="002523B0" w:rsidP="00AB773E">
            <w:pPr>
              <w:jc w:val="both"/>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District Level Convergence committee </w:t>
            </w:r>
          </w:p>
        </w:tc>
      </w:tr>
    </w:tbl>
    <w:p w14:paraId="30E38610" w14:textId="77777777" w:rsidR="00643085" w:rsidRPr="00643085" w:rsidRDefault="00643085" w:rsidP="000068E2">
      <w:pPr>
        <w:shd w:val="clear" w:color="auto" w:fill="FFFFFF"/>
        <w:spacing w:line="240" w:lineRule="auto"/>
        <w:jc w:val="both"/>
        <w:rPr>
          <w:rFonts w:ascii="Gadugi" w:eastAsia="Times New Roman" w:hAnsi="Gadugi" w:cs="Times New Roman"/>
          <w:color w:val="222222"/>
          <w:shd w:val="clear" w:color="auto" w:fill="FFFFFF"/>
        </w:rPr>
      </w:pPr>
    </w:p>
    <w:p w14:paraId="239AE5DC" w14:textId="77777777" w:rsidR="00643085" w:rsidRPr="00643085" w:rsidRDefault="00643085" w:rsidP="00643085">
      <w:pPr>
        <w:pStyle w:val="Heading3"/>
        <w:rPr>
          <w:rFonts w:ascii="Gadugi" w:hAnsi="Gadugi"/>
          <w:b/>
          <w:sz w:val="22"/>
          <w:lang w:val="en-US"/>
        </w:rPr>
      </w:pPr>
      <w:bookmarkStart w:id="19" w:name="_Toc114501463"/>
      <w:r w:rsidRPr="00643085">
        <w:rPr>
          <w:rFonts w:ascii="Gadugi" w:hAnsi="Gadugi"/>
          <w:b/>
          <w:sz w:val="22"/>
          <w:lang w:val="en-US"/>
        </w:rPr>
        <w:t>2.3.4 CLF level planning process</w:t>
      </w:r>
      <w:bookmarkEnd w:id="19"/>
    </w:p>
    <w:p w14:paraId="0870FECB" w14:textId="77777777" w:rsidR="00643085" w:rsidRPr="00643085" w:rsidRDefault="00643085" w:rsidP="00643085">
      <w:pPr>
        <w:jc w:val="both"/>
        <w:rPr>
          <w:rFonts w:ascii="Gadugi" w:eastAsia="Times New Roman" w:hAnsi="Gadugi" w:cs="Times New Roman"/>
          <w:color w:val="222222"/>
          <w:shd w:val="clear" w:color="auto" w:fill="FFFFFF"/>
        </w:rPr>
      </w:pPr>
      <w:r w:rsidRPr="00643085">
        <w:rPr>
          <w:rFonts w:ascii="Gadugi" w:eastAsia="Times New Roman" w:hAnsi="Gadugi" w:cs="Times New Roman"/>
          <w:color w:val="222222"/>
          <w:shd w:val="clear" w:color="auto" w:fill="FFFFFF"/>
        </w:rPr>
        <w:t>CLF level planning starts taking input from VPRP-GPDP process in which both the “</w:t>
      </w:r>
      <w:r w:rsidRPr="00643085">
        <w:rPr>
          <w:rFonts w:ascii="Gadugi" w:eastAsia="Times New Roman" w:hAnsi="Gadugi" w:cs="Times New Roman"/>
          <w:b/>
          <w:bCs/>
          <w:color w:val="222222"/>
          <w:shd w:val="clear" w:color="auto" w:fill="FFFFFF"/>
        </w:rPr>
        <w:t>Members level livelihood plan” and MCP</w:t>
      </w:r>
      <w:r w:rsidRPr="00643085">
        <w:rPr>
          <w:rFonts w:ascii="Gadugi" w:eastAsia="Times New Roman" w:hAnsi="Gadugi" w:cs="Times New Roman"/>
          <w:color w:val="222222"/>
          <w:shd w:val="clear" w:color="auto" w:fill="FFFFFF"/>
        </w:rPr>
        <w:t xml:space="preserve"> are integrated. The member level livelihood planning process has already been described. </w:t>
      </w:r>
    </w:p>
    <w:p w14:paraId="71EB6B5D" w14:textId="77777777" w:rsidR="00643085" w:rsidRPr="00643085" w:rsidRDefault="00643085" w:rsidP="00643085">
      <w:pPr>
        <w:jc w:val="both"/>
        <w:rPr>
          <w:rFonts w:ascii="Gadugi" w:hAnsi="Gadugi" w:cs="Times New Roman"/>
        </w:rPr>
      </w:pPr>
      <w:r w:rsidRPr="00643085">
        <w:rPr>
          <w:rFonts w:ascii="Gadugi" w:hAnsi="Gadugi" w:cs="Times New Roman"/>
        </w:rPr>
        <w:t xml:space="preserve">The first stage of CLF level planning at the level of the members begins at the stage of the MCP. This is where the members plan at an individual level and then consolidate the same and submit it to the VO for ratification or modification as the case maybe. It is at the VO level where the plans get consolidated for integration into the VPRP; importantly for the VO it is also a blueprint of the actions which need to be taken by the members and their organisations (in this case the VO) for ensuring the realisation of plans. The inclusive and comprehensive VPRP then gets assimilated at the Gram Panchayat level as the GPDP subsequently integrated into the </w:t>
      </w:r>
      <w:r w:rsidRPr="00643085">
        <w:rPr>
          <w:rFonts w:ascii="Gadugi" w:hAnsi="Gadugi" w:cs="Times New Roman"/>
          <w:b/>
          <w:bCs/>
        </w:rPr>
        <w:t>District and Block Implementation Plan (BIP&amp; DIP)</w:t>
      </w:r>
      <w:r w:rsidRPr="00643085">
        <w:rPr>
          <w:rFonts w:ascii="Gadugi" w:hAnsi="Gadugi" w:cs="Times New Roman"/>
        </w:rPr>
        <w:t xml:space="preserve">. </w:t>
      </w:r>
    </w:p>
    <w:p w14:paraId="6F82C2C6" w14:textId="77777777" w:rsidR="00643085" w:rsidRPr="00643085" w:rsidRDefault="00643085" w:rsidP="00643085">
      <w:pPr>
        <w:jc w:val="both"/>
        <w:rPr>
          <w:rFonts w:ascii="Gadugi" w:hAnsi="Gadugi" w:cs="Times New Roman"/>
        </w:rPr>
      </w:pPr>
      <w:r w:rsidRPr="00643085">
        <w:rPr>
          <w:rFonts w:ascii="Gadugi" w:hAnsi="Gadugi" w:cs="Times New Roman"/>
        </w:rPr>
        <w:t xml:space="preserve">The comprehensive action plans made at the level of the VO are then consolidated at the cluster level by the CLF in their </w:t>
      </w:r>
      <w:r w:rsidRPr="00643085">
        <w:rPr>
          <w:rFonts w:ascii="Gadugi" w:hAnsi="Gadugi" w:cs="Times New Roman"/>
          <w:b/>
          <w:bCs/>
        </w:rPr>
        <w:t>Annual plan</w:t>
      </w:r>
      <w:r w:rsidRPr="00643085">
        <w:rPr>
          <w:rFonts w:ascii="Gadugi" w:hAnsi="Gadugi" w:cs="Times New Roman"/>
        </w:rPr>
        <w:t xml:space="preserve"> which is typically done in the months of Dec-January every year culminating into the </w:t>
      </w:r>
      <w:r w:rsidRPr="00643085">
        <w:rPr>
          <w:rFonts w:ascii="Gadugi" w:hAnsi="Gadugi" w:cs="Times New Roman"/>
          <w:b/>
          <w:bCs/>
        </w:rPr>
        <w:t>Annual Business plan</w:t>
      </w:r>
      <w:r w:rsidRPr="00643085">
        <w:rPr>
          <w:rFonts w:ascii="Gadugi" w:hAnsi="Gadugi" w:cs="Times New Roman"/>
        </w:rPr>
        <w:t xml:space="preserve"> for the CLF. The critical element that needs to be noted here that the presence of the CBO structure in the planning process ensures that apart from voicing the needs of the community (in the VPRP exercise) there is also an action plan in place which delineates the “do-ables” (detailing the action/actors/timeframes/resource/support needed/monitoring/review/evaluation) for translating the plan into and realising the desired state.</w:t>
      </w:r>
    </w:p>
    <w:p w14:paraId="067706AA" w14:textId="77777777" w:rsidR="00643085" w:rsidRPr="00643085" w:rsidRDefault="00643085" w:rsidP="00643085">
      <w:pPr>
        <w:jc w:val="both"/>
        <w:rPr>
          <w:rFonts w:ascii="Gadugi" w:hAnsi="Gadugi" w:cs="Times New Roman"/>
        </w:rPr>
      </w:pPr>
      <w:r w:rsidRPr="00643085">
        <w:rPr>
          <w:rFonts w:ascii="Gadugi" w:hAnsi="Gadugi" w:cs="Times New Roman"/>
        </w:rPr>
        <w:t xml:space="preserve">In the entire planning process output of a particular process is integrated as input in the subsequent steps. The input-output matrix is shown in the following diagram </w:t>
      </w:r>
    </w:p>
    <w:tbl>
      <w:tblPr>
        <w:tblStyle w:val="TableGrid"/>
        <w:tblW w:w="0" w:type="auto"/>
        <w:tblLook w:val="04A0" w:firstRow="1" w:lastRow="0" w:firstColumn="1" w:lastColumn="0" w:noHBand="0" w:noVBand="1"/>
      </w:tblPr>
      <w:tblGrid>
        <w:gridCol w:w="1210"/>
        <w:gridCol w:w="2366"/>
        <w:gridCol w:w="1037"/>
        <w:gridCol w:w="4403"/>
      </w:tblGrid>
      <w:tr w:rsidR="00643085" w:rsidRPr="00643085" w14:paraId="25A24D26" w14:textId="77777777" w:rsidTr="00643085">
        <w:tc>
          <w:tcPr>
            <w:tcW w:w="1217" w:type="dxa"/>
          </w:tcPr>
          <w:p w14:paraId="1F476E6B" w14:textId="77777777" w:rsidR="00643085" w:rsidRPr="00643085" w:rsidRDefault="00643085" w:rsidP="00DE71CA">
            <w:pPr>
              <w:jc w:val="both"/>
              <w:rPr>
                <w:rFonts w:ascii="Gadugi" w:hAnsi="Gadugi" w:cs="Times New Roman"/>
              </w:rPr>
            </w:pPr>
            <w:r w:rsidRPr="00643085">
              <w:rPr>
                <w:rFonts w:ascii="Gadugi" w:hAnsi="Gadugi" w:cs="Times New Roman"/>
              </w:rPr>
              <w:t xml:space="preserve">Steps </w:t>
            </w:r>
          </w:p>
        </w:tc>
        <w:tc>
          <w:tcPr>
            <w:tcW w:w="2445" w:type="dxa"/>
          </w:tcPr>
          <w:p w14:paraId="1263BD5D" w14:textId="77777777" w:rsidR="00643085" w:rsidRPr="00643085" w:rsidRDefault="00643085" w:rsidP="00DE71CA">
            <w:pPr>
              <w:jc w:val="both"/>
              <w:rPr>
                <w:rFonts w:ascii="Gadugi" w:hAnsi="Gadugi" w:cs="Times New Roman"/>
              </w:rPr>
            </w:pPr>
            <w:r w:rsidRPr="00643085">
              <w:rPr>
                <w:rFonts w:ascii="Gadugi" w:hAnsi="Gadugi" w:cs="Times New Roman"/>
              </w:rPr>
              <w:t>Output</w:t>
            </w:r>
          </w:p>
        </w:tc>
        <w:tc>
          <w:tcPr>
            <w:tcW w:w="1020" w:type="dxa"/>
          </w:tcPr>
          <w:p w14:paraId="17645EFF" w14:textId="77777777" w:rsidR="00643085" w:rsidRPr="00643085" w:rsidRDefault="00643085" w:rsidP="00DE71CA">
            <w:pPr>
              <w:jc w:val="both"/>
              <w:rPr>
                <w:rFonts w:ascii="Gadugi" w:hAnsi="Gadugi" w:cs="Times New Roman"/>
              </w:rPr>
            </w:pPr>
            <w:r w:rsidRPr="00643085">
              <w:rPr>
                <w:rFonts w:ascii="Gadugi" w:hAnsi="Gadugi" w:cs="Times New Roman"/>
              </w:rPr>
              <w:t>Input for the step</w:t>
            </w:r>
          </w:p>
        </w:tc>
        <w:tc>
          <w:tcPr>
            <w:tcW w:w="4334" w:type="dxa"/>
          </w:tcPr>
          <w:p w14:paraId="009D17AF" w14:textId="77777777" w:rsidR="00643085" w:rsidRPr="00643085" w:rsidRDefault="00643085" w:rsidP="00DE71CA">
            <w:pPr>
              <w:jc w:val="both"/>
              <w:rPr>
                <w:rFonts w:ascii="Gadugi" w:hAnsi="Gadugi" w:cs="Times New Roman"/>
              </w:rPr>
            </w:pPr>
            <w:r w:rsidRPr="00643085">
              <w:rPr>
                <w:rFonts w:ascii="Gadugi" w:hAnsi="Gadugi" w:cs="Times New Roman"/>
              </w:rPr>
              <w:t>Remarks</w:t>
            </w:r>
          </w:p>
        </w:tc>
      </w:tr>
      <w:tr w:rsidR="00643085" w:rsidRPr="00643085" w14:paraId="24B71BF3" w14:textId="77777777" w:rsidTr="00643085">
        <w:tc>
          <w:tcPr>
            <w:tcW w:w="1217" w:type="dxa"/>
          </w:tcPr>
          <w:p w14:paraId="5E76639A" w14:textId="77777777" w:rsidR="00643085" w:rsidRPr="00643085" w:rsidRDefault="00643085" w:rsidP="00DE71CA">
            <w:pPr>
              <w:jc w:val="both"/>
              <w:rPr>
                <w:rFonts w:ascii="Gadugi" w:hAnsi="Gadugi" w:cs="Times New Roman"/>
              </w:rPr>
            </w:pPr>
            <w:r w:rsidRPr="00643085">
              <w:rPr>
                <w:rFonts w:ascii="Gadugi" w:hAnsi="Gadugi" w:cs="Times New Roman"/>
              </w:rPr>
              <w:t>MCP</w:t>
            </w:r>
          </w:p>
        </w:tc>
        <w:tc>
          <w:tcPr>
            <w:tcW w:w="2445" w:type="dxa"/>
          </w:tcPr>
          <w:p w14:paraId="7ED7E425" w14:textId="77777777" w:rsidR="00643085" w:rsidRPr="00643085" w:rsidRDefault="00643085" w:rsidP="00DE71CA">
            <w:pPr>
              <w:jc w:val="both"/>
              <w:rPr>
                <w:rFonts w:ascii="Gadugi" w:hAnsi="Gadugi" w:cs="Times New Roman"/>
              </w:rPr>
            </w:pPr>
            <w:r w:rsidRPr="00643085">
              <w:rPr>
                <w:rFonts w:ascii="Gadugi" w:hAnsi="Gadugi" w:cs="Times New Roman"/>
              </w:rPr>
              <w:t>Member level credit requirement and source along with other support required like technology,</w:t>
            </w:r>
            <w:r w:rsidR="00AE6755">
              <w:rPr>
                <w:rFonts w:ascii="Gadugi" w:hAnsi="Gadugi" w:cs="Times New Roman"/>
              </w:rPr>
              <w:t xml:space="preserve"> </w:t>
            </w:r>
            <w:r w:rsidRPr="00643085">
              <w:rPr>
                <w:rFonts w:ascii="Gadugi" w:hAnsi="Gadugi" w:cs="Times New Roman"/>
              </w:rPr>
              <w:t xml:space="preserve"> resources (Asset) and market</w:t>
            </w:r>
          </w:p>
        </w:tc>
        <w:tc>
          <w:tcPr>
            <w:tcW w:w="1020" w:type="dxa"/>
            <w:vMerge w:val="restart"/>
          </w:tcPr>
          <w:p w14:paraId="3B5855D4" w14:textId="77777777" w:rsidR="00643085" w:rsidRPr="00643085" w:rsidRDefault="00643085" w:rsidP="00DE71CA">
            <w:pPr>
              <w:jc w:val="both"/>
              <w:rPr>
                <w:rFonts w:ascii="Gadugi" w:hAnsi="Gadugi" w:cs="Times New Roman"/>
              </w:rPr>
            </w:pPr>
            <w:r w:rsidRPr="00643085">
              <w:rPr>
                <w:rFonts w:ascii="Gadugi" w:hAnsi="Gadugi" w:cs="Times New Roman"/>
              </w:rPr>
              <w:t>VPRP-GPDP</w:t>
            </w:r>
          </w:p>
          <w:p w14:paraId="46E17F8E" w14:textId="77777777" w:rsidR="00643085" w:rsidRPr="00643085" w:rsidRDefault="00643085" w:rsidP="00DE71CA">
            <w:pPr>
              <w:jc w:val="both"/>
              <w:rPr>
                <w:rFonts w:ascii="Gadugi" w:hAnsi="Gadugi" w:cs="Times New Roman"/>
              </w:rPr>
            </w:pPr>
          </w:p>
          <w:p w14:paraId="53E746BF" w14:textId="77777777" w:rsidR="00643085" w:rsidRPr="00643085" w:rsidRDefault="00643085" w:rsidP="00DE71CA">
            <w:pPr>
              <w:jc w:val="both"/>
              <w:rPr>
                <w:rFonts w:ascii="Gadugi" w:hAnsi="Gadugi" w:cs="Times New Roman"/>
              </w:rPr>
            </w:pPr>
          </w:p>
          <w:p w14:paraId="6A91F742" w14:textId="77777777" w:rsidR="00643085" w:rsidRPr="00643085" w:rsidRDefault="00643085" w:rsidP="00DE71CA">
            <w:pPr>
              <w:jc w:val="both"/>
              <w:rPr>
                <w:rFonts w:ascii="Gadugi" w:hAnsi="Gadugi" w:cs="Times New Roman"/>
              </w:rPr>
            </w:pPr>
          </w:p>
          <w:p w14:paraId="7CC79210" w14:textId="77777777" w:rsidR="00643085" w:rsidRPr="00643085" w:rsidRDefault="00643085" w:rsidP="00DE71CA">
            <w:pPr>
              <w:jc w:val="both"/>
              <w:rPr>
                <w:rFonts w:ascii="Gadugi" w:hAnsi="Gadugi" w:cs="Times New Roman"/>
              </w:rPr>
            </w:pPr>
          </w:p>
          <w:p w14:paraId="0F3B7005" w14:textId="77777777" w:rsidR="00643085" w:rsidRPr="00643085" w:rsidRDefault="00643085" w:rsidP="00DE71CA">
            <w:pPr>
              <w:jc w:val="both"/>
              <w:rPr>
                <w:rFonts w:ascii="Gadugi" w:hAnsi="Gadugi" w:cs="Times New Roman"/>
              </w:rPr>
            </w:pPr>
          </w:p>
          <w:p w14:paraId="76451B32" w14:textId="77777777" w:rsidR="00643085" w:rsidRPr="00643085" w:rsidRDefault="00643085" w:rsidP="00DE71CA">
            <w:pPr>
              <w:jc w:val="both"/>
              <w:rPr>
                <w:rFonts w:ascii="Gadugi" w:hAnsi="Gadugi" w:cs="Times New Roman"/>
              </w:rPr>
            </w:pPr>
            <w:r w:rsidRPr="00643085">
              <w:rPr>
                <w:rFonts w:ascii="Gadugi" w:hAnsi="Gadugi" w:cs="Times New Roman"/>
              </w:rPr>
              <w:lastRenderedPageBreak/>
              <w:t xml:space="preserve"> CLF Annual Business plan</w:t>
            </w:r>
          </w:p>
        </w:tc>
        <w:tc>
          <w:tcPr>
            <w:tcW w:w="4334" w:type="dxa"/>
            <w:vMerge w:val="restart"/>
          </w:tcPr>
          <w:p w14:paraId="543153E2" w14:textId="77777777" w:rsidR="00643085" w:rsidRPr="00643085" w:rsidRDefault="00643085" w:rsidP="00DE71CA">
            <w:pPr>
              <w:jc w:val="both"/>
              <w:rPr>
                <w:rFonts w:ascii="Gadugi" w:hAnsi="Gadugi" w:cs="Times New Roman"/>
              </w:rPr>
            </w:pPr>
            <w:r w:rsidRPr="00643085">
              <w:rPr>
                <w:rFonts w:ascii="Gadugi" w:hAnsi="Gadugi" w:cs="Times New Roman"/>
              </w:rPr>
              <w:lastRenderedPageBreak/>
              <w:t>The technology, market and resource (Asset) related demand is integrated in VPRP-GPDP process</w:t>
            </w:r>
          </w:p>
          <w:p w14:paraId="036BF5B9" w14:textId="77777777" w:rsidR="00643085" w:rsidRPr="00643085" w:rsidRDefault="00643085" w:rsidP="00DE71CA">
            <w:pPr>
              <w:rPr>
                <w:rFonts w:ascii="Gadugi" w:hAnsi="Gadugi" w:cs="Times New Roman"/>
              </w:rPr>
            </w:pPr>
          </w:p>
          <w:p w14:paraId="5FBE6DE8" w14:textId="77777777" w:rsidR="00643085" w:rsidRPr="00643085" w:rsidRDefault="00643085" w:rsidP="00DE71CA">
            <w:pPr>
              <w:rPr>
                <w:rFonts w:ascii="Gadugi" w:hAnsi="Gadugi" w:cs="Times New Roman"/>
              </w:rPr>
            </w:pPr>
            <w:r w:rsidRPr="00643085">
              <w:rPr>
                <w:rFonts w:ascii="Gadugi" w:hAnsi="Gadugi" w:cs="Times New Roman"/>
              </w:rPr>
              <w:t xml:space="preserve">Credit support plan from CIF and through Bank linkage, Loan Product development to meet the credit demand, support </w:t>
            </w:r>
            <w:r w:rsidRPr="00643085">
              <w:rPr>
                <w:rFonts w:ascii="Gadugi" w:hAnsi="Gadugi" w:cs="Times New Roman"/>
              </w:rPr>
              <w:lastRenderedPageBreak/>
              <w:t xml:space="preserve">services from CLF through its operation wing (cadres), cash flow and  </w:t>
            </w:r>
          </w:p>
          <w:p w14:paraId="278B43DC" w14:textId="77777777" w:rsidR="00643085" w:rsidRPr="00643085" w:rsidRDefault="00643085" w:rsidP="00DE71CA">
            <w:pPr>
              <w:rPr>
                <w:rFonts w:ascii="Gadugi" w:hAnsi="Gadugi" w:cs="Times New Roman"/>
              </w:rPr>
            </w:pPr>
            <w:r w:rsidRPr="00643085">
              <w:rPr>
                <w:rFonts w:ascii="Gadugi" w:hAnsi="Gadugi" w:cs="Times New Roman"/>
              </w:rPr>
              <w:t xml:space="preserve">Revenue (income and expenditure) forecast are detailed out in Business plan  </w:t>
            </w:r>
          </w:p>
        </w:tc>
      </w:tr>
      <w:tr w:rsidR="00643085" w:rsidRPr="00643085" w14:paraId="381A1467" w14:textId="77777777" w:rsidTr="00643085">
        <w:tc>
          <w:tcPr>
            <w:tcW w:w="1217" w:type="dxa"/>
          </w:tcPr>
          <w:p w14:paraId="1FB808A1" w14:textId="77777777" w:rsidR="00643085" w:rsidRPr="00643085" w:rsidRDefault="00643085" w:rsidP="00DE71CA">
            <w:pPr>
              <w:jc w:val="both"/>
              <w:rPr>
                <w:rFonts w:ascii="Gadugi" w:hAnsi="Gadugi" w:cs="Times New Roman"/>
              </w:rPr>
            </w:pPr>
            <w:r w:rsidRPr="00643085">
              <w:rPr>
                <w:rFonts w:ascii="Gadugi" w:hAnsi="Gadugi" w:cs="Times New Roman"/>
              </w:rPr>
              <w:lastRenderedPageBreak/>
              <w:t xml:space="preserve">Member Livelihood planning </w:t>
            </w:r>
          </w:p>
        </w:tc>
        <w:tc>
          <w:tcPr>
            <w:tcW w:w="2445" w:type="dxa"/>
          </w:tcPr>
          <w:p w14:paraId="722FC9AC" w14:textId="77777777" w:rsidR="00643085" w:rsidRPr="00643085" w:rsidRDefault="00643085" w:rsidP="00DE71CA">
            <w:pPr>
              <w:jc w:val="both"/>
              <w:rPr>
                <w:rFonts w:ascii="Gadugi" w:hAnsi="Gadugi" w:cs="Times New Roman"/>
              </w:rPr>
            </w:pPr>
            <w:r w:rsidRPr="00643085">
              <w:rPr>
                <w:rFonts w:ascii="Gadugi" w:hAnsi="Gadugi" w:cs="Times New Roman"/>
              </w:rPr>
              <w:t>Livelihood decision taken by member – Credit, Asset</w:t>
            </w:r>
            <w:r w:rsidR="00AE6755">
              <w:rPr>
                <w:rFonts w:ascii="Gadugi" w:hAnsi="Gadugi" w:cs="Times New Roman"/>
              </w:rPr>
              <w:t>, skill</w:t>
            </w:r>
            <w:r w:rsidRPr="00643085">
              <w:rPr>
                <w:rFonts w:ascii="Gadugi" w:hAnsi="Gadugi" w:cs="Times New Roman"/>
              </w:rPr>
              <w:t xml:space="preserve"> and market support requirement </w:t>
            </w:r>
          </w:p>
        </w:tc>
        <w:tc>
          <w:tcPr>
            <w:tcW w:w="1020" w:type="dxa"/>
            <w:vMerge/>
          </w:tcPr>
          <w:p w14:paraId="2E58CCBD" w14:textId="77777777" w:rsidR="00643085" w:rsidRPr="00643085" w:rsidRDefault="00643085" w:rsidP="00DE71CA">
            <w:pPr>
              <w:jc w:val="both"/>
              <w:rPr>
                <w:rFonts w:ascii="Gadugi" w:hAnsi="Gadugi" w:cs="Times New Roman"/>
              </w:rPr>
            </w:pPr>
          </w:p>
        </w:tc>
        <w:tc>
          <w:tcPr>
            <w:tcW w:w="4334" w:type="dxa"/>
            <w:vMerge/>
          </w:tcPr>
          <w:p w14:paraId="1FB32EE0" w14:textId="77777777" w:rsidR="00643085" w:rsidRPr="00643085" w:rsidRDefault="00643085" w:rsidP="00DE71CA">
            <w:pPr>
              <w:jc w:val="both"/>
              <w:rPr>
                <w:rFonts w:ascii="Gadugi" w:hAnsi="Gadugi" w:cs="Times New Roman"/>
              </w:rPr>
            </w:pPr>
          </w:p>
        </w:tc>
      </w:tr>
      <w:tr w:rsidR="00643085" w:rsidRPr="00643085" w14:paraId="2C0467EC" w14:textId="77777777" w:rsidTr="00643085">
        <w:tc>
          <w:tcPr>
            <w:tcW w:w="1217" w:type="dxa"/>
          </w:tcPr>
          <w:p w14:paraId="5B8D82C4" w14:textId="77777777" w:rsidR="00643085" w:rsidRPr="00643085" w:rsidRDefault="00643085" w:rsidP="00DE71CA">
            <w:pPr>
              <w:jc w:val="both"/>
              <w:rPr>
                <w:rFonts w:ascii="Gadugi" w:hAnsi="Gadugi" w:cs="Times New Roman"/>
              </w:rPr>
            </w:pPr>
            <w:r w:rsidRPr="00643085">
              <w:rPr>
                <w:rFonts w:ascii="Gadugi" w:hAnsi="Gadugi" w:cs="Times New Roman"/>
              </w:rPr>
              <w:t>VPRP-GPDP</w:t>
            </w:r>
          </w:p>
        </w:tc>
        <w:tc>
          <w:tcPr>
            <w:tcW w:w="2445" w:type="dxa"/>
          </w:tcPr>
          <w:p w14:paraId="5EDE80C1" w14:textId="77777777" w:rsidR="00643085" w:rsidRPr="00643085" w:rsidRDefault="00643085" w:rsidP="00DE71CA">
            <w:pPr>
              <w:jc w:val="both"/>
              <w:rPr>
                <w:rFonts w:ascii="Gadugi" w:hAnsi="Gadugi" w:cs="Times New Roman"/>
              </w:rPr>
            </w:pPr>
            <w:r w:rsidRPr="00643085">
              <w:rPr>
                <w:rFonts w:ascii="Gadugi" w:hAnsi="Gadugi" w:cs="Times New Roman"/>
              </w:rPr>
              <w:t xml:space="preserve">Demand on </w:t>
            </w:r>
            <w:r w:rsidRPr="00643085">
              <w:rPr>
                <w:rFonts w:ascii="Gadugi" w:hAnsi="Gadugi"/>
              </w:rPr>
              <w:t xml:space="preserve">(Entitlement, Livelihoods-Individual/Community Asset, Infrastructure, VO wise specific plan on other change dimension (health, education, social action) </w:t>
            </w:r>
          </w:p>
        </w:tc>
        <w:tc>
          <w:tcPr>
            <w:tcW w:w="1020" w:type="dxa"/>
          </w:tcPr>
          <w:p w14:paraId="18FE4701" w14:textId="77777777" w:rsidR="00643085" w:rsidRPr="00643085" w:rsidRDefault="00643085" w:rsidP="00DE71CA">
            <w:pPr>
              <w:jc w:val="both"/>
              <w:rPr>
                <w:rFonts w:ascii="Gadugi" w:hAnsi="Gadugi" w:cs="Times New Roman"/>
              </w:rPr>
            </w:pPr>
            <w:r w:rsidRPr="00643085">
              <w:rPr>
                <w:rFonts w:ascii="Gadugi" w:hAnsi="Gadugi" w:cs="Times New Roman"/>
              </w:rPr>
              <w:t>CLF annual plan</w:t>
            </w:r>
          </w:p>
        </w:tc>
        <w:tc>
          <w:tcPr>
            <w:tcW w:w="4334" w:type="dxa"/>
          </w:tcPr>
          <w:p w14:paraId="6DF6B180" w14:textId="77777777" w:rsidR="00643085" w:rsidRPr="00643085" w:rsidRDefault="00643085" w:rsidP="00DE71CA">
            <w:pPr>
              <w:jc w:val="both"/>
              <w:rPr>
                <w:rFonts w:ascii="Gadugi" w:hAnsi="Gadugi" w:cs="Times New Roman"/>
              </w:rPr>
            </w:pPr>
            <w:r w:rsidRPr="00643085">
              <w:rPr>
                <w:rFonts w:ascii="Gadugi" w:hAnsi="Gadugi"/>
              </w:rPr>
              <w:t>Detailed action plan which delineates the “do-ables” (detailing the action/actors/timeframes/resource/support needed/monitoring/review/evaluation) for translating the plan into and realising the desired state.</w:t>
            </w:r>
          </w:p>
        </w:tc>
      </w:tr>
    </w:tbl>
    <w:p w14:paraId="40139C48" w14:textId="77777777" w:rsidR="00643085" w:rsidRPr="00643085" w:rsidRDefault="00643085" w:rsidP="00643085">
      <w:pPr>
        <w:jc w:val="both"/>
        <w:rPr>
          <w:rFonts w:ascii="Gadugi" w:hAnsi="Gadugi" w:cs="Times New Roman"/>
        </w:rPr>
      </w:pPr>
      <w:r w:rsidRPr="00643085">
        <w:rPr>
          <w:rFonts w:ascii="Gadugi" w:hAnsi="Gadugi" w:cs="Times New Roman"/>
        </w:rPr>
        <w:t xml:space="preserve">The input-output flow of the entire </w:t>
      </w:r>
      <w:r w:rsidRPr="00643085">
        <w:rPr>
          <w:rFonts w:ascii="Gadugi" w:hAnsi="Gadugi" w:cs="Times New Roman"/>
          <w:b/>
          <w:bCs/>
        </w:rPr>
        <w:t>“CLF centred planning”</w:t>
      </w:r>
      <w:r w:rsidRPr="00643085">
        <w:rPr>
          <w:rFonts w:ascii="Gadugi" w:hAnsi="Gadugi" w:cs="Times New Roman"/>
        </w:rPr>
        <w:t xml:space="preserve"> is mapped in the following diagram</w:t>
      </w:r>
    </w:p>
    <w:p w14:paraId="4B5F3DF0" w14:textId="77777777" w:rsidR="00643085" w:rsidRPr="00FA4D6D" w:rsidRDefault="00DE71CA" w:rsidP="00643085">
      <w:pPr>
        <w:jc w:val="both"/>
        <w:rPr>
          <w:rFonts w:ascii="Times New Roman" w:hAnsi="Times New Roman" w:cs="Times New Roman"/>
        </w:rPr>
      </w:pPr>
      <w:r w:rsidRPr="00643085">
        <w:rPr>
          <w:rFonts w:ascii="Times New Roman" w:hAnsi="Times New Roman" w:cs="Times New Roman"/>
          <w:noProof/>
          <w:lang w:val="en-US" w:bidi="hi-IN"/>
        </w:rPr>
        <w:drawing>
          <wp:anchor distT="0" distB="0" distL="114300" distR="114300" simplePos="0" relativeHeight="251659264" behindDoc="1" locked="0" layoutInCell="1" allowOverlap="1" wp14:anchorId="0B010EDC" wp14:editId="42A3B6AF">
            <wp:simplePos x="0" y="0"/>
            <wp:positionH relativeFrom="margin">
              <wp:align>left</wp:align>
            </wp:positionH>
            <wp:positionV relativeFrom="paragraph">
              <wp:posOffset>4915</wp:posOffset>
            </wp:positionV>
            <wp:extent cx="5537835" cy="4406265"/>
            <wp:effectExtent l="0" t="0" r="5715" b="0"/>
            <wp:wrapTight wrapText="bothSides">
              <wp:wrapPolygon edited="0">
                <wp:start x="0" y="187"/>
                <wp:lineTo x="0" y="1774"/>
                <wp:lineTo x="2972" y="1868"/>
                <wp:lineTo x="2972" y="3362"/>
                <wp:lineTo x="0" y="4669"/>
                <wp:lineTo x="0" y="6257"/>
                <wp:lineTo x="2972" y="6350"/>
                <wp:lineTo x="2898" y="7844"/>
                <wp:lineTo x="0" y="8685"/>
                <wp:lineTo x="0" y="10179"/>
                <wp:lineTo x="2898" y="10833"/>
                <wp:lineTo x="2898" y="12327"/>
                <wp:lineTo x="0" y="13261"/>
                <wp:lineTo x="0" y="14848"/>
                <wp:lineTo x="2898" y="15315"/>
                <wp:lineTo x="2898" y="16809"/>
                <wp:lineTo x="0" y="16809"/>
                <wp:lineTo x="0" y="18397"/>
                <wp:lineTo x="3195" y="19798"/>
                <wp:lineTo x="3269" y="21292"/>
                <wp:lineTo x="9734" y="21292"/>
                <wp:lineTo x="21028" y="21105"/>
                <wp:lineTo x="21548" y="21012"/>
                <wp:lineTo x="21548" y="1868"/>
                <wp:lineTo x="20879" y="1868"/>
                <wp:lineTo x="20731" y="187"/>
                <wp:lineTo x="0" y="187"/>
              </wp:wrapPolygon>
            </wp:wrapTight>
            <wp:docPr id="10" name="Picture 1">
              <a:extLst xmlns:a="http://schemas.openxmlformats.org/drawingml/2006/main">
                <a:ext uri="{FF2B5EF4-FFF2-40B4-BE49-F238E27FC236}">
                  <a16:creationId xmlns:a16="http://schemas.microsoft.com/office/drawing/2014/main" id="{13A0A8C6-BA25-46F3-AA13-99CA0E9BC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3A0A8C6-BA25-46F3-AA13-99CA0E9BCB3C}"/>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t="3138"/>
                    <a:stretch/>
                  </pic:blipFill>
                  <pic:spPr>
                    <a:xfrm>
                      <a:off x="0" y="0"/>
                      <a:ext cx="5546122" cy="4412985"/>
                    </a:xfrm>
                    <a:prstGeom prst="rect">
                      <a:avLst/>
                    </a:prstGeom>
                  </pic:spPr>
                </pic:pic>
              </a:graphicData>
            </a:graphic>
          </wp:anchor>
        </w:drawing>
      </w:r>
    </w:p>
    <w:p w14:paraId="1FD7FA7A" w14:textId="77777777" w:rsidR="003252C6" w:rsidRDefault="00643085" w:rsidP="003252C6">
      <w:pPr>
        <w:pStyle w:val="Heading1"/>
        <w:jc w:val="both"/>
        <w:rPr>
          <w:rFonts w:ascii="Gadugi" w:hAnsi="Gadugi"/>
          <w:b/>
        </w:rPr>
      </w:pPr>
      <w:r>
        <w:rPr>
          <w:rFonts w:ascii="Times New Roman" w:eastAsia="Times New Roman" w:hAnsi="Times New Roman" w:cs="Times New Roman"/>
          <w:color w:val="222222"/>
          <w:shd w:val="clear" w:color="auto" w:fill="FFFFFF"/>
        </w:rPr>
        <w:br w:type="page"/>
      </w:r>
      <w:bookmarkStart w:id="20" w:name="_Toc114501464"/>
      <w:r w:rsidR="003252C6" w:rsidRPr="00962FB1">
        <w:rPr>
          <w:rFonts w:ascii="Gadugi" w:hAnsi="Gadugi"/>
          <w:b/>
        </w:rPr>
        <w:lastRenderedPageBreak/>
        <w:t>Part-</w:t>
      </w:r>
      <w:r w:rsidR="003252C6">
        <w:rPr>
          <w:rFonts w:ascii="Gadugi" w:hAnsi="Gadugi"/>
          <w:b/>
        </w:rPr>
        <w:t>3</w:t>
      </w:r>
      <w:r w:rsidR="003252C6" w:rsidRPr="00962FB1">
        <w:rPr>
          <w:rFonts w:ascii="Gadugi" w:hAnsi="Gadugi"/>
          <w:b/>
        </w:rPr>
        <w:t xml:space="preserve">: </w:t>
      </w:r>
      <w:r w:rsidR="003252C6" w:rsidRPr="003252C6">
        <w:rPr>
          <w:rFonts w:ascii="Gadugi" w:hAnsi="Gadugi"/>
          <w:b/>
        </w:rPr>
        <w:t xml:space="preserve">Community leadership for growth; empowering Cluster Level Federations to </w:t>
      </w:r>
      <w:r w:rsidR="00A93178">
        <w:rPr>
          <w:rFonts w:ascii="Gadugi" w:hAnsi="Gadugi"/>
          <w:b/>
        </w:rPr>
        <w:t>facilitate</w:t>
      </w:r>
      <w:r w:rsidR="003252C6" w:rsidRPr="003252C6">
        <w:rPr>
          <w:rFonts w:ascii="Gadugi" w:hAnsi="Gadugi"/>
          <w:b/>
        </w:rPr>
        <w:t xml:space="preserve"> Livelihoods</w:t>
      </w:r>
      <w:r w:rsidR="003252C6">
        <w:rPr>
          <w:rFonts w:ascii="Gadugi" w:hAnsi="Gadugi"/>
          <w:b/>
        </w:rPr>
        <w:t>.</w:t>
      </w:r>
      <w:bookmarkEnd w:id="20"/>
    </w:p>
    <w:p w14:paraId="3BB0EF70" w14:textId="77777777" w:rsidR="003252C6" w:rsidRDefault="003252C6" w:rsidP="003252C6">
      <w:pPr>
        <w:autoSpaceDE w:val="0"/>
        <w:autoSpaceDN w:val="0"/>
        <w:adjustRightInd w:val="0"/>
        <w:spacing w:after="0" w:line="240" w:lineRule="auto"/>
        <w:jc w:val="both"/>
        <w:rPr>
          <w:rFonts w:ascii="Gadugi" w:hAnsi="Gadugi" w:cs="Arial"/>
        </w:rPr>
      </w:pPr>
      <w:r w:rsidRPr="003252C6">
        <w:rPr>
          <w:rFonts w:ascii="Gadugi" w:hAnsi="Gadugi" w:cs="Arial"/>
        </w:rPr>
        <w:t>Cluster Level Federation (CLFs) are the frontline Community Organisation</w:t>
      </w:r>
      <w:r w:rsidR="00A93178">
        <w:rPr>
          <w:rFonts w:ascii="Gadugi" w:hAnsi="Gadugi" w:cs="Arial"/>
        </w:rPr>
        <w:t xml:space="preserve">s facilitated by the Mission. They play a major role in </w:t>
      </w:r>
      <w:r w:rsidRPr="003252C6">
        <w:rPr>
          <w:rFonts w:ascii="Gadugi" w:hAnsi="Gadugi" w:cs="Arial"/>
        </w:rPr>
        <w:t>social, economic and financial co-powerment of SHG members. Given the small size of SHGs and their limited financial and human resources, it is difficult for SHGs to deal with larger financial and non-financial, livelihood issues affecting their women members. CLF is designed to serve as a platform for larger collective action required for the promotion of livelihoods and social development of the member households. It provides continuous support and guidance for strengthening VOs and SHGs; facilitate Funds – through bank linkage, convergence, member institutions and other sources. It also acts as a forum for bringing the poor and the Government Institutions and agencies together to achieve convergence in the implementation of various programmes and services with member participation.</w:t>
      </w:r>
      <w:r w:rsidR="007E17E7">
        <w:rPr>
          <w:rFonts w:ascii="Gadugi" w:hAnsi="Gadugi" w:cs="Arial"/>
        </w:rPr>
        <w:t xml:space="preserve"> </w:t>
      </w:r>
      <w:r w:rsidRPr="003252C6">
        <w:rPr>
          <w:rFonts w:ascii="Gadugi" w:hAnsi="Gadugi" w:cs="Arial"/>
        </w:rPr>
        <w:t xml:space="preserve">CLFs </w:t>
      </w:r>
      <w:r w:rsidR="007E17E7">
        <w:rPr>
          <w:rFonts w:ascii="Gadugi" w:hAnsi="Gadugi" w:cs="Arial"/>
        </w:rPr>
        <w:t>can</w:t>
      </w:r>
    </w:p>
    <w:p w14:paraId="0DDE82B8" w14:textId="77777777" w:rsidR="003252C6" w:rsidRPr="003252C6" w:rsidRDefault="007E17E7" w:rsidP="00A93178">
      <w:pPr>
        <w:pStyle w:val="ListParagraph"/>
        <w:numPr>
          <w:ilvl w:val="5"/>
          <w:numId w:val="69"/>
        </w:numPr>
        <w:autoSpaceDE w:val="0"/>
        <w:autoSpaceDN w:val="0"/>
        <w:adjustRightInd w:val="0"/>
        <w:spacing w:after="0" w:line="240" w:lineRule="auto"/>
        <w:ind w:left="851" w:hanging="425"/>
        <w:jc w:val="both"/>
        <w:rPr>
          <w:rFonts w:ascii="Gadugi" w:hAnsi="Gadugi" w:cs="Arial"/>
          <w:i/>
          <w:color w:val="0E0E31"/>
          <w:spacing w:val="2"/>
        </w:rPr>
      </w:pPr>
      <w:r>
        <w:rPr>
          <w:rFonts w:ascii="Gadugi" w:hAnsi="Gadugi" w:cs="Arial"/>
        </w:rPr>
        <w:t>support e</w:t>
      </w:r>
      <w:r w:rsidR="003252C6" w:rsidRPr="003252C6">
        <w:rPr>
          <w:rFonts w:ascii="Gadugi" w:hAnsi="Gadugi" w:cs="Arial"/>
        </w:rPr>
        <w:t xml:space="preserve">xisting SHGs and bringing left out women within the SHGs by </w:t>
      </w:r>
      <w:r w:rsidR="003252C6" w:rsidRPr="003252C6">
        <w:rPr>
          <w:rFonts w:ascii="Gadugi" w:hAnsi="Gadugi" w:cs="Arial"/>
          <w:i/>
          <w:iCs/>
        </w:rPr>
        <w:t xml:space="preserve">creating </w:t>
      </w:r>
      <w:r w:rsidR="003252C6" w:rsidRPr="003252C6">
        <w:rPr>
          <w:rFonts w:ascii="Gadugi" w:hAnsi="Gadugi" w:cs="Arial"/>
          <w:b/>
          <w:bCs/>
          <w:i/>
          <w:iCs/>
        </w:rPr>
        <w:t xml:space="preserve">economies of scale, </w:t>
      </w:r>
      <w:r w:rsidR="003252C6" w:rsidRPr="003252C6">
        <w:rPr>
          <w:rFonts w:ascii="Gadugi" w:hAnsi="Gadugi" w:cs="Arial"/>
          <w:i/>
          <w:iCs/>
        </w:rPr>
        <w:t>federations make it possible for essential services such as accounting, audit, conflict resolution and performance monitoring to be made available to</w:t>
      </w:r>
      <w:r>
        <w:rPr>
          <w:rFonts w:ascii="Gadugi" w:hAnsi="Gadugi" w:cs="Arial"/>
          <w:i/>
          <w:iCs/>
        </w:rPr>
        <w:t xml:space="preserve"> SHGs,</w:t>
      </w:r>
    </w:p>
    <w:p w14:paraId="2C4976F4" w14:textId="77777777" w:rsidR="003252C6" w:rsidRPr="003252C6" w:rsidRDefault="003252C6" w:rsidP="00A93178">
      <w:pPr>
        <w:pStyle w:val="ListParagraph"/>
        <w:numPr>
          <w:ilvl w:val="5"/>
          <w:numId w:val="69"/>
        </w:numPr>
        <w:autoSpaceDE w:val="0"/>
        <w:autoSpaceDN w:val="0"/>
        <w:adjustRightInd w:val="0"/>
        <w:spacing w:after="0" w:line="240" w:lineRule="auto"/>
        <w:ind w:left="851" w:hanging="425"/>
        <w:jc w:val="both"/>
        <w:rPr>
          <w:rFonts w:ascii="Gadugi" w:hAnsi="Gadugi" w:cs="Arial"/>
          <w:i/>
          <w:color w:val="0E0E31"/>
          <w:spacing w:val="2"/>
        </w:rPr>
      </w:pPr>
      <w:r w:rsidRPr="003252C6">
        <w:rPr>
          <w:rFonts w:ascii="Gadugi" w:hAnsi="Gadugi" w:cs="Arial"/>
        </w:rPr>
        <w:t>ensure administration of NRLM support se</w:t>
      </w:r>
      <w:r w:rsidR="007E17E7">
        <w:rPr>
          <w:rFonts w:ascii="Gadugi" w:hAnsi="Gadugi" w:cs="Arial"/>
        </w:rPr>
        <w:t>rvices are delivered to members,</w:t>
      </w:r>
    </w:p>
    <w:p w14:paraId="19654BA1" w14:textId="77777777" w:rsidR="003252C6" w:rsidRPr="003252C6" w:rsidRDefault="003252C6" w:rsidP="00A93178">
      <w:pPr>
        <w:pStyle w:val="ListParagraph"/>
        <w:numPr>
          <w:ilvl w:val="5"/>
          <w:numId w:val="69"/>
        </w:numPr>
        <w:autoSpaceDE w:val="0"/>
        <w:autoSpaceDN w:val="0"/>
        <w:adjustRightInd w:val="0"/>
        <w:spacing w:after="0" w:line="240" w:lineRule="auto"/>
        <w:ind w:left="851" w:hanging="425"/>
        <w:jc w:val="both"/>
        <w:rPr>
          <w:rFonts w:ascii="Gadugi" w:hAnsi="Gadugi" w:cs="Arial"/>
          <w:i/>
          <w:color w:val="0E0E31"/>
          <w:spacing w:val="2"/>
        </w:rPr>
      </w:pPr>
      <w:r w:rsidRPr="003252C6">
        <w:rPr>
          <w:rFonts w:ascii="Gadugi" w:hAnsi="Gadugi" w:cs="Arial"/>
        </w:rPr>
        <w:t>provide a sense of solidarity among members and collective bargaining</w:t>
      </w:r>
      <w:r w:rsidR="007E17E7">
        <w:rPr>
          <w:rFonts w:ascii="Gadugi" w:hAnsi="Gadugi" w:cs="Arial"/>
        </w:rPr>
        <w:t>,</w:t>
      </w:r>
      <w:r w:rsidRPr="003252C6">
        <w:rPr>
          <w:rFonts w:ascii="Gadugi" w:hAnsi="Gadugi" w:cs="Arial"/>
        </w:rPr>
        <w:t xml:space="preserve"> </w:t>
      </w:r>
    </w:p>
    <w:p w14:paraId="5E1322EC" w14:textId="77777777" w:rsidR="003252C6" w:rsidRPr="003252C6" w:rsidRDefault="003252C6" w:rsidP="00A93178">
      <w:pPr>
        <w:pStyle w:val="ListParagraph"/>
        <w:numPr>
          <w:ilvl w:val="5"/>
          <w:numId w:val="69"/>
        </w:numPr>
        <w:autoSpaceDE w:val="0"/>
        <w:autoSpaceDN w:val="0"/>
        <w:adjustRightInd w:val="0"/>
        <w:spacing w:after="0" w:line="240" w:lineRule="auto"/>
        <w:ind w:left="851" w:hanging="425"/>
        <w:jc w:val="both"/>
        <w:rPr>
          <w:rFonts w:ascii="Gadugi" w:hAnsi="Gadugi" w:cs="Arial"/>
          <w:i/>
          <w:color w:val="0E0E31"/>
          <w:spacing w:val="2"/>
        </w:rPr>
      </w:pPr>
      <w:r w:rsidRPr="003252C6">
        <w:rPr>
          <w:rFonts w:ascii="Gadugi" w:hAnsi="Gadugi" w:cs="Arial"/>
          <w:i/>
          <w:iCs/>
        </w:rPr>
        <w:t xml:space="preserve">reduce </w:t>
      </w:r>
      <w:r w:rsidRPr="003252C6">
        <w:rPr>
          <w:rFonts w:ascii="Gadugi" w:hAnsi="Gadugi" w:cs="Arial"/>
          <w:b/>
          <w:bCs/>
          <w:i/>
          <w:iCs/>
        </w:rPr>
        <w:t xml:space="preserve">transaction costs </w:t>
      </w:r>
      <w:r w:rsidRPr="003252C6">
        <w:rPr>
          <w:rFonts w:ascii="Gadugi" w:hAnsi="Gadugi" w:cs="Arial"/>
          <w:i/>
          <w:iCs/>
        </w:rPr>
        <w:t>of financial institutions, such as banks and insurance companies and by improving monitoring, and providing both positive and punitive incentives ensure improved repayment, reduced moral hazard and</w:t>
      </w:r>
      <w:r w:rsidR="007E17E7">
        <w:rPr>
          <w:rFonts w:ascii="Gadugi" w:hAnsi="Gadugi" w:cs="Arial"/>
          <w:i/>
          <w:iCs/>
        </w:rPr>
        <w:t>,</w:t>
      </w:r>
    </w:p>
    <w:p w14:paraId="1F2FA3DC" w14:textId="77777777" w:rsidR="003252C6" w:rsidRPr="007E17E7" w:rsidRDefault="003252C6" w:rsidP="00A93178">
      <w:pPr>
        <w:pStyle w:val="ListParagraph"/>
        <w:numPr>
          <w:ilvl w:val="5"/>
          <w:numId w:val="69"/>
        </w:numPr>
        <w:autoSpaceDE w:val="0"/>
        <w:autoSpaceDN w:val="0"/>
        <w:adjustRightInd w:val="0"/>
        <w:spacing w:after="0" w:line="240" w:lineRule="auto"/>
        <w:ind w:left="851" w:hanging="425"/>
        <w:jc w:val="both"/>
        <w:rPr>
          <w:rFonts w:ascii="Gadugi" w:hAnsi="Gadugi" w:cs="Arial"/>
          <w:i/>
          <w:color w:val="0E0E31"/>
          <w:spacing w:val="2"/>
        </w:rPr>
      </w:pPr>
      <w:r w:rsidRPr="003252C6">
        <w:rPr>
          <w:rFonts w:ascii="Gadugi" w:hAnsi="Gadugi" w:cs="Arial"/>
          <w:i/>
        </w:rPr>
        <w:t>develop local human capital both leadership with members as also community cadre</w:t>
      </w:r>
      <w:r w:rsidR="007E17E7">
        <w:rPr>
          <w:rFonts w:ascii="Gadugi" w:hAnsi="Gadugi" w:cs="Arial"/>
          <w:i/>
        </w:rPr>
        <w:t>,</w:t>
      </w:r>
    </w:p>
    <w:p w14:paraId="01ADE686" w14:textId="77777777" w:rsidR="007E17E7" w:rsidRPr="003252C6" w:rsidRDefault="007E17E7" w:rsidP="00A93178">
      <w:pPr>
        <w:pStyle w:val="ListParagraph"/>
        <w:numPr>
          <w:ilvl w:val="5"/>
          <w:numId w:val="69"/>
        </w:numPr>
        <w:autoSpaceDE w:val="0"/>
        <w:autoSpaceDN w:val="0"/>
        <w:adjustRightInd w:val="0"/>
        <w:spacing w:after="0" w:line="240" w:lineRule="auto"/>
        <w:ind w:left="851" w:hanging="425"/>
        <w:jc w:val="both"/>
        <w:rPr>
          <w:rFonts w:ascii="Gadugi" w:hAnsi="Gadugi" w:cs="Arial"/>
          <w:i/>
          <w:color w:val="0E0E31"/>
          <w:spacing w:val="2"/>
        </w:rPr>
      </w:pPr>
      <w:r>
        <w:rPr>
          <w:rFonts w:ascii="Gadugi" w:hAnsi="Gadugi" w:cs="Arial"/>
          <w:i/>
          <w:color w:val="0E0E31"/>
          <w:spacing w:val="2"/>
        </w:rPr>
        <w:t>strike partnership with other livelihood players and partners for development of of key livelihood infrastructure, processing and marketing linkages and also do advocacy on their behalf.</w:t>
      </w:r>
    </w:p>
    <w:p w14:paraId="07714D9E" w14:textId="77777777" w:rsidR="003252C6" w:rsidRDefault="003252C6" w:rsidP="003252C6">
      <w:pPr>
        <w:autoSpaceDE w:val="0"/>
        <w:autoSpaceDN w:val="0"/>
        <w:adjustRightInd w:val="0"/>
        <w:spacing w:after="0" w:line="240" w:lineRule="auto"/>
        <w:jc w:val="both"/>
        <w:rPr>
          <w:rFonts w:ascii="Gadugi" w:hAnsi="Gadugi" w:cs="Arial"/>
        </w:rPr>
      </w:pPr>
      <w:r w:rsidRPr="003252C6">
        <w:rPr>
          <w:rFonts w:ascii="Gadugi" w:hAnsi="Gadugi" w:cs="Arial"/>
        </w:rPr>
        <w:t xml:space="preserve">CLFs </w:t>
      </w:r>
      <w:r w:rsidR="00A93178">
        <w:rPr>
          <w:rFonts w:ascii="Gadugi" w:hAnsi="Gadugi" w:cs="Arial"/>
        </w:rPr>
        <w:t>are</w:t>
      </w:r>
      <w:r w:rsidRPr="003252C6">
        <w:rPr>
          <w:rFonts w:ascii="Gadugi" w:hAnsi="Gadugi" w:cs="Arial"/>
        </w:rPr>
        <w:t xml:space="preserve"> well placed to ensure inclusion and equity with social security and wage employment. Experience of FI </w:t>
      </w:r>
      <w:r w:rsidR="00A93178">
        <w:rPr>
          <w:rFonts w:ascii="Gadugi" w:hAnsi="Gadugi" w:cs="Arial"/>
        </w:rPr>
        <w:t>initiatives</w:t>
      </w:r>
      <w:r w:rsidRPr="003252C6">
        <w:rPr>
          <w:rFonts w:ascii="Gadugi" w:hAnsi="Gadugi" w:cs="Arial"/>
        </w:rPr>
        <w:t xml:space="preserve"> and pilots in various SRLMs show Federations can have a role in providing financial services - savings, credit, insurance and remittances - to members. While CLFs/SHG Federations have been known to provide SHG support and financial intermediation support, it is important to lay out their role as livelihood support organizations. Confidence in Federations by stakeholder to promote livelihood activities has lead to infusion of grants and routing of funds to federations for livelihood promotion activities. It is agreed that livelihood promotion is an integral part of the agenda of the CLF, however, considering the level of sophistication required for implementation of livelihoods a careful planning and process is critical. In order for CLF to implement livelihood activities effectively</w:t>
      </w:r>
      <w:r w:rsidR="007E17E7">
        <w:rPr>
          <w:rFonts w:ascii="Gadugi" w:hAnsi="Gadugi" w:cs="Arial"/>
        </w:rPr>
        <w:t>,</w:t>
      </w:r>
      <w:r w:rsidRPr="003252C6">
        <w:rPr>
          <w:rFonts w:ascii="Gadugi" w:hAnsi="Gadugi" w:cs="Arial"/>
        </w:rPr>
        <w:t xml:space="preserve"> there is a need for having strong and vibrant SHGs at the base which can own up such initiatives, seek services from other federations as well as line departments, and follow norms evolved to promote livelihoods.</w:t>
      </w:r>
    </w:p>
    <w:p w14:paraId="20BB5CF3" w14:textId="77777777" w:rsidR="003252C6" w:rsidRPr="003252C6" w:rsidRDefault="003252C6" w:rsidP="003252C6">
      <w:pPr>
        <w:autoSpaceDE w:val="0"/>
        <w:autoSpaceDN w:val="0"/>
        <w:adjustRightInd w:val="0"/>
        <w:spacing w:after="0" w:line="240" w:lineRule="auto"/>
        <w:jc w:val="both"/>
        <w:rPr>
          <w:rFonts w:ascii="Gadugi" w:hAnsi="Gadugi" w:cs="Arial"/>
        </w:rPr>
      </w:pPr>
    </w:p>
    <w:p w14:paraId="4EE9A9BD" w14:textId="77777777" w:rsidR="003252C6" w:rsidRDefault="003252C6" w:rsidP="003252C6">
      <w:pPr>
        <w:autoSpaceDE w:val="0"/>
        <w:autoSpaceDN w:val="0"/>
        <w:adjustRightInd w:val="0"/>
        <w:spacing w:after="0" w:line="240" w:lineRule="auto"/>
        <w:jc w:val="both"/>
        <w:rPr>
          <w:rFonts w:ascii="Gadugi" w:hAnsi="Gadugi" w:cs="Arial"/>
        </w:rPr>
      </w:pPr>
      <w:r w:rsidRPr="003252C6">
        <w:rPr>
          <w:rFonts w:ascii="Gadugi" w:hAnsi="Gadugi" w:cs="Arial"/>
        </w:rPr>
        <w:t xml:space="preserve">Many CLFs have been successfully providing livelihood services such as skill building, market linkage, extension services etc. however, at present these are not considered to be integral to CLF; it is critical to integrate in the overall activity portfolio of CLF and focus efforts to build SHG federations as effective livelihood support organizations. </w:t>
      </w:r>
    </w:p>
    <w:p w14:paraId="75218F96" w14:textId="77777777" w:rsidR="003252C6" w:rsidRPr="003252C6" w:rsidRDefault="003252C6" w:rsidP="003252C6">
      <w:pPr>
        <w:autoSpaceDE w:val="0"/>
        <w:autoSpaceDN w:val="0"/>
        <w:adjustRightInd w:val="0"/>
        <w:spacing w:after="0" w:line="240" w:lineRule="auto"/>
        <w:jc w:val="both"/>
        <w:rPr>
          <w:rFonts w:ascii="Gadugi" w:hAnsi="Gadugi" w:cs="Arial"/>
        </w:rPr>
      </w:pPr>
    </w:p>
    <w:p w14:paraId="238E606F" w14:textId="33B23F06" w:rsidR="003252C6" w:rsidRDefault="003252C6" w:rsidP="003252C6">
      <w:pPr>
        <w:autoSpaceDE w:val="0"/>
        <w:autoSpaceDN w:val="0"/>
        <w:adjustRightInd w:val="0"/>
        <w:spacing w:after="0" w:line="240" w:lineRule="auto"/>
        <w:jc w:val="both"/>
        <w:rPr>
          <w:rFonts w:ascii="Gadugi" w:hAnsi="Gadugi" w:cs="Arial"/>
        </w:rPr>
      </w:pPr>
      <w:r w:rsidRPr="003252C6">
        <w:rPr>
          <w:rFonts w:ascii="Gadugi" w:hAnsi="Gadugi" w:cs="Arial"/>
        </w:rPr>
        <w:t xml:space="preserve">Community Investment Support Fund (CIF) to the SHGs is routed through the Cluster level Federations, to be maintained in perpetuity by the Federations. The CIF would be used, by the </w:t>
      </w:r>
      <w:r w:rsidRPr="003252C6">
        <w:rPr>
          <w:rFonts w:ascii="Gadugi" w:hAnsi="Gadugi" w:cs="Arial"/>
        </w:rPr>
        <w:lastRenderedPageBreak/>
        <w:t>Federations, to advance loans to the SHGs and/or to undertake the common/collective socio-economic activities. Further DAY-NRLM has a provision for interest subvention, to cover the difference between the Lending Rate of the banks and financial institutions availed by women SHGs</w:t>
      </w:r>
      <w:r w:rsidR="00A93178">
        <w:rPr>
          <w:rFonts w:ascii="Gadugi" w:hAnsi="Gadugi" w:cs="Arial"/>
        </w:rPr>
        <w:t xml:space="preserve"> is </w:t>
      </w:r>
      <w:r w:rsidRPr="003252C6">
        <w:rPr>
          <w:rFonts w:ascii="Gadugi" w:hAnsi="Gadugi" w:cs="Arial"/>
        </w:rPr>
        <w:t>available across the country</w:t>
      </w:r>
      <w:r w:rsidR="00A93178">
        <w:rPr>
          <w:rFonts w:ascii="Gadugi" w:hAnsi="Gadugi" w:cs="Arial"/>
        </w:rPr>
        <w:t xml:space="preserve">. This is an </w:t>
      </w:r>
      <w:r w:rsidRPr="003252C6">
        <w:rPr>
          <w:rFonts w:ascii="Gadugi" w:hAnsi="Gadugi" w:cs="Arial"/>
        </w:rPr>
        <w:t xml:space="preserve">important source of credit for livelihoods. Government of India has also included specific access to MUDRA and PMFME assistance to members of SHGs. </w:t>
      </w:r>
      <w:r w:rsidR="00A93178">
        <w:rPr>
          <w:rFonts w:ascii="Gadugi" w:hAnsi="Gadugi" w:cs="Arial"/>
        </w:rPr>
        <w:t xml:space="preserve">Community Managed training centres </w:t>
      </w:r>
      <w:r w:rsidRPr="003252C6">
        <w:rPr>
          <w:rFonts w:ascii="Gadugi" w:hAnsi="Gadugi" w:cs="Arial"/>
        </w:rPr>
        <w:t>are being set up across Districts in building knowledge, skills</w:t>
      </w:r>
      <w:r w:rsidR="007E17E7">
        <w:rPr>
          <w:rFonts w:ascii="Gadugi" w:hAnsi="Gadugi" w:cs="Arial"/>
        </w:rPr>
        <w:t xml:space="preserve"> </w:t>
      </w:r>
      <w:r w:rsidRPr="003252C6">
        <w:rPr>
          <w:rFonts w:ascii="Gadugi" w:hAnsi="Gadugi" w:cs="Arial"/>
        </w:rPr>
        <w:t>and attitude of the SHG members, leaders and cadres for effective performance of the</w:t>
      </w:r>
      <w:r w:rsidR="00EE736F">
        <w:rPr>
          <w:rFonts w:ascii="Gadugi" w:hAnsi="Gadugi" w:cs="Arial"/>
        </w:rPr>
        <w:t xml:space="preserve"> </w:t>
      </w:r>
      <w:r w:rsidRPr="003252C6">
        <w:rPr>
          <w:rFonts w:ascii="Gadugi" w:hAnsi="Gadugi" w:cs="Arial"/>
        </w:rPr>
        <w:t>Cluster Level Federations (CLFs)</w:t>
      </w:r>
      <w:r w:rsidR="00654A34">
        <w:rPr>
          <w:rFonts w:ascii="Gadugi" w:hAnsi="Gadugi" w:cs="Arial"/>
        </w:rPr>
        <w:t>. T</w:t>
      </w:r>
      <w:r w:rsidRPr="003252C6">
        <w:rPr>
          <w:rFonts w:ascii="Gadugi" w:hAnsi="Gadugi" w:cs="Arial"/>
        </w:rPr>
        <w:t xml:space="preserve">hese skills can be productively deployed for livelihood activities and also to livelihood institutions. The accompanying table shows the various role CLFs need to undertake for </w:t>
      </w:r>
      <w:r w:rsidR="00654A34">
        <w:rPr>
          <w:rFonts w:ascii="Gadugi" w:hAnsi="Gadugi" w:cs="Arial"/>
        </w:rPr>
        <w:t xml:space="preserve">expansion </w:t>
      </w:r>
      <w:r w:rsidRPr="003252C6">
        <w:rPr>
          <w:rFonts w:ascii="Gadugi" w:hAnsi="Gadugi" w:cs="Arial"/>
        </w:rPr>
        <w:t xml:space="preserve">of livelihoods across farm, off-farm, nonfarm and NTFP sector. The livelihood support by CLF will be rendered in accordance with the Strategy laid out in this document, CLF role will include different forms; </w:t>
      </w:r>
    </w:p>
    <w:p w14:paraId="28164E61" w14:textId="77777777" w:rsidR="003252C6" w:rsidRDefault="003252C6" w:rsidP="0091056C">
      <w:pPr>
        <w:pStyle w:val="ListParagraph"/>
        <w:numPr>
          <w:ilvl w:val="0"/>
          <w:numId w:val="29"/>
        </w:numPr>
        <w:autoSpaceDE w:val="0"/>
        <w:autoSpaceDN w:val="0"/>
        <w:adjustRightInd w:val="0"/>
        <w:spacing w:after="0" w:line="240" w:lineRule="auto"/>
        <w:jc w:val="both"/>
        <w:rPr>
          <w:rFonts w:ascii="Gadugi" w:hAnsi="Gadugi" w:cs="Arial"/>
        </w:rPr>
      </w:pPr>
      <w:r w:rsidRPr="003252C6">
        <w:rPr>
          <w:rFonts w:ascii="Gadugi" w:hAnsi="Gadugi" w:cs="Arial"/>
        </w:rPr>
        <w:t xml:space="preserve">Members undertake small loan based activities with a short gestation period selling the product(s) at local market </w:t>
      </w:r>
    </w:p>
    <w:p w14:paraId="7AC9A0B9" w14:textId="77777777" w:rsidR="003252C6" w:rsidRDefault="003252C6" w:rsidP="0091056C">
      <w:pPr>
        <w:pStyle w:val="ListParagraph"/>
        <w:numPr>
          <w:ilvl w:val="0"/>
          <w:numId w:val="29"/>
        </w:numPr>
        <w:autoSpaceDE w:val="0"/>
        <w:autoSpaceDN w:val="0"/>
        <w:adjustRightInd w:val="0"/>
        <w:spacing w:after="0" w:line="240" w:lineRule="auto"/>
        <w:jc w:val="both"/>
        <w:rPr>
          <w:rFonts w:ascii="Gadugi" w:hAnsi="Gadugi" w:cs="Arial"/>
        </w:rPr>
      </w:pPr>
      <w:r w:rsidRPr="003252C6">
        <w:rPr>
          <w:rFonts w:ascii="Gadugi" w:hAnsi="Gadugi" w:cs="Arial"/>
        </w:rPr>
        <w:t xml:space="preserve">Producer Group (PG) based small income generating activities around a single commodity and collective marketing/ value addition with an objective to get higher return through linkage to higher markets by scaling up and also in linkage with other Business Development Support (BDS) providers </w:t>
      </w:r>
    </w:p>
    <w:p w14:paraId="2427CFF8" w14:textId="77777777" w:rsidR="003252C6" w:rsidRPr="00C4036C" w:rsidRDefault="003252C6" w:rsidP="0091056C">
      <w:pPr>
        <w:pStyle w:val="ListParagraph"/>
        <w:numPr>
          <w:ilvl w:val="0"/>
          <w:numId w:val="29"/>
        </w:numPr>
        <w:autoSpaceDE w:val="0"/>
        <w:autoSpaceDN w:val="0"/>
        <w:adjustRightInd w:val="0"/>
        <w:spacing w:after="0" w:line="240" w:lineRule="auto"/>
        <w:jc w:val="both"/>
        <w:rPr>
          <w:rFonts w:ascii="Gadugi" w:hAnsi="Gadugi" w:cs="Arial"/>
        </w:rPr>
      </w:pPr>
      <w:r w:rsidRPr="003252C6">
        <w:rPr>
          <w:rFonts w:ascii="Gadugi" w:hAnsi="Gadugi" w:cs="Arial"/>
        </w:rPr>
        <w:t xml:space="preserve">Product based clusters formed around one or few viable products across </w:t>
      </w:r>
      <w:r w:rsidR="00654A34">
        <w:rPr>
          <w:rFonts w:ascii="Gadugi" w:hAnsi="Gadugi" w:cs="Arial"/>
        </w:rPr>
        <w:t>(</w:t>
      </w:r>
      <w:r w:rsidRPr="003252C6">
        <w:rPr>
          <w:rFonts w:ascii="Gadugi" w:hAnsi="Gadugi" w:cs="Arial"/>
        </w:rPr>
        <w:t>i</w:t>
      </w:r>
      <w:r w:rsidR="00654A34">
        <w:rPr>
          <w:rFonts w:ascii="Gadugi" w:hAnsi="Gadugi" w:cs="Arial"/>
        </w:rPr>
        <w:t xml:space="preserve">) </w:t>
      </w:r>
      <w:r w:rsidRPr="003252C6">
        <w:rPr>
          <w:rFonts w:ascii="Gadugi" w:hAnsi="Gadugi" w:cs="Arial"/>
        </w:rPr>
        <w:t xml:space="preserve">on-farm based (agriculture, horticulture, pisciculture, apiculture, floriculture, nurseries, etc.), </w:t>
      </w:r>
      <w:r w:rsidR="00654A34">
        <w:rPr>
          <w:rFonts w:ascii="Gadugi" w:hAnsi="Gadugi" w:cs="Arial"/>
        </w:rPr>
        <w:t>(</w:t>
      </w:r>
      <w:r w:rsidRPr="003252C6">
        <w:rPr>
          <w:rFonts w:ascii="Gadugi" w:hAnsi="Gadugi" w:cs="Arial"/>
        </w:rPr>
        <w:t>ii.</w:t>
      </w:r>
      <w:r w:rsidR="00654A34">
        <w:rPr>
          <w:rFonts w:ascii="Gadugi" w:hAnsi="Gadugi" w:cs="Arial"/>
        </w:rPr>
        <w:t xml:space="preserve">) </w:t>
      </w:r>
      <w:r w:rsidRPr="003252C6">
        <w:rPr>
          <w:rFonts w:ascii="Gadugi" w:hAnsi="Gadugi" w:cs="Arial"/>
        </w:rPr>
        <w:t>off farm based (Dairy, poultry, goat</w:t>
      </w:r>
      <w:r w:rsidR="00654A34">
        <w:rPr>
          <w:rFonts w:ascii="Gadugi" w:hAnsi="Gadugi" w:cs="Arial"/>
        </w:rPr>
        <w:t xml:space="preserve"> rearing</w:t>
      </w:r>
      <w:r w:rsidRPr="003252C6">
        <w:rPr>
          <w:rFonts w:ascii="Gadugi" w:hAnsi="Gadugi" w:cs="Arial"/>
        </w:rPr>
        <w:t xml:space="preserve">, piggery etc.), </w:t>
      </w:r>
      <w:r w:rsidR="00654A34">
        <w:rPr>
          <w:rFonts w:ascii="Gadugi" w:hAnsi="Gadugi" w:cs="Arial"/>
        </w:rPr>
        <w:t>(</w:t>
      </w:r>
      <w:r w:rsidRPr="003252C6">
        <w:rPr>
          <w:rFonts w:ascii="Gadugi" w:hAnsi="Gadugi" w:cs="Arial"/>
        </w:rPr>
        <w:t>iii.</w:t>
      </w:r>
      <w:r w:rsidR="00654A34">
        <w:rPr>
          <w:rFonts w:ascii="Gadugi" w:hAnsi="Gadugi" w:cs="Arial"/>
        </w:rPr>
        <w:t xml:space="preserve">) </w:t>
      </w:r>
      <w:r w:rsidRPr="003252C6">
        <w:rPr>
          <w:rFonts w:ascii="Gadugi" w:hAnsi="Gadugi" w:cs="Arial"/>
        </w:rPr>
        <w:t xml:space="preserve">forest based (tamarind, leaf plates, brooms, medicinal herbs, bamboo etc. or </w:t>
      </w:r>
      <w:r w:rsidR="00654A34">
        <w:rPr>
          <w:rFonts w:ascii="Gadugi" w:hAnsi="Gadugi" w:cs="Arial"/>
        </w:rPr>
        <w:t>(</w:t>
      </w:r>
      <w:r w:rsidRPr="003252C6">
        <w:rPr>
          <w:rFonts w:ascii="Gadugi" w:hAnsi="Gadugi" w:cs="Arial"/>
        </w:rPr>
        <w:t>iv.</w:t>
      </w:r>
      <w:r w:rsidR="00654A34">
        <w:rPr>
          <w:rFonts w:ascii="Gadugi" w:hAnsi="Gadugi" w:cs="Arial"/>
        </w:rPr>
        <w:t>)</w:t>
      </w:r>
      <w:r w:rsidRPr="003252C6">
        <w:rPr>
          <w:rFonts w:ascii="Gadugi" w:hAnsi="Gadugi" w:cs="Arial"/>
        </w:rPr>
        <w:t xml:space="preserve"> non-farm based (entrepreneurships depending upon the requirement, such as plumbing, carpentry, tailoring, cycle repair, mobile repair, shops, etc. </w:t>
      </w:r>
    </w:p>
    <w:tbl>
      <w:tblPr>
        <w:tblStyle w:val="TableGrid"/>
        <w:tblpPr w:leftFromText="180" w:rightFromText="180" w:vertAnchor="text" w:horzAnchor="margin" w:tblpY="26"/>
        <w:tblW w:w="9067" w:type="dxa"/>
        <w:tblLook w:val="04A0" w:firstRow="1" w:lastRow="0" w:firstColumn="1" w:lastColumn="0" w:noHBand="0" w:noVBand="1"/>
      </w:tblPr>
      <w:tblGrid>
        <w:gridCol w:w="9067"/>
      </w:tblGrid>
      <w:tr w:rsidR="003252C6" w:rsidRPr="003252C6" w14:paraId="205286F7" w14:textId="77777777" w:rsidTr="00C4036C">
        <w:tc>
          <w:tcPr>
            <w:tcW w:w="9067" w:type="dxa"/>
          </w:tcPr>
          <w:p w14:paraId="26623330" w14:textId="77777777" w:rsidR="003252C6" w:rsidRPr="003252C6" w:rsidRDefault="003252C6" w:rsidP="00051046">
            <w:pPr>
              <w:autoSpaceDE w:val="0"/>
              <w:autoSpaceDN w:val="0"/>
              <w:adjustRightInd w:val="0"/>
              <w:jc w:val="both"/>
              <w:rPr>
                <w:rFonts w:ascii="Gadugi" w:hAnsi="Gadugi" w:cs="Arial"/>
                <w:b/>
              </w:rPr>
            </w:pPr>
            <w:r w:rsidRPr="003252C6">
              <w:rPr>
                <w:rFonts w:ascii="Gadugi" w:hAnsi="Gadugi" w:cs="Arial"/>
                <w:b/>
              </w:rPr>
              <w:t>Livelihood Supportive Role of CLF</w:t>
            </w:r>
          </w:p>
        </w:tc>
      </w:tr>
      <w:tr w:rsidR="003252C6" w:rsidRPr="003252C6" w14:paraId="27185C22" w14:textId="77777777" w:rsidTr="00C4036C">
        <w:tc>
          <w:tcPr>
            <w:tcW w:w="9067" w:type="dxa"/>
          </w:tcPr>
          <w:p w14:paraId="191072FF" w14:textId="77777777" w:rsidR="003252C6" w:rsidRPr="003252C6" w:rsidRDefault="003252C6" w:rsidP="00051046">
            <w:pPr>
              <w:autoSpaceDE w:val="0"/>
              <w:autoSpaceDN w:val="0"/>
              <w:adjustRightInd w:val="0"/>
              <w:jc w:val="both"/>
              <w:rPr>
                <w:rFonts w:ascii="Gadugi" w:hAnsi="Gadugi" w:cs="Arial"/>
                <w:b/>
              </w:rPr>
            </w:pPr>
            <w:r w:rsidRPr="003252C6">
              <w:rPr>
                <w:rFonts w:ascii="Gadugi" w:hAnsi="Gadugi" w:cs="Arial"/>
                <w:b/>
              </w:rPr>
              <w:t>Functional</w:t>
            </w:r>
          </w:p>
        </w:tc>
      </w:tr>
      <w:tr w:rsidR="003252C6" w:rsidRPr="003252C6" w14:paraId="681942F1" w14:textId="77777777" w:rsidTr="00C4036C">
        <w:tc>
          <w:tcPr>
            <w:tcW w:w="9067" w:type="dxa"/>
          </w:tcPr>
          <w:p w14:paraId="6C93405E" w14:textId="77777777" w:rsidR="003252C6" w:rsidRPr="003252C6" w:rsidRDefault="003252C6" w:rsidP="00051046">
            <w:pPr>
              <w:autoSpaceDE w:val="0"/>
              <w:autoSpaceDN w:val="0"/>
              <w:adjustRightInd w:val="0"/>
              <w:jc w:val="both"/>
              <w:rPr>
                <w:rFonts w:ascii="Gadugi" w:hAnsi="Gadugi" w:cs="Arial"/>
              </w:rPr>
            </w:pPr>
            <w:r w:rsidRPr="003252C6">
              <w:rPr>
                <w:rFonts w:ascii="Gadugi" w:hAnsi="Gadugi" w:cs="Arial"/>
              </w:rPr>
              <w:t>Anchoring the Household Level Planning for Assets, Access, Skills and Credit through VPRP, MCP</w:t>
            </w:r>
          </w:p>
        </w:tc>
      </w:tr>
      <w:tr w:rsidR="003252C6" w:rsidRPr="003252C6" w14:paraId="6462A9DB" w14:textId="77777777" w:rsidTr="00C4036C">
        <w:tc>
          <w:tcPr>
            <w:tcW w:w="9067" w:type="dxa"/>
          </w:tcPr>
          <w:p w14:paraId="2C2A0DDD" w14:textId="77777777" w:rsidR="003252C6" w:rsidRPr="003252C6" w:rsidRDefault="003252C6" w:rsidP="00051046">
            <w:pPr>
              <w:autoSpaceDE w:val="0"/>
              <w:autoSpaceDN w:val="0"/>
              <w:adjustRightInd w:val="0"/>
              <w:jc w:val="both"/>
              <w:rPr>
                <w:rFonts w:ascii="Gadugi" w:hAnsi="Gadugi" w:cs="Arial"/>
              </w:rPr>
            </w:pPr>
            <w:r w:rsidRPr="003252C6">
              <w:rPr>
                <w:rFonts w:ascii="Gadugi" w:hAnsi="Gadugi" w:cs="Arial"/>
              </w:rPr>
              <w:t xml:space="preserve">Member mobilisation and enumeration for inclusion in livelihood schemes </w:t>
            </w:r>
          </w:p>
        </w:tc>
      </w:tr>
      <w:tr w:rsidR="003252C6" w:rsidRPr="003252C6" w14:paraId="02481F9C" w14:textId="77777777" w:rsidTr="00C4036C">
        <w:tc>
          <w:tcPr>
            <w:tcW w:w="9067" w:type="dxa"/>
          </w:tcPr>
          <w:p w14:paraId="381B16D8" w14:textId="77777777" w:rsidR="003252C6" w:rsidRPr="003252C6" w:rsidRDefault="003252C6" w:rsidP="00051046">
            <w:pPr>
              <w:autoSpaceDE w:val="0"/>
              <w:autoSpaceDN w:val="0"/>
              <w:adjustRightInd w:val="0"/>
              <w:jc w:val="both"/>
              <w:rPr>
                <w:rFonts w:ascii="Gadugi" w:hAnsi="Gadugi" w:cs="Arial"/>
              </w:rPr>
            </w:pPr>
            <w:r w:rsidRPr="003252C6">
              <w:rPr>
                <w:rFonts w:ascii="Gadugi" w:hAnsi="Gadugi" w:cs="Arial"/>
              </w:rPr>
              <w:t>PIA for MGNREGS Individual Assets and other Schemes</w:t>
            </w:r>
          </w:p>
        </w:tc>
      </w:tr>
      <w:tr w:rsidR="003252C6" w:rsidRPr="003252C6" w14:paraId="7B392F07" w14:textId="77777777" w:rsidTr="00C4036C">
        <w:tc>
          <w:tcPr>
            <w:tcW w:w="9067" w:type="dxa"/>
          </w:tcPr>
          <w:p w14:paraId="23F14D8F" w14:textId="77777777" w:rsidR="003252C6" w:rsidRPr="003252C6" w:rsidRDefault="003252C6" w:rsidP="00051046">
            <w:pPr>
              <w:autoSpaceDE w:val="0"/>
              <w:autoSpaceDN w:val="0"/>
              <w:adjustRightInd w:val="0"/>
              <w:jc w:val="both"/>
              <w:rPr>
                <w:rFonts w:ascii="Gadugi" w:hAnsi="Gadugi" w:cs="Arial"/>
              </w:rPr>
            </w:pPr>
            <w:r w:rsidRPr="003252C6">
              <w:rPr>
                <w:rFonts w:ascii="Gadugi" w:hAnsi="Gadugi" w:cs="Arial"/>
              </w:rPr>
              <w:t xml:space="preserve">Aggregation and Fulfilment Points </w:t>
            </w:r>
          </w:p>
        </w:tc>
      </w:tr>
      <w:tr w:rsidR="003252C6" w:rsidRPr="003252C6" w14:paraId="0F95FDB0" w14:textId="77777777" w:rsidTr="00C4036C">
        <w:tc>
          <w:tcPr>
            <w:tcW w:w="9067" w:type="dxa"/>
          </w:tcPr>
          <w:p w14:paraId="5BCE2CB5" w14:textId="77777777" w:rsidR="003252C6" w:rsidRPr="003252C6" w:rsidRDefault="003252C6" w:rsidP="00051046">
            <w:pPr>
              <w:autoSpaceDE w:val="0"/>
              <w:autoSpaceDN w:val="0"/>
              <w:adjustRightInd w:val="0"/>
              <w:jc w:val="both"/>
              <w:rPr>
                <w:rFonts w:ascii="Gadugi" w:hAnsi="Gadugi" w:cs="Arial"/>
              </w:rPr>
            </w:pPr>
            <w:r w:rsidRPr="003252C6">
              <w:rPr>
                <w:rFonts w:ascii="Gadugi" w:hAnsi="Gadugi" w:cs="Arial"/>
              </w:rPr>
              <w:t>Implementation, Review and Reporting on Livelihoods</w:t>
            </w:r>
          </w:p>
        </w:tc>
      </w:tr>
      <w:tr w:rsidR="003252C6" w:rsidRPr="003252C6" w14:paraId="0300456A" w14:textId="77777777" w:rsidTr="00C4036C">
        <w:tc>
          <w:tcPr>
            <w:tcW w:w="9067" w:type="dxa"/>
          </w:tcPr>
          <w:p w14:paraId="08320BED" w14:textId="77777777" w:rsidR="003252C6" w:rsidRPr="003252C6" w:rsidRDefault="003252C6" w:rsidP="00051046">
            <w:pPr>
              <w:autoSpaceDE w:val="0"/>
              <w:autoSpaceDN w:val="0"/>
              <w:adjustRightInd w:val="0"/>
              <w:jc w:val="both"/>
              <w:rPr>
                <w:rFonts w:ascii="Gadugi" w:hAnsi="Gadugi" w:cs="Arial"/>
                <w:b/>
              </w:rPr>
            </w:pPr>
            <w:r w:rsidRPr="003252C6">
              <w:rPr>
                <w:rFonts w:ascii="Gadugi" w:hAnsi="Gadugi" w:cs="Arial"/>
                <w:b/>
              </w:rPr>
              <w:t>Services</w:t>
            </w:r>
          </w:p>
        </w:tc>
      </w:tr>
      <w:tr w:rsidR="003252C6" w:rsidRPr="003252C6" w14:paraId="3A6CD3A5" w14:textId="77777777" w:rsidTr="00C4036C">
        <w:tc>
          <w:tcPr>
            <w:tcW w:w="9067" w:type="dxa"/>
          </w:tcPr>
          <w:p w14:paraId="3C739D78" w14:textId="1072BD9D" w:rsidR="003252C6" w:rsidRPr="003252C6" w:rsidRDefault="003252C6" w:rsidP="00051046">
            <w:pPr>
              <w:autoSpaceDE w:val="0"/>
              <w:autoSpaceDN w:val="0"/>
              <w:adjustRightInd w:val="0"/>
              <w:jc w:val="both"/>
              <w:rPr>
                <w:rFonts w:ascii="Gadugi" w:hAnsi="Gadugi" w:cs="Arial"/>
              </w:rPr>
            </w:pPr>
            <w:r w:rsidRPr="003252C6">
              <w:rPr>
                <w:rFonts w:ascii="Gadugi" w:hAnsi="Gadugi" w:cs="Arial"/>
              </w:rPr>
              <w:t xml:space="preserve">Access to finance – </w:t>
            </w:r>
            <w:r w:rsidR="00EE736F">
              <w:rPr>
                <w:rFonts w:ascii="Gadugi" w:hAnsi="Gadugi" w:cs="Arial"/>
              </w:rPr>
              <w:t>RF,</w:t>
            </w:r>
            <w:r w:rsidRPr="003252C6">
              <w:rPr>
                <w:rFonts w:ascii="Gadugi" w:hAnsi="Gadugi" w:cs="Arial"/>
              </w:rPr>
              <w:t xml:space="preserve"> CIF, Infra fund, </w:t>
            </w:r>
          </w:p>
        </w:tc>
      </w:tr>
      <w:tr w:rsidR="003252C6" w:rsidRPr="003252C6" w14:paraId="312F0D12" w14:textId="77777777" w:rsidTr="00C4036C">
        <w:tc>
          <w:tcPr>
            <w:tcW w:w="9067" w:type="dxa"/>
          </w:tcPr>
          <w:p w14:paraId="7C00439E" w14:textId="77777777" w:rsidR="003252C6" w:rsidRPr="003252C6" w:rsidRDefault="003252C6" w:rsidP="00051046">
            <w:pPr>
              <w:autoSpaceDE w:val="0"/>
              <w:autoSpaceDN w:val="0"/>
              <w:adjustRightInd w:val="0"/>
              <w:jc w:val="both"/>
              <w:rPr>
                <w:rFonts w:ascii="Gadugi" w:hAnsi="Gadugi" w:cs="Arial"/>
              </w:rPr>
            </w:pPr>
            <w:r w:rsidRPr="003252C6">
              <w:rPr>
                <w:rFonts w:ascii="Gadugi" w:hAnsi="Gadugi" w:cs="Arial"/>
              </w:rPr>
              <w:t>Capacity Building support through CMTC to individuals, PE/FPOs</w:t>
            </w:r>
          </w:p>
        </w:tc>
      </w:tr>
      <w:tr w:rsidR="003252C6" w:rsidRPr="003252C6" w14:paraId="481F996F" w14:textId="77777777" w:rsidTr="00C4036C">
        <w:tc>
          <w:tcPr>
            <w:tcW w:w="9067" w:type="dxa"/>
          </w:tcPr>
          <w:p w14:paraId="75152B00" w14:textId="77777777" w:rsidR="003252C6" w:rsidRPr="003252C6" w:rsidRDefault="003252C6" w:rsidP="00051046">
            <w:pPr>
              <w:autoSpaceDE w:val="0"/>
              <w:autoSpaceDN w:val="0"/>
              <w:adjustRightInd w:val="0"/>
              <w:jc w:val="both"/>
              <w:rPr>
                <w:rFonts w:ascii="Gadugi" w:hAnsi="Gadugi" w:cs="Arial"/>
                <w:b/>
              </w:rPr>
            </w:pPr>
            <w:r w:rsidRPr="003252C6">
              <w:rPr>
                <w:rFonts w:ascii="Gadugi" w:hAnsi="Gadugi" w:cs="Arial"/>
                <w:b/>
              </w:rPr>
              <w:t>Community / Level Business Activities</w:t>
            </w:r>
          </w:p>
        </w:tc>
      </w:tr>
      <w:tr w:rsidR="003252C6" w:rsidRPr="003252C6" w14:paraId="6FD5D6DC" w14:textId="77777777" w:rsidTr="00C4036C">
        <w:tc>
          <w:tcPr>
            <w:tcW w:w="9067" w:type="dxa"/>
          </w:tcPr>
          <w:p w14:paraId="7F4E09AB" w14:textId="77777777" w:rsidR="003252C6" w:rsidRPr="003252C6" w:rsidRDefault="003252C6" w:rsidP="00051046">
            <w:pPr>
              <w:autoSpaceDE w:val="0"/>
              <w:autoSpaceDN w:val="0"/>
              <w:adjustRightInd w:val="0"/>
              <w:jc w:val="both"/>
              <w:rPr>
                <w:rFonts w:ascii="Gadugi" w:hAnsi="Gadugi" w:cs="Arial"/>
              </w:rPr>
            </w:pPr>
            <w:r w:rsidRPr="003252C6">
              <w:rPr>
                <w:rFonts w:ascii="Gadugi" w:hAnsi="Gadugi" w:cs="Arial"/>
              </w:rPr>
              <w:t>Rural Retail Mart</w:t>
            </w:r>
          </w:p>
        </w:tc>
      </w:tr>
      <w:tr w:rsidR="003252C6" w:rsidRPr="003252C6" w14:paraId="23F0CCF6" w14:textId="77777777" w:rsidTr="00C4036C">
        <w:tc>
          <w:tcPr>
            <w:tcW w:w="9067" w:type="dxa"/>
          </w:tcPr>
          <w:p w14:paraId="79A0ABEE" w14:textId="77777777" w:rsidR="003252C6" w:rsidRPr="003252C6" w:rsidRDefault="003252C6" w:rsidP="00051046">
            <w:pPr>
              <w:autoSpaceDE w:val="0"/>
              <w:autoSpaceDN w:val="0"/>
              <w:adjustRightInd w:val="0"/>
              <w:jc w:val="both"/>
              <w:rPr>
                <w:rFonts w:ascii="Gadugi" w:hAnsi="Gadugi" w:cs="Arial"/>
              </w:rPr>
            </w:pPr>
            <w:r w:rsidRPr="003252C6">
              <w:rPr>
                <w:rFonts w:ascii="Gadugi" w:hAnsi="Gadugi" w:cs="Arial"/>
              </w:rPr>
              <w:t>Business Facilitator for Credit access to livelihood</w:t>
            </w:r>
          </w:p>
        </w:tc>
      </w:tr>
      <w:tr w:rsidR="003252C6" w:rsidRPr="003252C6" w14:paraId="0EB8786A" w14:textId="77777777" w:rsidTr="00C4036C">
        <w:tc>
          <w:tcPr>
            <w:tcW w:w="9067" w:type="dxa"/>
          </w:tcPr>
          <w:p w14:paraId="67F3CAD0" w14:textId="77777777" w:rsidR="003252C6" w:rsidRPr="003252C6" w:rsidRDefault="003252C6" w:rsidP="00051046">
            <w:pPr>
              <w:autoSpaceDE w:val="0"/>
              <w:autoSpaceDN w:val="0"/>
              <w:adjustRightInd w:val="0"/>
              <w:jc w:val="both"/>
              <w:rPr>
                <w:rFonts w:ascii="Gadugi" w:hAnsi="Gadugi" w:cs="Arial"/>
                <w:b/>
              </w:rPr>
            </w:pPr>
            <w:r w:rsidRPr="003252C6">
              <w:rPr>
                <w:rFonts w:ascii="Gadugi" w:hAnsi="Gadugi" w:cs="Arial"/>
                <w:b/>
              </w:rPr>
              <w:t>Inclusion</w:t>
            </w:r>
          </w:p>
        </w:tc>
      </w:tr>
      <w:tr w:rsidR="003252C6" w:rsidRPr="003252C6" w14:paraId="7A3DACEC" w14:textId="77777777" w:rsidTr="00C4036C">
        <w:tc>
          <w:tcPr>
            <w:tcW w:w="9067" w:type="dxa"/>
          </w:tcPr>
          <w:p w14:paraId="55F02EBB" w14:textId="77777777" w:rsidR="003252C6" w:rsidRPr="003252C6" w:rsidRDefault="003252C6" w:rsidP="00051046">
            <w:pPr>
              <w:autoSpaceDE w:val="0"/>
              <w:autoSpaceDN w:val="0"/>
              <w:adjustRightInd w:val="0"/>
              <w:jc w:val="both"/>
              <w:rPr>
                <w:rFonts w:ascii="Gadugi" w:hAnsi="Gadugi" w:cs="Arial"/>
              </w:rPr>
            </w:pPr>
            <w:r w:rsidRPr="003252C6">
              <w:rPr>
                <w:rFonts w:ascii="Gadugi" w:hAnsi="Gadugi" w:cs="Arial"/>
              </w:rPr>
              <w:t>Ultra-poor and Graduation Approach</w:t>
            </w:r>
          </w:p>
        </w:tc>
      </w:tr>
      <w:tr w:rsidR="003252C6" w:rsidRPr="003252C6" w14:paraId="7F7A239F" w14:textId="77777777" w:rsidTr="00C4036C">
        <w:tc>
          <w:tcPr>
            <w:tcW w:w="9067" w:type="dxa"/>
          </w:tcPr>
          <w:p w14:paraId="2B1FD6A4" w14:textId="77777777" w:rsidR="003252C6" w:rsidRPr="003252C6" w:rsidRDefault="003252C6" w:rsidP="00051046">
            <w:pPr>
              <w:autoSpaceDE w:val="0"/>
              <w:autoSpaceDN w:val="0"/>
              <w:adjustRightInd w:val="0"/>
              <w:jc w:val="both"/>
              <w:rPr>
                <w:rFonts w:ascii="Gadugi" w:hAnsi="Gadugi" w:cs="Arial"/>
              </w:rPr>
            </w:pPr>
            <w:r w:rsidRPr="003252C6">
              <w:rPr>
                <w:rFonts w:ascii="Gadugi" w:hAnsi="Gadugi" w:cs="Arial"/>
              </w:rPr>
              <w:t xml:space="preserve">VRF administration </w:t>
            </w:r>
          </w:p>
        </w:tc>
      </w:tr>
      <w:tr w:rsidR="003252C6" w:rsidRPr="003252C6" w14:paraId="4E089E68" w14:textId="77777777" w:rsidTr="00C4036C">
        <w:tc>
          <w:tcPr>
            <w:tcW w:w="9067" w:type="dxa"/>
          </w:tcPr>
          <w:p w14:paraId="0BB586FF" w14:textId="77777777" w:rsidR="003252C6" w:rsidRPr="003252C6" w:rsidRDefault="003252C6" w:rsidP="00051046">
            <w:pPr>
              <w:autoSpaceDE w:val="0"/>
              <w:autoSpaceDN w:val="0"/>
              <w:adjustRightInd w:val="0"/>
              <w:jc w:val="both"/>
              <w:rPr>
                <w:rFonts w:ascii="Gadugi" w:hAnsi="Gadugi" w:cs="Arial"/>
                <w:b/>
              </w:rPr>
            </w:pPr>
            <w:r w:rsidRPr="003252C6">
              <w:rPr>
                <w:rFonts w:ascii="Gadugi" w:hAnsi="Gadugi" w:cs="Arial"/>
                <w:b/>
              </w:rPr>
              <w:t>Human Resource</w:t>
            </w:r>
          </w:p>
        </w:tc>
      </w:tr>
      <w:tr w:rsidR="003252C6" w:rsidRPr="003252C6" w14:paraId="309F2376" w14:textId="77777777" w:rsidTr="00C4036C">
        <w:tc>
          <w:tcPr>
            <w:tcW w:w="9067" w:type="dxa"/>
          </w:tcPr>
          <w:p w14:paraId="3BB1D758" w14:textId="77777777" w:rsidR="003252C6" w:rsidRPr="003252C6" w:rsidRDefault="003252C6" w:rsidP="00051046">
            <w:pPr>
              <w:autoSpaceDE w:val="0"/>
              <w:autoSpaceDN w:val="0"/>
              <w:adjustRightInd w:val="0"/>
              <w:jc w:val="both"/>
              <w:rPr>
                <w:rFonts w:ascii="Gadugi" w:hAnsi="Gadugi" w:cs="Arial"/>
              </w:rPr>
            </w:pPr>
            <w:r w:rsidRPr="003252C6">
              <w:rPr>
                <w:rFonts w:ascii="Gadugi" w:hAnsi="Gadugi" w:cs="Arial"/>
              </w:rPr>
              <w:t xml:space="preserve">Hosting Community Cadre </w:t>
            </w:r>
          </w:p>
        </w:tc>
      </w:tr>
      <w:tr w:rsidR="003252C6" w:rsidRPr="003252C6" w14:paraId="4172D45F" w14:textId="77777777" w:rsidTr="00C4036C">
        <w:tc>
          <w:tcPr>
            <w:tcW w:w="9067" w:type="dxa"/>
          </w:tcPr>
          <w:p w14:paraId="64202D32" w14:textId="77777777" w:rsidR="003252C6" w:rsidRPr="003252C6" w:rsidRDefault="003252C6" w:rsidP="00051046">
            <w:pPr>
              <w:autoSpaceDE w:val="0"/>
              <w:autoSpaceDN w:val="0"/>
              <w:adjustRightInd w:val="0"/>
              <w:jc w:val="both"/>
              <w:rPr>
                <w:rFonts w:ascii="Gadugi" w:hAnsi="Gadugi" w:cs="Arial"/>
              </w:rPr>
            </w:pPr>
            <w:r w:rsidRPr="003252C6">
              <w:rPr>
                <w:rFonts w:ascii="Gadugi" w:hAnsi="Gadugi" w:cs="Arial"/>
              </w:rPr>
              <w:t xml:space="preserve">Strengthening VO and SHG </w:t>
            </w:r>
          </w:p>
        </w:tc>
      </w:tr>
    </w:tbl>
    <w:p w14:paraId="6D4A07FE" w14:textId="77777777" w:rsidR="003252C6" w:rsidRPr="003252C6" w:rsidRDefault="003252C6" w:rsidP="003252C6">
      <w:pPr>
        <w:autoSpaceDE w:val="0"/>
        <w:autoSpaceDN w:val="0"/>
        <w:adjustRightInd w:val="0"/>
        <w:spacing w:after="0" w:line="240" w:lineRule="auto"/>
        <w:jc w:val="both"/>
        <w:rPr>
          <w:rFonts w:ascii="Gadugi" w:hAnsi="Gadugi" w:cs="Arial"/>
          <w:b/>
          <w:bCs/>
          <w:lang w:eastAsia="en-IN"/>
        </w:rPr>
      </w:pPr>
    </w:p>
    <w:p w14:paraId="4C21800D" w14:textId="77777777" w:rsidR="003252C6" w:rsidRPr="003252C6" w:rsidRDefault="003252C6" w:rsidP="003252C6">
      <w:pPr>
        <w:spacing w:after="0" w:line="240" w:lineRule="auto"/>
        <w:jc w:val="both"/>
        <w:rPr>
          <w:rFonts w:ascii="Gadugi" w:hAnsi="Gadugi" w:cs="Arial"/>
          <w:b/>
          <w:bCs/>
          <w:lang w:eastAsia="en-IN"/>
        </w:rPr>
      </w:pPr>
      <w:r w:rsidRPr="003252C6">
        <w:rPr>
          <w:rFonts w:ascii="Gadugi" w:hAnsi="Gadugi" w:cs="Arial"/>
          <w:b/>
          <w:bCs/>
          <w:lang w:eastAsia="en-IN"/>
        </w:rPr>
        <w:t>Enhance livelihoods opportunities for SHG members by establishing market linked interventions at Cluster Level Federations</w:t>
      </w:r>
    </w:p>
    <w:p w14:paraId="3C3A5867" w14:textId="77777777" w:rsidR="003252C6" w:rsidRPr="003252C6" w:rsidRDefault="003252C6" w:rsidP="003252C6">
      <w:pPr>
        <w:spacing w:after="0" w:line="240" w:lineRule="auto"/>
        <w:jc w:val="both"/>
        <w:rPr>
          <w:rFonts w:ascii="Gadugi" w:hAnsi="Gadugi" w:cs="Arial"/>
          <w:lang w:val="en-US" w:eastAsia="en-IN"/>
        </w:rPr>
      </w:pPr>
      <w:r w:rsidRPr="003252C6">
        <w:rPr>
          <w:rFonts w:ascii="Gadugi" w:hAnsi="Gadugi" w:cs="Arial"/>
          <w:lang w:val="en-US" w:eastAsia="en-IN"/>
        </w:rPr>
        <w:lastRenderedPageBreak/>
        <w:t xml:space="preserve">Quality of Life Experiences of poor communities suffers due to inequitable access to markets as producers as well as consumers of good and services. As producers of goods and services, the poor community lack access to market linkages that are remunerative in terms of price and quality rewards both in the input and the output markets. As a result, the poor are often trapped in the vicious cycle of low investment-low returns production opportunities and are unable to emerge out of poverty. As consumers of goods and services, the poor community have limited and often inferior choice of goods and services available to them and end up 'spending more' to compensate for the problems of market friction - a condition known as ‘poverty penalty’. A poverty penalty arises when the poor pay more than the non-poor to access goods and services. For example, the cost to access credit for the poor is higher due to information frictions. Interventions that make markets operate better for the poor have since gained increased traction and is an important change lever for Sustainable Development Goals. </w:t>
      </w:r>
    </w:p>
    <w:p w14:paraId="255E2D8E" w14:textId="77777777" w:rsidR="003252C6" w:rsidRPr="003252C6" w:rsidRDefault="003252C6" w:rsidP="003252C6">
      <w:pPr>
        <w:spacing w:afterLines="120" w:after="288" w:line="240" w:lineRule="auto"/>
        <w:jc w:val="both"/>
        <w:rPr>
          <w:rFonts w:ascii="Gadugi" w:hAnsi="Gadugi" w:cs="Arial"/>
          <w:lang w:val="en-US" w:eastAsia="en-IN"/>
        </w:rPr>
      </w:pPr>
      <w:r w:rsidRPr="003252C6">
        <w:rPr>
          <w:rFonts w:ascii="Gadugi" w:hAnsi="Gadugi" w:cs="Arial"/>
          <w:noProof/>
          <w:lang w:val="en-US" w:bidi="hi-IN"/>
        </w:rPr>
        <w:drawing>
          <wp:anchor distT="0" distB="0" distL="114300" distR="114300" simplePos="0" relativeHeight="251660288" behindDoc="0" locked="0" layoutInCell="1" allowOverlap="1" wp14:anchorId="1DA42A39" wp14:editId="3DF48D98">
            <wp:simplePos x="0" y="0"/>
            <wp:positionH relativeFrom="column">
              <wp:posOffset>1828800</wp:posOffset>
            </wp:positionH>
            <wp:positionV relativeFrom="paragraph">
              <wp:posOffset>1595120</wp:posOffset>
            </wp:positionV>
            <wp:extent cx="4276090" cy="21399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6090" cy="2139950"/>
                    </a:xfrm>
                    <a:prstGeom prst="rect">
                      <a:avLst/>
                    </a:prstGeom>
                    <a:noFill/>
                  </pic:spPr>
                </pic:pic>
              </a:graphicData>
            </a:graphic>
          </wp:anchor>
        </w:drawing>
      </w:r>
      <w:r w:rsidRPr="003252C6">
        <w:rPr>
          <w:rFonts w:ascii="Gadugi" w:hAnsi="Gadugi" w:cs="Arial"/>
          <w:lang w:val="en-US" w:eastAsia="en-IN"/>
        </w:rPr>
        <w:t xml:space="preserve">One of the ways in which such challenges have been tackled is through collective action which bridges the gap between the poor and the market. SHGs and their Federations, have addressed the fragmented economic agent character of poor communities as successfully experienced with financial markets both as aggregation points and as demonstrated transaction governance capacity.  Economic measures announced by Government of India under AtmaNirbhar Bharat, Vocal for Local </w:t>
      </w:r>
      <w:r w:rsidR="00654A34" w:rsidRPr="003252C6">
        <w:rPr>
          <w:rFonts w:ascii="Gadugi" w:hAnsi="Gadugi" w:cs="Arial"/>
          <w:lang w:val="en-US" w:eastAsia="en-IN"/>
        </w:rPr>
        <w:t>have</w:t>
      </w:r>
      <w:r w:rsidRPr="003252C6">
        <w:rPr>
          <w:rFonts w:ascii="Gadugi" w:hAnsi="Gadugi" w:cs="Arial"/>
          <w:lang w:val="en-US" w:eastAsia="en-IN"/>
        </w:rPr>
        <w:t xml:space="preserve"> created win-win case for collectives and Federations to partner with Businesses and be the pivot for equitable participation of communities in a way that ensures share in joint progress and prosperity, bringing large-scale, lasting benefits for the poor. </w:t>
      </w:r>
      <w:r w:rsidRPr="003252C6">
        <w:rPr>
          <w:rFonts w:ascii="Gadugi" w:hAnsi="Gadugi" w:cs="Arial"/>
          <w:b/>
          <w:bCs/>
          <w:lang w:val="en-US" w:eastAsia="en-IN"/>
        </w:rPr>
        <w:t xml:space="preserve">Therefore, federations of SHG women can emerge as one of the more effective mechanism to address challenges faced by the members </w:t>
      </w:r>
      <w:r w:rsidRPr="003252C6">
        <w:rPr>
          <w:rFonts w:ascii="Gadugi" w:hAnsi="Gadugi" w:cs="Arial"/>
          <w:lang w:val="en-US" w:eastAsia="en-IN"/>
        </w:rPr>
        <w:t xml:space="preserve">such as access to markets, access to credit and access to technology and information. CLFs could serve as the “missing middle” which would </w:t>
      </w:r>
      <w:r w:rsidRPr="003252C6">
        <w:rPr>
          <w:rFonts w:ascii="Gadugi" w:hAnsi="Gadugi" w:cs="Arial"/>
          <w:lang w:eastAsia="en-IN"/>
        </w:rPr>
        <w:t>unlock aggregation opportunities, facilitate member trade-ins and trade-outs of goods &amp; services, availability of information and resources – all of which the SHG members can leverage to enhance their livelihoods</w:t>
      </w:r>
    </w:p>
    <w:p w14:paraId="290654AA" w14:textId="77777777" w:rsidR="003252C6" w:rsidRPr="003252C6" w:rsidRDefault="003252C6" w:rsidP="003252C6">
      <w:pPr>
        <w:autoSpaceDE w:val="0"/>
        <w:autoSpaceDN w:val="0"/>
        <w:adjustRightInd w:val="0"/>
        <w:spacing w:after="0" w:line="240" w:lineRule="auto"/>
        <w:jc w:val="both"/>
        <w:rPr>
          <w:rFonts w:ascii="Gadugi" w:hAnsi="Gadugi" w:cs="Arial"/>
        </w:rPr>
      </w:pPr>
      <w:r w:rsidRPr="003252C6">
        <w:rPr>
          <w:rFonts w:ascii="Gadugi" w:hAnsi="Gadugi" w:cs="Arial"/>
        </w:rPr>
        <w:t xml:space="preserve">CLF as livelihoods facilitation entities over time gather capacities to take over the functions at present done by SRLMs and graduating to higher order functions to meet the growing aspirations of rural communities. </w:t>
      </w:r>
    </w:p>
    <w:p w14:paraId="72EABA72" w14:textId="77777777" w:rsidR="00643085" w:rsidRDefault="00643085" w:rsidP="00643085"/>
    <w:p w14:paraId="31FFAC90" w14:textId="77777777" w:rsidR="00643085" w:rsidRPr="00C4036C" w:rsidRDefault="00C4036C" w:rsidP="00643085">
      <w:pPr>
        <w:tabs>
          <w:tab w:val="left" w:pos="2267"/>
        </w:tabs>
        <w:jc w:val="both"/>
        <w:rPr>
          <w:rFonts w:ascii="Gadugi" w:eastAsiaTheme="majorEastAsia" w:hAnsi="Gadugi" w:cstheme="majorBidi"/>
          <w:b/>
          <w:color w:val="2F5496" w:themeColor="accent1" w:themeShade="BF"/>
          <w:sz w:val="32"/>
          <w:szCs w:val="32"/>
        </w:rPr>
      </w:pPr>
      <w:r w:rsidRPr="00C4036C">
        <w:rPr>
          <w:rFonts w:ascii="Gadugi" w:eastAsiaTheme="majorEastAsia" w:hAnsi="Gadugi" w:cstheme="majorBidi"/>
          <w:b/>
          <w:color w:val="2F5496" w:themeColor="accent1" w:themeShade="BF"/>
          <w:sz w:val="32"/>
          <w:szCs w:val="32"/>
        </w:rPr>
        <w:t xml:space="preserve">Part-4: </w:t>
      </w:r>
      <w:r>
        <w:rPr>
          <w:rFonts w:ascii="Gadugi" w:eastAsiaTheme="majorEastAsia" w:hAnsi="Gadugi" w:cstheme="majorBidi"/>
          <w:b/>
          <w:color w:val="2F5496" w:themeColor="accent1" w:themeShade="BF"/>
          <w:sz w:val="32"/>
          <w:szCs w:val="32"/>
        </w:rPr>
        <w:t>Implementation Modalities and institutional Architecture</w:t>
      </w:r>
      <w:r w:rsidRPr="00C4036C">
        <w:rPr>
          <w:rFonts w:ascii="Gadugi" w:eastAsiaTheme="majorEastAsia" w:hAnsi="Gadugi" w:cstheme="majorBidi"/>
          <w:b/>
          <w:color w:val="2F5496" w:themeColor="accent1" w:themeShade="BF"/>
          <w:sz w:val="32"/>
          <w:szCs w:val="32"/>
        </w:rPr>
        <w:t>.</w:t>
      </w:r>
    </w:p>
    <w:p w14:paraId="388BE19C" w14:textId="1CE0EA68" w:rsidR="00C4036C" w:rsidRPr="00C16E55" w:rsidRDefault="00C4036C" w:rsidP="00C4036C">
      <w:pPr>
        <w:shd w:val="clear" w:color="auto" w:fill="FFFFFF"/>
        <w:jc w:val="both"/>
        <w:rPr>
          <w:rFonts w:ascii="Gadugi" w:eastAsia="Times New Roman" w:hAnsi="Gadugi" w:cs="Times New Roman"/>
          <w:color w:val="222222"/>
          <w:shd w:val="clear" w:color="auto" w:fill="FFFFFF"/>
        </w:rPr>
      </w:pPr>
      <w:r w:rsidRPr="00C16E55">
        <w:rPr>
          <w:rFonts w:ascii="Gadugi" w:eastAsia="Times New Roman" w:hAnsi="Gadugi" w:cs="Times New Roman"/>
          <w:bCs/>
          <w:color w:val="000000" w:themeColor="text1"/>
        </w:rPr>
        <w:t xml:space="preserve">It is expected that Plan implementation would gradually become institutionalised and create mutual accountability between community, PRI representative and government officials </w:t>
      </w:r>
      <w:r w:rsidRPr="00C16E55">
        <w:rPr>
          <w:rFonts w:ascii="Gadugi" w:eastAsia="Times New Roman" w:hAnsi="Gadugi" w:cs="Times New Roman"/>
          <w:bCs/>
          <w:color w:val="000000" w:themeColor="text1"/>
        </w:rPr>
        <w:lastRenderedPageBreak/>
        <w:t>at different levels.</w:t>
      </w:r>
      <w:r w:rsidR="00EE736F">
        <w:rPr>
          <w:rFonts w:ascii="Gadugi" w:eastAsia="Times New Roman" w:hAnsi="Gadugi" w:cs="Times New Roman"/>
          <w:bCs/>
          <w:color w:val="000000" w:themeColor="text1"/>
        </w:rPr>
        <w:t xml:space="preserve"> </w:t>
      </w:r>
      <w:r w:rsidRPr="00C16E55">
        <w:rPr>
          <w:rFonts w:ascii="Gadugi" w:hAnsi="Gadugi"/>
        </w:rPr>
        <w:t>The Implementation process of 25 Million Livelihoods Initiative will focus on execution of the integrated plan (VPRP integrated with GPDP, BIP, DIP) mentioned in the previous section (part-III) by ensuring convergence happen with line departments. The key implementation support system incorporates –</w:t>
      </w:r>
      <w:r w:rsidRPr="00C16E55">
        <w:rPr>
          <w:rFonts w:ascii="Gadugi" w:eastAsia="Times New Roman" w:hAnsi="Gadugi" w:cs="Times New Roman"/>
          <w:bCs/>
          <w:color w:val="222222"/>
          <w:shd w:val="clear" w:color="auto" w:fill="FFFFFF"/>
        </w:rPr>
        <w:t>Community institutions</w:t>
      </w:r>
      <w:r w:rsidRPr="00C16E55">
        <w:rPr>
          <w:rFonts w:ascii="Gadugi" w:eastAsia="Times New Roman" w:hAnsi="Gadugi" w:cs="Times New Roman"/>
          <w:color w:val="222222"/>
          <w:shd w:val="clear" w:color="auto" w:fill="FFFFFF"/>
        </w:rPr>
        <w:t xml:space="preserve"> (</w:t>
      </w:r>
      <w:r w:rsidR="00374DBE" w:rsidRPr="00C16E55">
        <w:rPr>
          <w:rFonts w:ascii="Gadugi" w:eastAsia="Times New Roman" w:hAnsi="Gadugi" w:cs="Times New Roman"/>
          <w:color w:val="222222"/>
          <w:shd w:val="clear" w:color="auto" w:fill="FFFFFF"/>
        </w:rPr>
        <w:t>CLF_VO-</w:t>
      </w:r>
      <w:r w:rsidRPr="00C16E55">
        <w:rPr>
          <w:rFonts w:ascii="Gadugi" w:eastAsia="Times New Roman" w:hAnsi="Gadugi" w:cs="Times New Roman"/>
          <w:color w:val="222222"/>
          <w:shd w:val="clear" w:color="auto" w:fill="FFFFFF"/>
        </w:rPr>
        <w:t xml:space="preserve">SHG network), </w:t>
      </w:r>
      <w:r w:rsidRPr="00C16E55">
        <w:rPr>
          <w:rFonts w:ascii="Gadugi" w:eastAsia="Times New Roman" w:hAnsi="Gadugi" w:cs="Times New Roman"/>
          <w:bCs/>
          <w:color w:val="222222"/>
          <w:shd w:val="clear" w:color="auto" w:fill="FFFFFF"/>
        </w:rPr>
        <w:t>Communit</w:t>
      </w:r>
      <w:r w:rsidR="00374DBE" w:rsidRPr="00C16E55">
        <w:rPr>
          <w:rFonts w:ascii="Gadugi" w:eastAsia="Times New Roman" w:hAnsi="Gadugi" w:cs="Times New Roman"/>
          <w:bCs/>
          <w:color w:val="222222"/>
          <w:shd w:val="clear" w:color="auto" w:fill="FFFFFF"/>
        </w:rPr>
        <w:t>y</w:t>
      </w:r>
      <w:r w:rsidRPr="00C16E55">
        <w:rPr>
          <w:rFonts w:ascii="Gadugi" w:eastAsia="Times New Roman" w:hAnsi="Gadugi" w:cs="Times New Roman"/>
          <w:bCs/>
          <w:color w:val="222222"/>
          <w:shd w:val="clear" w:color="auto" w:fill="FFFFFF"/>
        </w:rPr>
        <w:t xml:space="preserve"> cadre</w:t>
      </w:r>
      <w:r w:rsidRPr="00C16E55">
        <w:rPr>
          <w:rFonts w:ascii="Gadugi" w:eastAsia="Times New Roman" w:hAnsi="Gadugi" w:cs="Times New Roman"/>
          <w:color w:val="222222"/>
          <w:shd w:val="clear" w:color="auto" w:fill="FFFFFF"/>
        </w:rPr>
        <w:t xml:space="preserve"> (Community Resource Persons) and the </w:t>
      </w:r>
      <w:r w:rsidRPr="00C16E55">
        <w:rPr>
          <w:rFonts w:ascii="Gadugi" w:eastAsia="Times New Roman" w:hAnsi="Gadugi" w:cs="Times New Roman"/>
          <w:bCs/>
          <w:color w:val="222222"/>
          <w:shd w:val="clear" w:color="auto" w:fill="FFFFFF"/>
        </w:rPr>
        <w:t>support structure (</w:t>
      </w:r>
      <w:r w:rsidR="00374DBE" w:rsidRPr="00C16E55">
        <w:rPr>
          <w:rFonts w:ascii="Gadugi" w:eastAsia="Times New Roman" w:hAnsi="Gadugi" w:cs="Times New Roman"/>
          <w:bCs/>
          <w:color w:val="222222"/>
          <w:shd w:val="clear" w:color="auto" w:fill="FFFFFF"/>
        </w:rPr>
        <w:t xml:space="preserve">Functionaries and line department officers, </w:t>
      </w:r>
      <w:r w:rsidRPr="00C16E55">
        <w:rPr>
          <w:rFonts w:ascii="Gadugi" w:eastAsia="Times New Roman" w:hAnsi="Gadugi" w:cs="Times New Roman"/>
          <w:color w:val="222222"/>
          <w:shd w:val="clear" w:color="auto" w:fill="FFFFFF"/>
        </w:rPr>
        <w:t xml:space="preserve">Block Resource Persons, Area Coordinator/Cluster Coordinator) </w:t>
      </w:r>
    </w:p>
    <w:p w14:paraId="695AFA95" w14:textId="77777777" w:rsidR="00C4036C" w:rsidRPr="00C16E55" w:rsidRDefault="00C4036C" w:rsidP="00C4036C">
      <w:pPr>
        <w:shd w:val="clear" w:color="auto" w:fill="FFFFFF"/>
        <w:jc w:val="both"/>
        <w:rPr>
          <w:rFonts w:ascii="Gadugi" w:hAnsi="Gadugi"/>
        </w:rPr>
      </w:pPr>
      <w:r w:rsidRPr="00C16E55">
        <w:rPr>
          <w:rFonts w:ascii="Gadugi" w:hAnsi="Gadugi"/>
        </w:rPr>
        <w:t xml:space="preserve">Core focus of the implementation process need to be on </w:t>
      </w:r>
    </w:p>
    <w:p w14:paraId="624C08F5" w14:textId="77777777" w:rsidR="00C4036C" w:rsidRPr="00C16E55" w:rsidRDefault="00C4036C" w:rsidP="00C4036C">
      <w:pPr>
        <w:shd w:val="clear" w:color="auto" w:fill="FFFFFF"/>
        <w:jc w:val="both"/>
        <w:rPr>
          <w:rFonts w:ascii="Gadugi" w:hAnsi="Gadug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7101"/>
      </w:tblGrid>
      <w:tr w:rsidR="00C4036C" w:rsidRPr="00C16E55" w14:paraId="46D093C7" w14:textId="77777777" w:rsidTr="00051046">
        <w:trPr>
          <w:trHeight w:val="1196"/>
        </w:trPr>
        <w:tc>
          <w:tcPr>
            <w:tcW w:w="1998" w:type="dxa"/>
          </w:tcPr>
          <w:p w14:paraId="1A008F40" w14:textId="77777777" w:rsidR="00C4036C" w:rsidRPr="00C16E55" w:rsidRDefault="00C4036C" w:rsidP="00051046">
            <w:pPr>
              <w:jc w:val="center"/>
              <w:rPr>
                <w:rFonts w:ascii="Gadugi" w:hAnsi="Gadugi"/>
              </w:rPr>
            </w:pPr>
            <w:r w:rsidRPr="00C16E55">
              <w:rPr>
                <w:rFonts w:ascii="Gadugi" w:hAnsi="Gadugi"/>
                <w:noProof/>
                <w:lang w:val="en-US" w:bidi="hi-IN"/>
              </w:rPr>
              <w:drawing>
                <wp:inline distT="0" distB="0" distL="0" distR="0" wp14:anchorId="69E8E598" wp14:editId="26BCEF35">
                  <wp:extent cx="552090" cy="552090"/>
                  <wp:effectExtent l="19050" t="0" r="360" b="0"/>
                  <wp:docPr id="47" name="Picture 14" descr="C:\Users\user\Downloads\Untitled Diagram.drawi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Untitled Diagram.drawio (8).png"/>
                          <pic:cNvPicPr>
                            <a:picLocks noChangeAspect="1" noChangeArrowheads="1"/>
                          </pic:cNvPicPr>
                        </pic:nvPicPr>
                        <pic:blipFill>
                          <a:blip r:embed="rId29"/>
                          <a:srcRect/>
                          <a:stretch>
                            <a:fillRect/>
                          </a:stretch>
                        </pic:blipFill>
                        <pic:spPr bwMode="auto">
                          <a:xfrm>
                            <a:off x="0" y="0"/>
                            <a:ext cx="553361" cy="553361"/>
                          </a:xfrm>
                          <a:prstGeom prst="rect">
                            <a:avLst/>
                          </a:prstGeom>
                          <a:noFill/>
                          <a:ln w="9525">
                            <a:noFill/>
                            <a:miter lim="800000"/>
                            <a:headEnd/>
                            <a:tailEnd/>
                          </a:ln>
                        </pic:spPr>
                      </pic:pic>
                    </a:graphicData>
                  </a:graphic>
                </wp:inline>
              </w:drawing>
            </w:r>
          </w:p>
        </w:tc>
        <w:tc>
          <w:tcPr>
            <w:tcW w:w="7578" w:type="dxa"/>
          </w:tcPr>
          <w:p w14:paraId="22844179" w14:textId="77777777" w:rsidR="00C4036C" w:rsidRPr="00C16E55" w:rsidRDefault="00C4036C" w:rsidP="00051046">
            <w:pPr>
              <w:jc w:val="both"/>
              <w:rPr>
                <w:rFonts w:ascii="Gadugi" w:hAnsi="Gadugi"/>
              </w:rPr>
            </w:pPr>
            <w:r w:rsidRPr="00C16E55">
              <w:rPr>
                <w:rFonts w:ascii="Gadugi" w:hAnsi="Gadugi"/>
              </w:rPr>
              <w:t xml:space="preserve">Collective responsibility in </w:t>
            </w:r>
            <w:r w:rsidRPr="00C16E55">
              <w:rPr>
                <w:rFonts w:ascii="Gadugi" w:hAnsi="Gadugi"/>
                <w:b/>
              </w:rPr>
              <w:t>support structure</w:t>
            </w:r>
            <w:r w:rsidRPr="00C16E55">
              <w:rPr>
                <w:rFonts w:ascii="Gadugi" w:hAnsi="Gadugi"/>
              </w:rPr>
              <w:t xml:space="preserve"> to ensure convergence of all government line department programmes to support the SHG household to enhance livelihood capacity, buil</w:t>
            </w:r>
            <w:r w:rsidR="00654A34">
              <w:rPr>
                <w:rFonts w:ascii="Gadugi" w:hAnsi="Gadugi"/>
              </w:rPr>
              <w:t>d</w:t>
            </w:r>
            <w:r w:rsidRPr="00C16E55">
              <w:rPr>
                <w:rFonts w:ascii="Gadugi" w:hAnsi="Gadugi"/>
              </w:rPr>
              <w:t xml:space="preserve"> livelihood assets and  provide market support to enhance the annual income to </w:t>
            </w:r>
            <w:r w:rsidR="00374DBE" w:rsidRPr="00C16E55">
              <w:rPr>
                <w:rFonts w:ascii="Gadugi" w:hAnsi="Gadugi"/>
              </w:rPr>
              <w:t>sustainable level</w:t>
            </w:r>
          </w:p>
        </w:tc>
      </w:tr>
      <w:tr w:rsidR="00C4036C" w:rsidRPr="00C16E55" w14:paraId="52CA9A00" w14:textId="77777777" w:rsidTr="00051046">
        <w:trPr>
          <w:trHeight w:val="827"/>
        </w:trPr>
        <w:tc>
          <w:tcPr>
            <w:tcW w:w="1998" w:type="dxa"/>
          </w:tcPr>
          <w:p w14:paraId="4AC20472" w14:textId="77777777" w:rsidR="00C4036C" w:rsidRPr="00C16E55" w:rsidRDefault="00C4036C" w:rsidP="00051046">
            <w:pPr>
              <w:jc w:val="center"/>
              <w:rPr>
                <w:rFonts w:ascii="Gadugi" w:hAnsi="Gadugi"/>
              </w:rPr>
            </w:pPr>
            <w:r w:rsidRPr="00C16E55">
              <w:rPr>
                <w:rFonts w:ascii="Gadugi" w:hAnsi="Gadugi"/>
                <w:noProof/>
                <w:lang w:val="en-US" w:bidi="hi-IN"/>
              </w:rPr>
              <w:drawing>
                <wp:inline distT="0" distB="0" distL="0" distR="0" wp14:anchorId="393188D0" wp14:editId="3C5A751F">
                  <wp:extent cx="403225" cy="445135"/>
                  <wp:effectExtent l="19050" t="0" r="0" b="0"/>
                  <wp:docPr id="8" name="Picture 13" descr="C:\Users\user\Downloads\Untitled Diagram.drawi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Untitled Diagram.drawio (7).png"/>
                          <pic:cNvPicPr>
                            <a:picLocks noChangeAspect="1" noChangeArrowheads="1"/>
                          </pic:cNvPicPr>
                        </pic:nvPicPr>
                        <pic:blipFill>
                          <a:blip r:embed="rId30"/>
                          <a:srcRect/>
                          <a:stretch>
                            <a:fillRect/>
                          </a:stretch>
                        </pic:blipFill>
                        <pic:spPr bwMode="auto">
                          <a:xfrm>
                            <a:off x="0" y="0"/>
                            <a:ext cx="403225" cy="445135"/>
                          </a:xfrm>
                          <a:prstGeom prst="rect">
                            <a:avLst/>
                          </a:prstGeom>
                          <a:noFill/>
                          <a:ln w="9525">
                            <a:noFill/>
                            <a:miter lim="800000"/>
                            <a:headEnd/>
                            <a:tailEnd/>
                          </a:ln>
                        </pic:spPr>
                      </pic:pic>
                    </a:graphicData>
                  </a:graphic>
                </wp:inline>
              </w:drawing>
            </w:r>
          </w:p>
        </w:tc>
        <w:tc>
          <w:tcPr>
            <w:tcW w:w="7578" w:type="dxa"/>
          </w:tcPr>
          <w:p w14:paraId="10316A60" w14:textId="77777777" w:rsidR="00C4036C" w:rsidRPr="00C16E55" w:rsidRDefault="00C4036C" w:rsidP="00051046">
            <w:pPr>
              <w:jc w:val="both"/>
              <w:rPr>
                <w:rFonts w:ascii="Gadugi" w:hAnsi="Gadugi"/>
              </w:rPr>
            </w:pPr>
            <w:r w:rsidRPr="00C16E55">
              <w:rPr>
                <w:rFonts w:ascii="Gadugi" w:hAnsi="Gadugi"/>
              </w:rPr>
              <w:t xml:space="preserve">Ownership of the </w:t>
            </w:r>
            <w:r w:rsidRPr="00C16E55">
              <w:rPr>
                <w:rFonts w:ascii="Gadugi" w:hAnsi="Gadugi"/>
                <w:b/>
              </w:rPr>
              <w:t>community Institution</w:t>
            </w:r>
            <w:r w:rsidRPr="00C16E55">
              <w:rPr>
                <w:rFonts w:ascii="Gadugi" w:hAnsi="Gadugi"/>
              </w:rPr>
              <w:t xml:space="preserve"> and active involvement in planning, implementation, review and monitoring process </w:t>
            </w:r>
          </w:p>
        </w:tc>
      </w:tr>
      <w:tr w:rsidR="00C4036C" w:rsidRPr="00C16E55" w14:paraId="4DE569D1" w14:textId="77777777" w:rsidTr="00051046">
        <w:trPr>
          <w:trHeight w:val="827"/>
        </w:trPr>
        <w:tc>
          <w:tcPr>
            <w:tcW w:w="1998" w:type="dxa"/>
          </w:tcPr>
          <w:p w14:paraId="4182C386" w14:textId="77777777" w:rsidR="00C4036C" w:rsidRPr="00C16E55" w:rsidRDefault="00C4036C" w:rsidP="00051046">
            <w:pPr>
              <w:jc w:val="center"/>
              <w:rPr>
                <w:rFonts w:ascii="Gadugi" w:hAnsi="Gadugi"/>
              </w:rPr>
            </w:pPr>
            <w:r w:rsidRPr="00C16E55">
              <w:rPr>
                <w:rFonts w:ascii="Gadugi" w:hAnsi="Gadugi"/>
                <w:noProof/>
                <w:lang w:val="en-US" w:bidi="hi-IN"/>
              </w:rPr>
              <w:drawing>
                <wp:inline distT="0" distB="0" distL="0" distR="0" wp14:anchorId="754BECC4" wp14:editId="7CC7187B">
                  <wp:extent cx="293288" cy="534838"/>
                  <wp:effectExtent l="19050" t="0" r="0" b="0"/>
                  <wp:docPr id="15" name="Picture 15" descr="C:\Users\user\Downloads\Untitled Diagram.drawio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Untitled Diagram.drawio (9).png"/>
                          <pic:cNvPicPr>
                            <a:picLocks noChangeAspect="1" noChangeArrowheads="1"/>
                          </pic:cNvPicPr>
                        </pic:nvPicPr>
                        <pic:blipFill>
                          <a:blip r:embed="rId31"/>
                          <a:srcRect/>
                          <a:stretch>
                            <a:fillRect/>
                          </a:stretch>
                        </pic:blipFill>
                        <pic:spPr bwMode="auto">
                          <a:xfrm>
                            <a:off x="0" y="0"/>
                            <a:ext cx="292531" cy="533458"/>
                          </a:xfrm>
                          <a:prstGeom prst="rect">
                            <a:avLst/>
                          </a:prstGeom>
                          <a:noFill/>
                          <a:ln w="9525">
                            <a:noFill/>
                            <a:miter lim="800000"/>
                            <a:headEnd/>
                            <a:tailEnd/>
                          </a:ln>
                        </pic:spPr>
                      </pic:pic>
                    </a:graphicData>
                  </a:graphic>
                </wp:inline>
              </w:drawing>
            </w:r>
          </w:p>
        </w:tc>
        <w:tc>
          <w:tcPr>
            <w:tcW w:w="7578" w:type="dxa"/>
          </w:tcPr>
          <w:p w14:paraId="5093B722" w14:textId="77777777" w:rsidR="00C4036C" w:rsidRPr="00C16E55" w:rsidRDefault="00C4036C" w:rsidP="00051046">
            <w:pPr>
              <w:jc w:val="both"/>
              <w:rPr>
                <w:rFonts w:ascii="Gadugi" w:hAnsi="Gadugi"/>
              </w:rPr>
            </w:pPr>
            <w:r w:rsidRPr="00C16E55">
              <w:rPr>
                <w:rFonts w:ascii="Gadugi" w:hAnsi="Gadugi"/>
              </w:rPr>
              <w:t xml:space="preserve">Active engagement and self motivation of the community cadres  </w:t>
            </w:r>
          </w:p>
        </w:tc>
      </w:tr>
    </w:tbl>
    <w:p w14:paraId="7519684A" w14:textId="77777777" w:rsidR="00C4036C" w:rsidRPr="00C16E55" w:rsidRDefault="00C4036C" w:rsidP="00C4036C">
      <w:pPr>
        <w:shd w:val="clear" w:color="auto" w:fill="FFFFFF"/>
        <w:jc w:val="both"/>
        <w:rPr>
          <w:rFonts w:ascii="Gadugi" w:hAnsi="Gadugi"/>
        </w:rPr>
      </w:pPr>
    </w:p>
    <w:p w14:paraId="6AC2D844" w14:textId="77777777" w:rsidR="00C4036C" w:rsidRPr="00C16E55" w:rsidRDefault="00C4036C" w:rsidP="00C16E55">
      <w:pPr>
        <w:pStyle w:val="Heading2"/>
        <w:rPr>
          <w:rFonts w:ascii="Gadugi" w:eastAsia="Times New Roman" w:hAnsi="Gadugi"/>
          <w:b/>
          <w:sz w:val="22"/>
          <w:szCs w:val="22"/>
          <w:shd w:val="clear" w:color="auto" w:fill="FFFFFF"/>
        </w:rPr>
      </w:pPr>
      <w:bookmarkStart w:id="21" w:name="_Toc114501465"/>
      <w:r w:rsidRPr="00C16E55">
        <w:rPr>
          <w:rFonts w:ascii="Gadugi" w:eastAsia="Times New Roman" w:hAnsi="Gadugi"/>
          <w:b/>
          <w:sz w:val="22"/>
          <w:szCs w:val="22"/>
          <w:shd w:val="clear" w:color="auto" w:fill="FFFFFF"/>
        </w:rPr>
        <w:t>VPRP-GPDP Plan implementation</w:t>
      </w:r>
      <w:bookmarkEnd w:id="21"/>
    </w:p>
    <w:p w14:paraId="4FEF8C6F" w14:textId="77777777" w:rsidR="00C4036C" w:rsidRPr="00C16E55" w:rsidRDefault="00374DBE" w:rsidP="00C4036C">
      <w:pPr>
        <w:shd w:val="clear" w:color="auto" w:fill="FFFFFF"/>
        <w:spacing w:line="240" w:lineRule="auto"/>
        <w:jc w:val="both"/>
        <w:rPr>
          <w:rFonts w:ascii="Gadugi" w:eastAsia="Times New Roman" w:hAnsi="Gadugi" w:cs="Times New Roman"/>
          <w:color w:val="222222"/>
          <w:shd w:val="clear" w:color="auto" w:fill="FFFFFF"/>
        </w:rPr>
      </w:pPr>
      <w:r w:rsidRPr="00C16E55">
        <w:rPr>
          <w:rFonts w:ascii="Gadugi" w:eastAsia="Times New Roman" w:hAnsi="Gadugi" w:cs="Times New Roman"/>
          <w:color w:val="222222"/>
          <w:shd w:val="clear" w:color="auto" w:fill="FFFFFF"/>
        </w:rPr>
        <w:t xml:space="preserve">Post preparation of VPRP, the items which need to incorporated in the GPDP. For this, the CLFs need to coordinate with VO and Gram Panchayat to follow up on the plans. Further, the BMMU need to support in coordination with line departments and Block Panchayat. </w:t>
      </w:r>
    </w:p>
    <w:p w14:paraId="33EB4F19" w14:textId="77777777" w:rsidR="00374DBE" w:rsidRPr="00C16E55" w:rsidRDefault="00374DBE" w:rsidP="00C4036C">
      <w:pPr>
        <w:shd w:val="clear" w:color="auto" w:fill="FFFFFF"/>
        <w:spacing w:line="240" w:lineRule="auto"/>
        <w:jc w:val="both"/>
        <w:rPr>
          <w:rFonts w:ascii="Gadugi" w:eastAsia="Times New Roman" w:hAnsi="Gadugi" w:cs="Times New Roman"/>
          <w:color w:val="222222"/>
          <w:shd w:val="clear" w:color="auto" w:fill="FFFFFF"/>
        </w:rPr>
      </w:pPr>
      <w:r w:rsidRPr="00C16E55">
        <w:rPr>
          <w:rFonts w:ascii="Gadugi" w:eastAsia="Times New Roman" w:hAnsi="Gadugi" w:cs="Times New Roman"/>
          <w:color w:val="222222"/>
          <w:shd w:val="clear" w:color="auto" w:fill="FFFFFF"/>
        </w:rPr>
        <w:t>Following is a broad responsibility matrix for items covered under VPRP:</w:t>
      </w:r>
    </w:p>
    <w:tbl>
      <w:tblPr>
        <w:tblStyle w:val="TableGrid"/>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2820"/>
        <w:gridCol w:w="6196"/>
      </w:tblGrid>
      <w:tr w:rsidR="00C4036C" w:rsidRPr="00C16E55" w14:paraId="4A32DBE3" w14:textId="77777777" w:rsidTr="00374DBE">
        <w:tc>
          <w:tcPr>
            <w:tcW w:w="2820" w:type="dxa"/>
          </w:tcPr>
          <w:p w14:paraId="65464493" w14:textId="77777777" w:rsidR="00C4036C" w:rsidRPr="00C16E55" w:rsidRDefault="00C4036C" w:rsidP="00051046">
            <w:pPr>
              <w:jc w:val="center"/>
              <w:rPr>
                <w:rFonts w:ascii="Gadugi" w:eastAsia="Times New Roman" w:hAnsi="Gadugi" w:cs="Times New Roman"/>
                <w:b/>
                <w:bCs/>
                <w:color w:val="222222"/>
                <w:shd w:val="clear" w:color="auto" w:fill="FFFFFF"/>
              </w:rPr>
            </w:pPr>
            <w:r w:rsidRPr="00C16E55">
              <w:rPr>
                <w:rFonts w:ascii="Gadugi" w:eastAsia="Times New Roman" w:hAnsi="Gadugi" w:cs="Times New Roman"/>
                <w:b/>
                <w:bCs/>
                <w:color w:val="222222"/>
                <w:shd w:val="clear" w:color="auto" w:fill="FFFFFF"/>
              </w:rPr>
              <w:t>Plan</w:t>
            </w:r>
          </w:p>
        </w:tc>
        <w:tc>
          <w:tcPr>
            <w:tcW w:w="6196" w:type="dxa"/>
          </w:tcPr>
          <w:p w14:paraId="53C1BB14" w14:textId="77777777" w:rsidR="00C4036C" w:rsidRPr="00C16E55" w:rsidRDefault="00C4036C" w:rsidP="00051046">
            <w:pPr>
              <w:jc w:val="center"/>
              <w:rPr>
                <w:rFonts w:ascii="Gadugi" w:eastAsia="Times New Roman" w:hAnsi="Gadugi" w:cs="Times New Roman"/>
                <w:b/>
                <w:bCs/>
                <w:color w:val="222222"/>
                <w:shd w:val="clear" w:color="auto" w:fill="FFFFFF"/>
              </w:rPr>
            </w:pPr>
            <w:r w:rsidRPr="00C16E55">
              <w:rPr>
                <w:rFonts w:ascii="Gadugi" w:eastAsia="Times New Roman" w:hAnsi="Gadugi" w:cs="Times New Roman"/>
                <w:b/>
                <w:bCs/>
                <w:color w:val="222222"/>
                <w:shd w:val="clear" w:color="auto" w:fill="FFFFFF"/>
              </w:rPr>
              <w:t>Responsibility</w:t>
            </w:r>
          </w:p>
        </w:tc>
      </w:tr>
      <w:tr w:rsidR="00C4036C" w:rsidRPr="00C16E55" w14:paraId="0E73F1A9" w14:textId="77777777" w:rsidTr="00374DBE">
        <w:tc>
          <w:tcPr>
            <w:tcW w:w="2820" w:type="dxa"/>
          </w:tcPr>
          <w:p w14:paraId="1C2A6357" w14:textId="77777777" w:rsidR="00C4036C" w:rsidRPr="00C16E55" w:rsidRDefault="00C4036C" w:rsidP="00051046">
            <w:pPr>
              <w:jc w:val="both"/>
              <w:rPr>
                <w:rFonts w:ascii="Gadugi" w:eastAsia="Times New Roman" w:hAnsi="Gadugi" w:cs="Times New Roman"/>
                <w:color w:val="222222"/>
                <w:shd w:val="clear" w:color="auto" w:fill="FFFFFF"/>
              </w:rPr>
            </w:pPr>
            <w:r w:rsidRPr="00C16E55">
              <w:rPr>
                <w:rFonts w:ascii="Gadugi" w:hAnsi="Gadugi"/>
              </w:rPr>
              <w:t>Entitlement plans</w:t>
            </w:r>
          </w:p>
        </w:tc>
        <w:tc>
          <w:tcPr>
            <w:tcW w:w="6196" w:type="dxa"/>
          </w:tcPr>
          <w:p w14:paraId="2131CC36" w14:textId="77777777" w:rsidR="00C4036C" w:rsidRPr="00C16E55" w:rsidRDefault="00C4036C" w:rsidP="00051046">
            <w:pPr>
              <w:jc w:val="both"/>
              <w:rPr>
                <w:rFonts w:ascii="Gadugi" w:eastAsia="Times New Roman" w:hAnsi="Gadugi" w:cs="Times New Roman"/>
                <w:color w:val="222222"/>
                <w:shd w:val="clear" w:color="auto" w:fill="FFFFFF"/>
              </w:rPr>
            </w:pPr>
            <w:r w:rsidRPr="00C16E55">
              <w:rPr>
                <w:rFonts w:ascii="Gadugi" w:eastAsia="Times New Roman" w:hAnsi="Gadugi" w:cs="Times New Roman"/>
                <w:color w:val="222222"/>
                <w:shd w:val="clear" w:color="auto" w:fill="FFFFFF"/>
              </w:rPr>
              <w:t xml:space="preserve">Line Departments </w:t>
            </w:r>
          </w:p>
        </w:tc>
      </w:tr>
      <w:tr w:rsidR="00C4036C" w:rsidRPr="00C16E55" w14:paraId="14CBABA9" w14:textId="77777777" w:rsidTr="00374DBE">
        <w:tc>
          <w:tcPr>
            <w:tcW w:w="2820" w:type="dxa"/>
          </w:tcPr>
          <w:p w14:paraId="110AA329" w14:textId="77777777" w:rsidR="00C4036C" w:rsidRPr="00C16E55" w:rsidRDefault="00C4036C" w:rsidP="00051046">
            <w:pPr>
              <w:jc w:val="both"/>
              <w:rPr>
                <w:rFonts w:ascii="Gadugi" w:eastAsia="Times New Roman" w:hAnsi="Gadugi" w:cs="Times New Roman"/>
                <w:color w:val="222222"/>
                <w:shd w:val="clear" w:color="auto" w:fill="FFFFFF"/>
              </w:rPr>
            </w:pPr>
            <w:r w:rsidRPr="00C16E55">
              <w:rPr>
                <w:rFonts w:ascii="Gadugi" w:eastAsia="Times New Roman" w:hAnsi="Gadugi" w:cs="Times New Roman"/>
                <w:color w:val="222222"/>
                <w:shd w:val="clear" w:color="auto" w:fill="FFFFFF"/>
              </w:rPr>
              <w:t xml:space="preserve">Livelihoods Plan </w:t>
            </w:r>
          </w:p>
        </w:tc>
        <w:tc>
          <w:tcPr>
            <w:tcW w:w="6196" w:type="dxa"/>
          </w:tcPr>
          <w:p w14:paraId="6022094D" w14:textId="77777777" w:rsidR="00C4036C" w:rsidRPr="00C16E55" w:rsidRDefault="00C4036C" w:rsidP="00051046">
            <w:pPr>
              <w:jc w:val="both"/>
              <w:rPr>
                <w:rFonts w:ascii="Gadugi" w:eastAsia="Times New Roman" w:hAnsi="Gadugi" w:cs="Times New Roman"/>
                <w:color w:val="222222"/>
                <w:shd w:val="clear" w:color="auto" w:fill="FFFFFF"/>
              </w:rPr>
            </w:pPr>
            <w:r w:rsidRPr="00C16E55">
              <w:rPr>
                <w:rFonts w:ascii="Gadugi" w:eastAsia="Times New Roman" w:hAnsi="Gadugi" w:cs="Times New Roman"/>
                <w:color w:val="222222"/>
                <w:shd w:val="clear" w:color="auto" w:fill="FFFFFF"/>
              </w:rPr>
              <w:t>SRLM</w:t>
            </w:r>
            <w:r w:rsidR="00374DBE" w:rsidRPr="00C16E55">
              <w:rPr>
                <w:rFonts w:ascii="Gadugi" w:eastAsia="Times New Roman" w:hAnsi="Gadugi" w:cs="Times New Roman"/>
                <w:color w:val="222222"/>
                <w:shd w:val="clear" w:color="auto" w:fill="FFFFFF"/>
              </w:rPr>
              <w:t>/DMMU/</w:t>
            </w:r>
            <w:r w:rsidRPr="00C16E55">
              <w:rPr>
                <w:rFonts w:ascii="Gadugi" w:eastAsia="Times New Roman" w:hAnsi="Gadugi" w:cs="Times New Roman"/>
                <w:color w:val="222222"/>
                <w:shd w:val="clear" w:color="auto" w:fill="FFFFFF"/>
              </w:rPr>
              <w:t xml:space="preserve"> BMMU and </w:t>
            </w:r>
            <w:r w:rsidRPr="00C16E55">
              <w:rPr>
                <w:rFonts w:ascii="Gadugi" w:hAnsi="Gadugi"/>
              </w:rPr>
              <w:t>Line departments concerned with livelihood generation and support</w:t>
            </w:r>
          </w:p>
        </w:tc>
      </w:tr>
      <w:tr w:rsidR="00C4036C" w:rsidRPr="00C16E55" w14:paraId="3ACDEF5E" w14:textId="77777777" w:rsidTr="00374DBE">
        <w:tc>
          <w:tcPr>
            <w:tcW w:w="2820" w:type="dxa"/>
          </w:tcPr>
          <w:p w14:paraId="64854051" w14:textId="77777777" w:rsidR="00C4036C" w:rsidRPr="00C16E55" w:rsidRDefault="00C4036C" w:rsidP="00051046">
            <w:pPr>
              <w:jc w:val="both"/>
              <w:rPr>
                <w:rFonts w:ascii="Gadugi" w:eastAsia="Times New Roman" w:hAnsi="Gadugi" w:cs="Times New Roman"/>
                <w:color w:val="222222"/>
                <w:shd w:val="clear" w:color="auto" w:fill="FFFFFF"/>
              </w:rPr>
            </w:pPr>
            <w:r w:rsidRPr="00C16E55">
              <w:rPr>
                <w:rFonts w:ascii="Gadugi" w:hAnsi="Gadugi"/>
              </w:rPr>
              <w:t>Public goods, services and resource development plan</w:t>
            </w:r>
          </w:p>
        </w:tc>
        <w:tc>
          <w:tcPr>
            <w:tcW w:w="6196" w:type="dxa"/>
          </w:tcPr>
          <w:p w14:paraId="67016008" w14:textId="77777777" w:rsidR="00C4036C" w:rsidRPr="00C16E55" w:rsidRDefault="00C4036C" w:rsidP="00051046">
            <w:pPr>
              <w:jc w:val="both"/>
              <w:rPr>
                <w:rFonts w:ascii="Gadugi" w:eastAsia="Times New Roman" w:hAnsi="Gadugi" w:cs="Times New Roman"/>
                <w:color w:val="222222"/>
                <w:shd w:val="clear" w:color="auto" w:fill="FFFFFF"/>
              </w:rPr>
            </w:pPr>
            <w:r w:rsidRPr="00C16E55">
              <w:rPr>
                <w:rFonts w:ascii="Gadugi" w:hAnsi="Gadugi"/>
              </w:rPr>
              <w:t>Concerned departments</w:t>
            </w:r>
          </w:p>
        </w:tc>
      </w:tr>
      <w:tr w:rsidR="00C4036C" w:rsidRPr="00C16E55" w14:paraId="66040A6D" w14:textId="77777777" w:rsidTr="00374DBE">
        <w:tc>
          <w:tcPr>
            <w:tcW w:w="2820" w:type="dxa"/>
          </w:tcPr>
          <w:p w14:paraId="0964C889" w14:textId="77777777" w:rsidR="00C4036C" w:rsidRPr="00C16E55" w:rsidRDefault="00C4036C" w:rsidP="00051046">
            <w:pPr>
              <w:jc w:val="both"/>
              <w:rPr>
                <w:rFonts w:ascii="Gadugi" w:eastAsia="Times New Roman" w:hAnsi="Gadugi" w:cs="Times New Roman"/>
                <w:color w:val="222222"/>
                <w:shd w:val="clear" w:color="auto" w:fill="FFFFFF"/>
              </w:rPr>
            </w:pPr>
            <w:r w:rsidRPr="00C16E55">
              <w:rPr>
                <w:rFonts w:ascii="Gadugi" w:hAnsi="Gadugi"/>
              </w:rPr>
              <w:t>Social development plans</w:t>
            </w:r>
          </w:p>
        </w:tc>
        <w:tc>
          <w:tcPr>
            <w:tcW w:w="6196" w:type="dxa"/>
          </w:tcPr>
          <w:p w14:paraId="7A6DEC02" w14:textId="77777777" w:rsidR="00C4036C" w:rsidRPr="00C16E55" w:rsidRDefault="00374DBE" w:rsidP="00051046">
            <w:pPr>
              <w:jc w:val="both"/>
              <w:rPr>
                <w:rFonts w:ascii="Gadugi" w:eastAsia="Times New Roman" w:hAnsi="Gadugi" w:cs="Times New Roman"/>
                <w:color w:val="222222"/>
                <w:shd w:val="clear" w:color="auto" w:fill="FFFFFF"/>
              </w:rPr>
            </w:pPr>
            <w:r w:rsidRPr="00C16E55">
              <w:rPr>
                <w:rFonts w:ascii="Gadugi" w:eastAsia="Times New Roman" w:hAnsi="Gadugi" w:cs="Times New Roman"/>
                <w:color w:val="222222"/>
                <w:shd w:val="clear" w:color="auto" w:fill="FFFFFF"/>
              </w:rPr>
              <w:t>SRLM/ DMMU/</w:t>
            </w:r>
            <w:r w:rsidR="00C4036C" w:rsidRPr="00C16E55">
              <w:rPr>
                <w:rFonts w:ascii="Gadugi" w:eastAsia="Times New Roman" w:hAnsi="Gadugi" w:cs="Times New Roman"/>
                <w:color w:val="222222"/>
                <w:shd w:val="clear" w:color="auto" w:fill="FFFFFF"/>
              </w:rPr>
              <w:t xml:space="preserve"> BMMU and </w:t>
            </w:r>
            <w:r w:rsidR="00C4036C" w:rsidRPr="00C16E55">
              <w:rPr>
                <w:rFonts w:ascii="Gadugi" w:hAnsi="Gadugi"/>
              </w:rPr>
              <w:t>Line departments</w:t>
            </w:r>
          </w:p>
        </w:tc>
      </w:tr>
    </w:tbl>
    <w:p w14:paraId="4410E19F" w14:textId="77777777" w:rsidR="00654A34" w:rsidRDefault="00654A34" w:rsidP="00C4036C">
      <w:pPr>
        <w:shd w:val="clear" w:color="auto" w:fill="FFFFFF"/>
        <w:jc w:val="both"/>
        <w:rPr>
          <w:rFonts w:ascii="Gadugi" w:hAnsi="Gadugi"/>
          <w:b/>
          <w:bCs/>
        </w:rPr>
      </w:pPr>
    </w:p>
    <w:p w14:paraId="56AC6B6D" w14:textId="77777777" w:rsidR="00C4036C" w:rsidRPr="00C16E55" w:rsidRDefault="00C4036C" w:rsidP="00C4036C">
      <w:pPr>
        <w:shd w:val="clear" w:color="auto" w:fill="FFFFFF"/>
        <w:jc w:val="both"/>
        <w:rPr>
          <w:rFonts w:ascii="Gadugi" w:hAnsi="Gadugi"/>
          <w:b/>
          <w:bCs/>
        </w:rPr>
      </w:pPr>
      <w:r w:rsidRPr="00C16E55">
        <w:rPr>
          <w:rFonts w:ascii="Gadugi" w:hAnsi="Gadugi"/>
          <w:b/>
          <w:bCs/>
        </w:rPr>
        <w:t>Role of SHG network</w:t>
      </w:r>
    </w:p>
    <w:p w14:paraId="2FA20632" w14:textId="77777777" w:rsidR="00C4036C" w:rsidRPr="00C16E55" w:rsidRDefault="00C4036C" w:rsidP="0091056C">
      <w:pPr>
        <w:pStyle w:val="ListParagraph"/>
        <w:numPr>
          <w:ilvl w:val="0"/>
          <w:numId w:val="33"/>
        </w:numPr>
        <w:shd w:val="clear" w:color="auto" w:fill="FFFFFF"/>
        <w:spacing w:after="200" w:line="276" w:lineRule="auto"/>
        <w:jc w:val="both"/>
        <w:rPr>
          <w:rFonts w:ascii="Gadugi" w:hAnsi="Gadugi"/>
        </w:rPr>
      </w:pPr>
      <w:r w:rsidRPr="00C16E55">
        <w:rPr>
          <w:rFonts w:ascii="Gadugi" w:hAnsi="Gadugi"/>
        </w:rPr>
        <w:t xml:space="preserve">Insert a mandatory agenda in the monthly VO meetings to track the incorporation and achievement status of the VPRP demands placed in GPDP. </w:t>
      </w:r>
    </w:p>
    <w:p w14:paraId="75D47E95" w14:textId="77777777" w:rsidR="00C4036C" w:rsidRPr="00C16E55" w:rsidRDefault="00C4036C" w:rsidP="0091056C">
      <w:pPr>
        <w:pStyle w:val="ListParagraph"/>
        <w:numPr>
          <w:ilvl w:val="0"/>
          <w:numId w:val="33"/>
        </w:numPr>
        <w:shd w:val="clear" w:color="auto" w:fill="FFFFFF"/>
        <w:spacing w:after="200" w:line="276" w:lineRule="auto"/>
        <w:jc w:val="both"/>
        <w:rPr>
          <w:rFonts w:ascii="Gadugi" w:hAnsi="Gadugi"/>
        </w:rPr>
      </w:pPr>
      <w:r w:rsidRPr="00C16E55">
        <w:rPr>
          <w:rFonts w:ascii="Gadugi" w:hAnsi="Gadugi"/>
        </w:rPr>
        <w:t xml:space="preserve">Regularly update the minutes book of the VOs to reflect the incorporation and achievement status. </w:t>
      </w:r>
    </w:p>
    <w:p w14:paraId="740912D6" w14:textId="77777777" w:rsidR="00C4036C" w:rsidRPr="00C16E55" w:rsidRDefault="00C4036C" w:rsidP="0091056C">
      <w:pPr>
        <w:pStyle w:val="ListParagraph"/>
        <w:numPr>
          <w:ilvl w:val="0"/>
          <w:numId w:val="33"/>
        </w:numPr>
        <w:shd w:val="clear" w:color="auto" w:fill="FFFFFF"/>
        <w:spacing w:after="200" w:line="276" w:lineRule="auto"/>
        <w:jc w:val="both"/>
        <w:rPr>
          <w:rFonts w:ascii="Gadugi" w:eastAsia="Times New Roman" w:hAnsi="Gadugi" w:cs="Times New Roman"/>
          <w:color w:val="222222"/>
          <w:shd w:val="clear" w:color="auto" w:fill="FFFFFF"/>
        </w:rPr>
      </w:pPr>
      <w:r w:rsidRPr="00C16E55">
        <w:rPr>
          <w:rFonts w:ascii="Gadugi" w:hAnsi="Gadugi"/>
        </w:rPr>
        <w:t xml:space="preserve">Maintain regular interactions with the Local Self Government. </w:t>
      </w:r>
    </w:p>
    <w:p w14:paraId="1B248D90" w14:textId="77777777" w:rsidR="00C4036C" w:rsidRPr="00C16E55" w:rsidRDefault="00C4036C" w:rsidP="00C4036C">
      <w:pPr>
        <w:shd w:val="clear" w:color="auto" w:fill="FFFFFF"/>
        <w:jc w:val="both"/>
        <w:rPr>
          <w:rFonts w:ascii="Gadugi" w:eastAsia="Times New Roman" w:hAnsi="Gadugi" w:cs="Times New Roman"/>
          <w:b/>
          <w:bCs/>
          <w:color w:val="222222"/>
          <w:shd w:val="clear" w:color="auto" w:fill="FFFFFF"/>
        </w:rPr>
      </w:pPr>
      <w:r w:rsidRPr="00C16E55">
        <w:rPr>
          <w:rFonts w:ascii="Gadugi" w:eastAsia="Times New Roman" w:hAnsi="Gadugi" w:cs="Times New Roman"/>
          <w:b/>
          <w:bCs/>
          <w:color w:val="222222"/>
          <w:shd w:val="clear" w:color="auto" w:fill="FFFFFF"/>
        </w:rPr>
        <w:lastRenderedPageBreak/>
        <w:t>Role of Community resource Person</w:t>
      </w:r>
    </w:p>
    <w:p w14:paraId="64577D7D" w14:textId="77777777" w:rsidR="00C4036C" w:rsidRPr="00C16E55" w:rsidRDefault="00C4036C" w:rsidP="0091056C">
      <w:pPr>
        <w:pStyle w:val="ListParagraph"/>
        <w:numPr>
          <w:ilvl w:val="0"/>
          <w:numId w:val="34"/>
        </w:numPr>
        <w:shd w:val="clear" w:color="auto" w:fill="FFFFFF"/>
        <w:spacing w:after="200" w:line="276" w:lineRule="auto"/>
        <w:jc w:val="both"/>
        <w:rPr>
          <w:rFonts w:ascii="Gadugi" w:hAnsi="Gadugi"/>
        </w:rPr>
      </w:pPr>
      <w:r w:rsidRPr="00C16E55">
        <w:rPr>
          <w:rFonts w:ascii="Gadugi" w:hAnsi="Gadugi"/>
        </w:rPr>
        <w:t>Preparation of CRP wise training calendar</w:t>
      </w:r>
    </w:p>
    <w:p w14:paraId="0B761CC0" w14:textId="77777777" w:rsidR="00C4036C" w:rsidRPr="00C16E55" w:rsidRDefault="00C4036C" w:rsidP="0091056C">
      <w:pPr>
        <w:pStyle w:val="ListParagraph"/>
        <w:numPr>
          <w:ilvl w:val="0"/>
          <w:numId w:val="34"/>
        </w:numPr>
        <w:shd w:val="clear" w:color="auto" w:fill="FFFFFF"/>
        <w:spacing w:after="200" w:line="276" w:lineRule="auto"/>
        <w:jc w:val="both"/>
        <w:rPr>
          <w:rFonts w:ascii="Gadugi" w:hAnsi="Gadugi"/>
        </w:rPr>
      </w:pPr>
      <w:r w:rsidRPr="00C16E55">
        <w:rPr>
          <w:rFonts w:ascii="Gadugi" w:hAnsi="Gadugi"/>
        </w:rPr>
        <w:t>Conducting VO concept seeding modules</w:t>
      </w:r>
    </w:p>
    <w:p w14:paraId="4D399A49" w14:textId="77777777" w:rsidR="00C4036C" w:rsidRPr="00C16E55" w:rsidRDefault="00C4036C" w:rsidP="0091056C">
      <w:pPr>
        <w:pStyle w:val="ListParagraph"/>
        <w:numPr>
          <w:ilvl w:val="0"/>
          <w:numId w:val="34"/>
        </w:numPr>
        <w:shd w:val="clear" w:color="auto" w:fill="FFFFFF"/>
        <w:spacing w:after="200" w:line="276" w:lineRule="auto"/>
        <w:jc w:val="both"/>
        <w:rPr>
          <w:rFonts w:ascii="Gadugi" w:hAnsi="Gadugi"/>
        </w:rPr>
      </w:pPr>
      <w:r w:rsidRPr="00C16E55">
        <w:rPr>
          <w:rFonts w:ascii="Gadugi" w:hAnsi="Gadugi"/>
        </w:rPr>
        <w:t>Filling out the formats at the SHG/VO leve</w:t>
      </w:r>
      <w:r w:rsidR="00374DBE" w:rsidRPr="00C16E55">
        <w:rPr>
          <w:rFonts w:ascii="Gadugi" w:hAnsi="Gadugi"/>
        </w:rPr>
        <w:t>l</w:t>
      </w:r>
    </w:p>
    <w:p w14:paraId="35E0C6A0" w14:textId="77777777" w:rsidR="00C4036C" w:rsidRPr="00C16E55" w:rsidRDefault="00C4036C" w:rsidP="0091056C">
      <w:pPr>
        <w:pStyle w:val="ListParagraph"/>
        <w:numPr>
          <w:ilvl w:val="0"/>
          <w:numId w:val="34"/>
        </w:numPr>
        <w:shd w:val="clear" w:color="auto" w:fill="FFFFFF"/>
        <w:spacing w:after="200" w:line="276" w:lineRule="auto"/>
        <w:jc w:val="both"/>
        <w:rPr>
          <w:rFonts w:ascii="Gadugi" w:hAnsi="Gadugi"/>
        </w:rPr>
      </w:pPr>
      <w:r w:rsidRPr="00C16E55">
        <w:rPr>
          <w:rFonts w:ascii="Gadugi" w:hAnsi="Gadugi"/>
        </w:rPr>
        <w:t>Preparing VO level summary sheets and assisting in preparation of GP/VC level plan.</w:t>
      </w:r>
    </w:p>
    <w:p w14:paraId="0B30B561" w14:textId="77777777" w:rsidR="00C4036C" w:rsidRPr="00C16E55" w:rsidRDefault="00C4036C" w:rsidP="0091056C">
      <w:pPr>
        <w:pStyle w:val="ListParagraph"/>
        <w:numPr>
          <w:ilvl w:val="0"/>
          <w:numId w:val="34"/>
        </w:numPr>
        <w:shd w:val="clear" w:color="auto" w:fill="FFFFFF"/>
        <w:spacing w:after="200" w:line="276" w:lineRule="auto"/>
        <w:jc w:val="both"/>
        <w:rPr>
          <w:rFonts w:ascii="Gadugi" w:hAnsi="Gadugi"/>
        </w:rPr>
      </w:pPr>
      <w:r w:rsidRPr="00C16E55">
        <w:rPr>
          <w:rFonts w:ascii="Gadugi" w:hAnsi="Gadugi"/>
        </w:rPr>
        <w:t>Conducting preparatory meeting with a SHG network Assisting VO in devising mobilization strategy Conduct of Gram Sabha mobilisation activities.</w:t>
      </w:r>
    </w:p>
    <w:p w14:paraId="66AB0821" w14:textId="77777777" w:rsidR="00C4036C" w:rsidRPr="00C16E55" w:rsidRDefault="00C4036C" w:rsidP="0091056C">
      <w:pPr>
        <w:pStyle w:val="ListParagraph"/>
        <w:numPr>
          <w:ilvl w:val="0"/>
          <w:numId w:val="34"/>
        </w:numPr>
        <w:shd w:val="clear" w:color="auto" w:fill="FFFFFF"/>
        <w:spacing w:after="200" w:line="276" w:lineRule="auto"/>
        <w:jc w:val="both"/>
        <w:rPr>
          <w:rFonts w:ascii="Gadugi" w:hAnsi="Gadugi"/>
        </w:rPr>
      </w:pPr>
      <w:r w:rsidRPr="00C16E55">
        <w:rPr>
          <w:rFonts w:ascii="Gadugi" w:hAnsi="Gadugi"/>
        </w:rPr>
        <w:t>Conduct preparatory meeting for Gram Sabha with elected GP/VC representatives and SHG representatives</w:t>
      </w:r>
    </w:p>
    <w:p w14:paraId="4A63B52D" w14:textId="77777777" w:rsidR="00C4036C" w:rsidRPr="00C16E55" w:rsidRDefault="00C4036C" w:rsidP="0091056C">
      <w:pPr>
        <w:pStyle w:val="ListParagraph"/>
        <w:numPr>
          <w:ilvl w:val="0"/>
          <w:numId w:val="34"/>
        </w:numPr>
        <w:shd w:val="clear" w:color="auto" w:fill="FFFFFF"/>
        <w:spacing w:after="200" w:line="276" w:lineRule="auto"/>
        <w:jc w:val="both"/>
        <w:rPr>
          <w:rFonts w:ascii="Gadugi" w:hAnsi="Gadugi"/>
        </w:rPr>
      </w:pPr>
      <w:r w:rsidRPr="00C16E55">
        <w:rPr>
          <w:rFonts w:ascii="Gadugi" w:hAnsi="Gadugi"/>
        </w:rPr>
        <w:t>Ensuring dissemination of information to SHG members Select and prepare at least 2 SHG members from each VO/ PLF to present the VPRP in Gram Sabha</w:t>
      </w:r>
    </w:p>
    <w:p w14:paraId="6E2A5B5B" w14:textId="77777777" w:rsidR="00C4036C" w:rsidRPr="00C16E55" w:rsidRDefault="00C4036C" w:rsidP="0091056C">
      <w:pPr>
        <w:pStyle w:val="ListParagraph"/>
        <w:numPr>
          <w:ilvl w:val="0"/>
          <w:numId w:val="34"/>
        </w:numPr>
        <w:shd w:val="clear" w:color="auto" w:fill="FFFFFF"/>
        <w:spacing w:after="200" w:line="276" w:lineRule="auto"/>
        <w:jc w:val="both"/>
        <w:rPr>
          <w:rFonts w:ascii="Gadugi" w:eastAsia="Times New Roman" w:hAnsi="Gadugi" w:cs="Times New Roman"/>
          <w:color w:val="222222"/>
          <w:shd w:val="clear" w:color="auto" w:fill="FFFFFF"/>
        </w:rPr>
      </w:pPr>
      <w:r w:rsidRPr="00C16E55">
        <w:rPr>
          <w:rFonts w:ascii="Gadugi" w:hAnsi="Gadugi"/>
        </w:rPr>
        <w:t>Keep an agenda for Gram Sabha as VPRP presentation (as per the Gram Sabha dates)</w:t>
      </w:r>
    </w:p>
    <w:p w14:paraId="69FFB45B" w14:textId="77777777" w:rsidR="00C4036C" w:rsidRPr="00C16E55" w:rsidRDefault="00C4036C" w:rsidP="00C4036C">
      <w:pPr>
        <w:shd w:val="clear" w:color="auto" w:fill="FFFFFF"/>
        <w:jc w:val="both"/>
        <w:rPr>
          <w:rFonts w:ascii="Gadugi" w:hAnsi="Gadugi"/>
          <w:b/>
          <w:bCs/>
        </w:rPr>
      </w:pPr>
      <w:r w:rsidRPr="00C16E55">
        <w:rPr>
          <w:rFonts w:ascii="Gadugi" w:hAnsi="Gadugi"/>
          <w:b/>
          <w:bCs/>
        </w:rPr>
        <w:t>Role of Staff- Panchayati Raj Department</w:t>
      </w:r>
    </w:p>
    <w:p w14:paraId="11B70278" w14:textId="77777777" w:rsidR="00C4036C" w:rsidRPr="00C16E55" w:rsidRDefault="00C4036C" w:rsidP="0091056C">
      <w:pPr>
        <w:pStyle w:val="ListParagraph"/>
        <w:numPr>
          <w:ilvl w:val="0"/>
          <w:numId w:val="35"/>
        </w:numPr>
        <w:shd w:val="clear" w:color="auto" w:fill="FFFFFF"/>
        <w:spacing w:after="200" w:line="276" w:lineRule="auto"/>
        <w:jc w:val="both"/>
        <w:rPr>
          <w:rFonts w:ascii="Gadugi" w:hAnsi="Gadugi"/>
        </w:rPr>
      </w:pPr>
      <w:r w:rsidRPr="00C16E55">
        <w:rPr>
          <w:rFonts w:ascii="Gadugi" w:hAnsi="Gadugi"/>
        </w:rPr>
        <w:t>Dissemination of information to districts on VPRP preparation</w:t>
      </w:r>
    </w:p>
    <w:p w14:paraId="34E66F4A" w14:textId="77777777" w:rsidR="00C4036C" w:rsidRPr="00C16E55" w:rsidRDefault="00C4036C" w:rsidP="0091056C">
      <w:pPr>
        <w:pStyle w:val="ListParagraph"/>
        <w:numPr>
          <w:ilvl w:val="0"/>
          <w:numId w:val="35"/>
        </w:numPr>
        <w:shd w:val="clear" w:color="auto" w:fill="FFFFFF"/>
        <w:spacing w:after="200" w:line="276" w:lineRule="auto"/>
        <w:jc w:val="both"/>
        <w:rPr>
          <w:rFonts w:ascii="Gadugi" w:hAnsi="Gadugi"/>
        </w:rPr>
      </w:pPr>
      <w:r w:rsidRPr="00C16E55">
        <w:rPr>
          <w:rFonts w:ascii="Gadugi" w:hAnsi="Gadugi"/>
        </w:rPr>
        <w:t>PR department should ensure that Gram Sabha roster is shared with the SRLM</w:t>
      </w:r>
    </w:p>
    <w:p w14:paraId="07483E7B" w14:textId="77777777" w:rsidR="00C4036C" w:rsidRPr="00C16E55" w:rsidRDefault="00C4036C" w:rsidP="0091056C">
      <w:pPr>
        <w:pStyle w:val="ListParagraph"/>
        <w:numPr>
          <w:ilvl w:val="0"/>
          <w:numId w:val="35"/>
        </w:numPr>
        <w:shd w:val="clear" w:color="auto" w:fill="FFFFFF"/>
        <w:spacing w:after="200" w:line="276" w:lineRule="auto"/>
        <w:jc w:val="both"/>
        <w:rPr>
          <w:rFonts w:ascii="Gadugi" w:hAnsi="Gadugi"/>
        </w:rPr>
      </w:pPr>
      <w:r w:rsidRPr="00C16E55">
        <w:rPr>
          <w:rFonts w:ascii="Gadugi" w:hAnsi="Gadugi"/>
        </w:rPr>
        <w:t>VPRP presentation by SHG members as an agenda of Gram Sabha (during the GPDP Gram Sabha)</w:t>
      </w:r>
    </w:p>
    <w:p w14:paraId="7991AAEE" w14:textId="77777777" w:rsidR="00C4036C" w:rsidRPr="00C16E55" w:rsidRDefault="00C4036C" w:rsidP="0091056C">
      <w:pPr>
        <w:pStyle w:val="ListParagraph"/>
        <w:numPr>
          <w:ilvl w:val="0"/>
          <w:numId w:val="35"/>
        </w:numPr>
        <w:shd w:val="clear" w:color="auto" w:fill="FFFFFF"/>
        <w:spacing w:after="200" w:line="276" w:lineRule="auto"/>
        <w:jc w:val="both"/>
        <w:rPr>
          <w:rFonts w:ascii="Gadugi" w:hAnsi="Gadugi"/>
        </w:rPr>
      </w:pPr>
      <w:r w:rsidRPr="00C16E55">
        <w:rPr>
          <w:rFonts w:ascii="Gadugi" w:hAnsi="Gadugi"/>
        </w:rPr>
        <w:t>The department should ensure that the secretaries and elected GP/VC representatives share data regarding VPRP integration into GPDP (After preparation of GPRP)</w:t>
      </w:r>
    </w:p>
    <w:p w14:paraId="645759C8" w14:textId="77777777" w:rsidR="00C4036C" w:rsidRPr="00C16E55" w:rsidRDefault="00C4036C" w:rsidP="00C4036C">
      <w:pPr>
        <w:shd w:val="clear" w:color="auto" w:fill="FFFFFF"/>
        <w:spacing w:line="240" w:lineRule="auto"/>
        <w:jc w:val="both"/>
        <w:rPr>
          <w:rFonts w:ascii="Gadugi" w:hAnsi="Gadugi"/>
          <w:b/>
          <w:bCs/>
        </w:rPr>
      </w:pPr>
      <w:r w:rsidRPr="00C16E55">
        <w:rPr>
          <w:rFonts w:ascii="Gadugi" w:hAnsi="Gadugi"/>
          <w:b/>
          <w:bCs/>
        </w:rPr>
        <w:t>Role of SRLM</w:t>
      </w:r>
    </w:p>
    <w:tbl>
      <w:tblPr>
        <w:tblStyle w:val="TableGrid"/>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3012"/>
        <w:gridCol w:w="3012"/>
        <w:gridCol w:w="2992"/>
      </w:tblGrid>
      <w:tr w:rsidR="00C4036C" w:rsidRPr="00C16E55" w14:paraId="0FA4BAB5" w14:textId="77777777" w:rsidTr="00051046">
        <w:tc>
          <w:tcPr>
            <w:tcW w:w="3192" w:type="dxa"/>
            <w:shd w:val="clear" w:color="auto" w:fill="385623" w:themeFill="accent6" w:themeFillShade="80"/>
          </w:tcPr>
          <w:p w14:paraId="061C2819" w14:textId="77777777" w:rsidR="00C4036C" w:rsidRPr="00C16E55" w:rsidRDefault="00C4036C" w:rsidP="00051046">
            <w:pPr>
              <w:jc w:val="both"/>
              <w:rPr>
                <w:rFonts w:ascii="Gadugi" w:hAnsi="Gadugi"/>
                <w:b/>
                <w:color w:val="FFFFFF" w:themeColor="background1"/>
              </w:rPr>
            </w:pPr>
            <w:r w:rsidRPr="00C16E55">
              <w:rPr>
                <w:rFonts w:ascii="Gadugi" w:hAnsi="Gadugi"/>
                <w:b/>
                <w:color w:val="FFFFFF" w:themeColor="background1"/>
              </w:rPr>
              <w:t>SMMU</w:t>
            </w:r>
          </w:p>
        </w:tc>
        <w:tc>
          <w:tcPr>
            <w:tcW w:w="3192" w:type="dxa"/>
            <w:shd w:val="clear" w:color="auto" w:fill="385623" w:themeFill="accent6" w:themeFillShade="80"/>
          </w:tcPr>
          <w:p w14:paraId="013B03C7" w14:textId="77777777" w:rsidR="00C4036C" w:rsidRPr="00C16E55" w:rsidRDefault="00C4036C" w:rsidP="00051046">
            <w:pPr>
              <w:jc w:val="both"/>
              <w:rPr>
                <w:rFonts w:ascii="Gadugi" w:hAnsi="Gadugi"/>
                <w:b/>
                <w:color w:val="FFFFFF" w:themeColor="background1"/>
              </w:rPr>
            </w:pPr>
            <w:r w:rsidRPr="00C16E55">
              <w:rPr>
                <w:rFonts w:ascii="Gadugi" w:hAnsi="Gadugi"/>
                <w:b/>
                <w:color w:val="FFFFFF" w:themeColor="background1"/>
              </w:rPr>
              <w:t>DMMU</w:t>
            </w:r>
          </w:p>
        </w:tc>
        <w:tc>
          <w:tcPr>
            <w:tcW w:w="3192" w:type="dxa"/>
            <w:shd w:val="clear" w:color="auto" w:fill="385623" w:themeFill="accent6" w:themeFillShade="80"/>
          </w:tcPr>
          <w:p w14:paraId="500CA1B7" w14:textId="77777777" w:rsidR="00C4036C" w:rsidRPr="00C16E55" w:rsidRDefault="00C4036C" w:rsidP="00051046">
            <w:pPr>
              <w:jc w:val="both"/>
              <w:rPr>
                <w:rFonts w:ascii="Gadugi" w:hAnsi="Gadugi"/>
                <w:b/>
                <w:color w:val="FFFFFF" w:themeColor="background1"/>
              </w:rPr>
            </w:pPr>
            <w:r w:rsidRPr="00C16E55">
              <w:rPr>
                <w:rFonts w:ascii="Gadugi" w:hAnsi="Gadugi"/>
                <w:b/>
                <w:color w:val="FFFFFF" w:themeColor="background1"/>
              </w:rPr>
              <w:t>BMMU</w:t>
            </w:r>
          </w:p>
        </w:tc>
      </w:tr>
      <w:tr w:rsidR="00C4036C" w:rsidRPr="00C16E55" w14:paraId="7208F23B" w14:textId="77777777" w:rsidTr="00051046">
        <w:tc>
          <w:tcPr>
            <w:tcW w:w="3192" w:type="dxa"/>
          </w:tcPr>
          <w:p w14:paraId="3D9B6CCC" w14:textId="77777777" w:rsidR="00C4036C" w:rsidRPr="00C16E55" w:rsidRDefault="00C4036C" w:rsidP="00051046">
            <w:pPr>
              <w:jc w:val="both"/>
              <w:rPr>
                <w:rFonts w:ascii="Gadugi" w:hAnsi="Gadugi"/>
              </w:rPr>
            </w:pPr>
            <w:r w:rsidRPr="00C16E55">
              <w:rPr>
                <w:rFonts w:ascii="Gadugi" w:hAnsi="Gadugi"/>
              </w:rPr>
              <w:t>Selection of nodal persons at District/Block level</w:t>
            </w:r>
          </w:p>
        </w:tc>
        <w:tc>
          <w:tcPr>
            <w:tcW w:w="3192" w:type="dxa"/>
          </w:tcPr>
          <w:p w14:paraId="0EA9AD0C" w14:textId="77777777" w:rsidR="00C4036C" w:rsidRPr="00C16E55" w:rsidRDefault="00C4036C" w:rsidP="00051046">
            <w:pPr>
              <w:jc w:val="both"/>
              <w:rPr>
                <w:rFonts w:ascii="Gadugi" w:hAnsi="Gadugi"/>
              </w:rPr>
            </w:pPr>
            <w:r w:rsidRPr="00C16E55">
              <w:rPr>
                <w:rFonts w:ascii="Gadugi" w:hAnsi="Gadugi"/>
              </w:rPr>
              <w:t>Preparation of block wise training calendar</w:t>
            </w:r>
          </w:p>
        </w:tc>
        <w:tc>
          <w:tcPr>
            <w:tcW w:w="3192" w:type="dxa"/>
          </w:tcPr>
          <w:p w14:paraId="1E605E28" w14:textId="77777777" w:rsidR="00C4036C" w:rsidRPr="00C16E55" w:rsidRDefault="00C4036C" w:rsidP="00051046">
            <w:pPr>
              <w:jc w:val="both"/>
              <w:rPr>
                <w:rFonts w:ascii="Gadugi" w:hAnsi="Gadugi"/>
              </w:rPr>
            </w:pPr>
            <w:r w:rsidRPr="00C16E55">
              <w:rPr>
                <w:rFonts w:ascii="Gadugi" w:hAnsi="Gadugi"/>
              </w:rPr>
              <w:t>Preparation of GP/VC wise community resource person training calendar</w:t>
            </w:r>
          </w:p>
        </w:tc>
      </w:tr>
      <w:tr w:rsidR="00C4036C" w:rsidRPr="00C16E55" w14:paraId="099BE97C" w14:textId="77777777" w:rsidTr="00051046">
        <w:tc>
          <w:tcPr>
            <w:tcW w:w="3192" w:type="dxa"/>
          </w:tcPr>
          <w:p w14:paraId="5C41A922" w14:textId="77777777" w:rsidR="00C4036C" w:rsidRPr="00C16E55" w:rsidRDefault="00C4036C" w:rsidP="00051046">
            <w:pPr>
              <w:jc w:val="both"/>
              <w:rPr>
                <w:rFonts w:ascii="Gadugi" w:hAnsi="Gadugi"/>
              </w:rPr>
            </w:pPr>
            <w:r w:rsidRPr="00C16E55">
              <w:rPr>
                <w:rFonts w:ascii="Gadugi" w:hAnsi="Gadugi"/>
              </w:rPr>
              <w:t>Issue letter regarding VPRP preparation by SHG for GPDP. The letter should also mention about meetings with GP/VCs and SHG representatives for GPDP</w:t>
            </w:r>
          </w:p>
        </w:tc>
        <w:tc>
          <w:tcPr>
            <w:tcW w:w="3192" w:type="dxa"/>
          </w:tcPr>
          <w:p w14:paraId="5E02662D" w14:textId="77777777" w:rsidR="00C4036C" w:rsidRPr="00C16E55" w:rsidRDefault="00C4036C" w:rsidP="00051046">
            <w:pPr>
              <w:jc w:val="both"/>
              <w:rPr>
                <w:rFonts w:ascii="Gadugi" w:hAnsi="Gadugi"/>
              </w:rPr>
            </w:pPr>
            <w:r w:rsidRPr="00C16E55">
              <w:rPr>
                <w:rFonts w:ascii="Gadugi" w:hAnsi="Gadugi"/>
              </w:rPr>
              <w:t>Issuing of letters for the training and budgetary allocation (August last week</w:t>
            </w:r>
          </w:p>
        </w:tc>
        <w:tc>
          <w:tcPr>
            <w:tcW w:w="3192" w:type="dxa"/>
          </w:tcPr>
          <w:p w14:paraId="1D16AA9C" w14:textId="77777777" w:rsidR="00C4036C" w:rsidRPr="00C16E55" w:rsidRDefault="00C4036C" w:rsidP="00051046">
            <w:pPr>
              <w:jc w:val="both"/>
              <w:rPr>
                <w:rFonts w:ascii="Gadugi" w:hAnsi="Gadugi"/>
              </w:rPr>
            </w:pPr>
            <w:r w:rsidRPr="00C16E55">
              <w:rPr>
                <w:rFonts w:ascii="Gadugi" w:hAnsi="Gadugi"/>
              </w:rPr>
              <w:t>Consultative meeting on preparation of VPRP and conducting GPDP with (a) the BDO and line depts</w:t>
            </w:r>
          </w:p>
        </w:tc>
      </w:tr>
      <w:tr w:rsidR="00C4036C" w:rsidRPr="00C16E55" w14:paraId="41907AEC" w14:textId="77777777" w:rsidTr="00051046">
        <w:tc>
          <w:tcPr>
            <w:tcW w:w="3192" w:type="dxa"/>
          </w:tcPr>
          <w:p w14:paraId="3D58E01C" w14:textId="77777777" w:rsidR="00C4036C" w:rsidRPr="00C16E55" w:rsidRDefault="00C4036C" w:rsidP="00051046">
            <w:pPr>
              <w:jc w:val="both"/>
              <w:rPr>
                <w:rFonts w:ascii="Gadugi" w:hAnsi="Gadugi"/>
              </w:rPr>
            </w:pPr>
            <w:r w:rsidRPr="00C16E55">
              <w:rPr>
                <w:rFonts w:ascii="Gadugi" w:hAnsi="Gadugi"/>
              </w:rPr>
              <w:t xml:space="preserve">Consultation with Panchayat department and Line departments Forming resource person teams including SRP/SIRD/ </w:t>
            </w:r>
            <w:r w:rsidR="00654A34">
              <w:rPr>
                <w:rFonts w:ascii="Gadugi" w:hAnsi="Gadugi"/>
              </w:rPr>
              <w:t>a</w:t>
            </w:r>
            <w:r w:rsidRPr="00C16E55">
              <w:rPr>
                <w:rFonts w:ascii="Gadugi" w:hAnsi="Gadugi"/>
              </w:rPr>
              <w:t>nd Partners</w:t>
            </w:r>
          </w:p>
        </w:tc>
        <w:tc>
          <w:tcPr>
            <w:tcW w:w="3192" w:type="dxa"/>
          </w:tcPr>
          <w:p w14:paraId="159A7681" w14:textId="77777777" w:rsidR="00C4036C" w:rsidRPr="00C16E55" w:rsidRDefault="00C4036C" w:rsidP="00051046">
            <w:pPr>
              <w:jc w:val="both"/>
              <w:rPr>
                <w:rFonts w:ascii="Gadugi" w:hAnsi="Gadugi"/>
              </w:rPr>
            </w:pPr>
            <w:r w:rsidRPr="00C16E55">
              <w:rPr>
                <w:rFonts w:ascii="Gadugi" w:hAnsi="Gadugi"/>
              </w:rPr>
              <w:t>meeting With the Panchayati Raj department for the Gram Sabha roaster/dates and Dissemination of roaster to BMMUs</w:t>
            </w:r>
          </w:p>
        </w:tc>
        <w:tc>
          <w:tcPr>
            <w:tcW w:w="3192" w:type="dxa"/>
          </w:tcPr>
          <w:p w14:paraId="61C0EEA8" w14:textId="77777777" w:rsidR="00C4036C" w:rsidRPr="00C16E55" w:rsidRDefault="00C4036C" w:rsidP="00051046">
            <w:pPr>
              <w:jc w:val="both"/>
              <w:rPr>
                <w:rFonts w:ascii="Gadugi" w:hAnsi="Gadugi"/>
              </w:rPr>
            </w:pPr>
            <w:r w:rsidRPr="00C16E55">
              <w:rPr>
                <w:rFonts w:ascii="Gadugi" w:hAnsi="Gadugi"/>
              </w:rPr>
              <w:t>Conducting training for CRPs</w:t>
            </w:r>
          </w:p>
        </w:tc>
      </w:tr>
      <w:tr w:rsidR="00C4036C" w:rsidRPr="00C16E55" w14:paraId="10921A2A" w14:textId="77777777" w:rsidTr="00051046">
        <w:tc>
          <w:tcPr>
            <w:tcW w:w="3192" w:type="dxa"/>
          </w:tcPr>
          <w:p w14:paraId="5EC88C0B" w14:textId="77777777" w:rsidR="00C4036C" w:rsidRPr="00C16E55" w:rsidRDefault="00C4036C" w:rsidP="00051046">
            <w:pPr>
              <w:jc w:val="both"/>
              <w:rPr>
                <w:rFonts w:ascii="Gadugi" w:hAnsi="Gadugi"/>
              </w:rPr>
            </w:pPr>
            <w:r w:rsidRPr="00C16E55">
              <w:rPr>
                <w:rFonts w:ascii="Gadugi" w:hAnsi="Gadugi"/>
              </w:rPr>
              <w:t>Ensure to prepare training calendar with timelines for CRP trainings</w:t>
            </w:r>
          </w:p>
        </w:tc>
        <w:tc>
          <w:tcPr>
            <w:tcW w:w="3192" w:type="dxa"/>
          </w:tcPr>
          <w:p w14:paraId="4EB179CE" w14:textId="77777777" w:rsidR="00C4036C" w:rsidRPr="00C16E55" w:rsidRDefault="00C4036C" w:rsidP="00051046">
            <w:pPr>
              <w:jc w:val="both"/>
              <w:rPr>
                <w:rFonts w:ascii="Gadugi" w:hAnsi="Gadugi"/>
              </w:rPr>
            </w:pPr>
            <w:r w:rsidRPr="00C16E55">
              <w:rPr>
                <w:rFonts w:ascii="Gadugi" w:hAnsi="Gadugi"/>
              </w:rPr>
              <w:t xml:space="preserve">Discuss about issuing a letter to GP/VC regarding VPRP preparation by SHG network for GPDP. The letter should also mention about meetings with GP/VCs and </w:t>
            </w:r>
            <w:r w:rsidRPr="00C16E55">
              <w:rPr>
                <w:rFonts w:ascii="Gadugi" w:hAnsi="Gadugi"/>
              </w:rPr>
              <w:lastRenderedPageBreak/>
              <w:t>SHG representatives for th</w:t>
            </w:r>
            <w:r w:rsidR="006D7F9A">
              <w:rPr>
                <w:rFonts w:ascii="Gadugi" w:hAnsi="Gadugi"/>
              </w:rPr>
              <w:t>e</w:t>
            </w:r>
            <w:r w:rsidRPr="00C16E55">
              <w:rPr>
                <w:rFonts w:ascii="Gadugi" w:hAnsi="Gadugi"/>
              </w:rPr>
              <w:t xml:space="preserve"> GPDP preparation</w:t>
            </w:r>
          </w:p>
        </w:tc>
        <w:tc>
          <w:tcPr>
            <w:tcW w:w="3192" w:type="dxa"/>
          </w:tcPr>
          <w:p w14:paraId="099ABEB0" w14:textId="77777777" w:rsidR="00C4036C" w:rsidRPr="00C16E55" w:rsidRDefault="00C4036C" w:rsidP="00051046">
            <w:pPr>
              <w:jc w:val="both"/>
              <w:rPr>
                <w:rFonts w:ascii="Gadugi" w:hAnsi="Gadugi"/>
              </w:rPr>
            </w:pPr>
            <w:r w:rsidRPr="00C16E55">
              <w:rPr>
                <w:rFonts w:ascii="Gadugi" w:hAnsi="Gadugi"/>
              </w:rPr>
              <w:lastRenderedPageBreak/>
              <w:t>Conducting concept seeding meeting at VO by the community resource persons</w:t>
            </w:r>
          </w:p>
        </w:tc>
      </w:tr>
      <w:tr w:rsidR="00C4036C" w:rsidRPr="00C16E55" w14:paraId="045D1DEE" w14:textId="77777777" w:rsidTr="00051046">
        <w:tc>
          <w:tcPr>
            <w:tcW w:w="3192" w:type="dxa"/>
          </w:tcPr>
          <w:p w14:paraId="500287E3" w14:textId="77777777" w:rsidR="00C4036C" w:rsidRPr="00C16E55" w:rsidRDefault="00C4036C" w:rsidP="00051046">
            <w:pPr>
              <w:jc w:val="both"/>
              <w:rPr>
                <w:rFonts w:ascii="Gadugi" w:hAnsi="Gadugi"/>
              </w:rPr>
            </w:pPr>
            <w:r w:rsidRPr="00C16E55">
              <w:rPr>
                <w:rFonts w:ascii="Gadugi" w:hAnsi="Gadugi"/>
              </w:rPr>
              <w:t>Provide logistical support to Districts and Blocks - training budget, CRP remuneration etc.</w:t>
            </w:r>
          </w:p>
        </w:tc>
        <w:tc>
          <w:tcPr>
            <w:tcW w:w="3192" w:type="dxa"/>
          </w:tcPr>
          <w:p w14:paraId="0C23E603" w14:textId="77777777" w:rsidR="00C4036C" w:rsidRPr="00C16E55" w:rsidRDefault="00C4036C" w:rsidP="00051046">
            <w:pPr>
              <w:jc w:val="both"/>
              <w:rPr>
                <w:rFonts w:ascii="Gadugi" w:hAnsi="Gadugi"/>
              </w:rPr>
            </w:pPr>
            <w:r w:rsidRPr="00C16E55">
              <w:rPr>
                <w:rFonts w:ascii="Gadugi" w:hAnsi="Gadugi"/>
              </w:rPr>
              <w:t>Regular follow up and monitoring of Block</w:t>
            </w:r>
          </w:p>
        </w:tc>
        <w:tc>
          <w:tcPr>
            <w:tcW w:w="3192" w:type="dxa"/>
          </w:tcPr>
          <w:p w14:paraId="583BACB2" w14:textId="77777777" w:rsidR="00C4036C" w:rsidRPr="00C16E55" w:rsidRDefault="00C4036C" w:rsidP="00051046">
            <w:pPr>
              <w:jc w:val="both"/>
              <w:rPr>
                <w:rFonts w:ascii="Gadugi" w:hAnsi="Gadugi"/>
              </w:rPr>
            </w:pPr>
            <w:r w:rsidRPr="00C16E55">
              <w:rPr>
                <w:rFonts w:ascii="Gadugi" w:hAnsi="Gadugi"/>
              </w:rPr>
              <w:t>Update the VPRP - MIS as and when the plans are prepared</w:t>
            </w:r>
          </w:p>
        </w:tc>
      </w:tr>
      <w:tr w:rsidR="00C4036C" w:rsidRPr="00C16E55" w14:paraId="3ED94125" w14:textId="77777777" w:rsidTr="00051046">
        <w:tc>
          <w:tcPr>
            <w:tcW w:w="3192" w:type="dxa"/>
          </w:tcPr>
          <w:p w14:paraId="0351F135" w14:textId="77777777" w:rsidR="00C4036C" w:rsidRPr="00C16E55" w:rsidRDefault="00C4036C" w:rsidP="00051046">
            <w:pPr>
              <w:jc w:val="both"/>
              <w:rPr>
                <w:rFonts w:ascii="Gadugi" w:hAnsi="Gadugi"/>
              </w:rPr>
            </w:pPr>
            <w:r w:rsidRPr="00C16E55">
              <w:rPr>
                <w:rFonts w:ascii="Gadugi" w:hAnsi="Gadugi"/>
              </w:rPr>
              <w:t>Regular follow up and monitoring of District and Block nodal person</w:t>
            </w:r>
          </w:p>
        </w:tc>
        <w:tc>
          <w:tcPr>
            <w:tcW w:w="3192" w:type="dxa"/>
          </w:tcPr>
          <w:p w14:paraId="799F2523" w14:textId="77777777" w:rsidR="00C4036C" w:rsidRPr="00C16E55" w:rsidRDefault="00C4036C" w:rsidP="00051046">
            <w:pPr>
              <w:jc w:val="both"/>
              <w:rPr>
                <w:rFonts w:ascii="Gadugi" w:hAnsi="Gadugi"/>
              </w:rPr>
            </w:pPr>
            <w:r w:rsidRPr="00C16E55">
              <w:rPr>
                <w:rFonts w:ascii="Gadugi" w:hAnsi="Gadugi"/>
              </w:rPr>
              <w:t>Supporting the VO member, Community Resource person and BMMU in tracking integration online</w:t>
            </w:r>
            <w:r w:rsidR="006D7F9A">
              <w:rPr>
                <w:rFonts w:ascii="Gadugi" w:hAnsi="Gadugi"/>
              </w:rPr>
              <w:t>.</w:t>
            </w:r>
            <w:r w:rsidRPr="00C16E55">
              <w:rPr>
                <w:rFonts w:ascii="Gadugi" w:hAnsi="Gadugi"/>
              </w:rPr>
              <w:t xml:space="preserve"> Coordinate with the PR department if any problem</w:t>
            </w:r>
          </w:p>
        </w:tc>
        <w:tc>
          <w:tcPr>
            <w:tcW w:w="3192" w:type="dxa"/>
          </w:tcPr>
          <w:p w14:paraId="6960BA55" w14:textId="77777777" w:rsidR="00C4036C" w:rsidRPr="00C16E55" w:rsidRDefault="00C4036C" w:rsidP="00051046">
            <w:pPr>
              <w:jc w:val="both"/>
              <w:rPr>
                <w:rFonts w:ascii="Gadugi" w:hAnsi="Gadugi"/>
              </w:rPr>
            </w:pPr>
            <w:r w:rsidRPr="00C16E55">
              <w:rPr>
                <w:rFonts w:ascii="Gadugi" w:hAnsi="Gadugi"/>
              </w:rPr>
              <w:t>Facilitate the prioritisation and consolidation of VPRP at GP level</w:t>
            </w:r>
          </w:p>
        </w:tc>
      </w:tr>
      <w:tr w:rsidR="00C4036C" w:rsidRPr="00C16E55" w14:paraId="72D2D735" w14:textId="77777777" w:rsidTr="00051046">
        <w:tc>
          <w:tcPr>
            <w:tcW w:w="3192" w:type="dxa"/>
          </w:tcPr>
          <w:p w14:paraId="2FA5025B" w14:textId="77777777" w:rsidR="00C4036C" w:rsidRPr="00C16E55" w:rsidRDefault="00C4036C" w:rsidP="00051046">
            <w:pPr>
              <w:jc w:val="both"/>
              <w:rPr>
                <w:rFonts w:ascii="Gadugi" w:hAnsi="Gadugi"/>
              </w:rPr>
            </w:pPr>
            <w:r w:rsidRPr="00C16E55">
              <w:rPr>
                <w:rFonts w:ascii="Gadugi" w:hAnsi="Gadugi"/>
              </w:rPr>
              <w:t>Monitor, report progress and update data on MIS</w:t>
            </w:r>
          </w:p>
        </w:tc>
        <w:tc>
          <w:tcPr>
            <w:tcW w:w="3192" w:type="dxa"/>
          </w:tcPr>
          <w:p w14:paraId="685835B2" w14:textId="77777777" w:rsidR="00C4036C" w:rsidRPr="00C16E55" w:rsidRDefault="00C4036C" w:rsidP="00051046">
            <w:pPr>
              <w:jc w:val="both"/>
              <w:rPr>
                <w:rFonts w:ascii="Gadugi" w:hAnsi="Gadugi"/>
              </w:rPr>
            </w:pPr>
            <w:r w:rsidRPr="00C16E55">
              <w:rPr>
                <w:rFonts w:ascii="Gadugi" w:hAnsi="Gadugi"/>
              </w:rPr>
              <w:t>Moni</w:t>
            </w:r>
            <w:r w:rsidR="006D7F9A">
              <w:rPr>
                <w:rFonts w:ascii="Gadugi" w:hAnsi="Gadugi"/>
              </w:rPr>
              <w:t>tor the progress of conduct of Gram S</w:t>
            </w:r>
            <w:r w:rsidRPr="00C16E55">
              <w:rPr>
                <w:rFonts w:ascii="Gadugi" w:hAnsi="Gadugi"/>
              </w:rPr>
              <w:t>abha and VPRP presentation</w:t>
            </w:r>
          </w:p>
        </w:tc>
        <w:tc>
          <w:tcPr>
            <w:tcW w:w="3192" w:type="dxa"/>
          </w:tcPr>
          <w:p w14:paraId="1B10E94C" w14:textId="77777777" w:rsidR="00C4036C" w:rsidRPr="00C16E55" w:rsidRDefault="00C4036C" w:rsidP="00051046">
            <w:pPr>
              <w:jc w:val="both"/>
              <w:rPr>
                <w:rFonts w:ascii="Gadugi" w:hAnsi="Gadugi"/>
              </w:rPr>
            </w:pPr>
            <w:r w:rsidRPr="00C16E55">
              <w:rPr>
                <w:rFonts w:ascii="Gadugi" w:hAnsi="Gadugi"/>
              </w:rPr>
              <w:t>Follow up on integration of VPRP into GPDP</w:t>
            </w:r>
          </w:p>
        </w:tc>
      </w:tr>
    </w:tbl>
    <w:p w14:paraId="1D96FADA" w14:textId="77777777" w:rsidR="00C4036C" w:rsidRPr="00C16E55" w:rsidRDefault="00C4036C" w:rsidP="00C4036C">
      <w:pPr>
        <w:pStyle w:val="Normal1"/>
        <w:widowControl w:val="0"/>
        <w:pBdr>
          <w:top w:val="nil"/>
          <w:left w:val="nil"/>
          <w:bottom w:val="nil"/>
          <w:right w:val="nil"/>
          <w:between w:val="nil"/>
        </w:pBdr>
        <w:spacing w:line="240" w:lineRule="auto"/>
        <w:rPr>
          <w:rFonts w:ascii="Gadugi" w:hAnsi="Gadugi" w:cs="Times New Roman"/>
          <w:b/>
        </w:rPr>
      </w:pPr>
    </w:p>
    <w:p w14:paraId="44223491" w14:textId="77777777" w:rsidR="00C4036C" w:rsidRPr="00C16E55" w:rsidRDefault="00C4036C" w:rsidP="00C16E55">
      <w:pPr>
        <w:pStyle w:val="Heading2"/>
        <w:rPr>
          <w:rFonts w:ascii="Gadugi" w:eastAsia="Times New Roman" w:hAnsi="Gadugi"/>
          <w:b/>
          <w:sz w:val="22"/>
          <w:szCs w:val="22"/>
          <w:shd w:val="clear" w:color="auto" w:fill="FFFFFF"/>
        </w:rPr>
      </w:pPr>
      <w:bookmarkStart w:id="22" w:name="_Toc114501466"/>
      <w:r w:rsidRPr="00C16E55">
        <w:rPr>
          <w:rFonts w:ascii="Gadugi" w:eastAsia="Times New Roman" w:hAnsi="Gadugi"/>
          <w:b/>
          <w:sz w:val="22"/>
          <w:szCs w:val="22"/>
          <w:shd w:val="clear" w:color="auto" w:fill="FFFFFF"/>
        </w:rPr>
        <w:t xml:space="preserve">Implementation of SRLM Annual </w:t>
      </w:r>
      <w:r w:rsidR="00A52EEB">
        <w:rPr>
          <w:rFonts w:ascii="Gadugi" w:eastAsia="Times New Roman" w:hAnsi="Gadugi"/>
          <w:b/>
          <w:sz w:val="22"/>
          <w:szCs w:val="22"/>
          <w:shd w:val="clear" w:color="auto" w:fill="FFFFFF"/>
        </w:rPr>
        <w:t xml:space="preserve">Action </w:t>
      </w:r>
      <w:r w:rsidRPr="00C16E55">
        <w:rPr>
          <w:rFonts w:ascii="Gadugi" w:eastAsia="Times New Roman" w:hAnsi="Gadugi"/>
          <w:b/>
          <w:sz w:val="22"/>
          <w:szCs w:val="22"/>
          <w:shd w:val="clear" w:color="auto" w:fill="FFFFFF"/>
        </w:rPr>
        <w:t>Plan</w:t>
      </w:r>
      <w:r w:rsidR="00A52EEB">
        <w:rPr>
          <w:rFonts w:ascii="Gadugi" w:eastAsia="Times New Roman" w:hAnsi="Gadugi"/>
          <w:b/>
          <w:sz w:val="22"/>
          <w:szCs w:val="22"/>
          <w:shd w:val="clear" w:color="auto" w:fill="FFFFFF"/>
        </w:rPr>
        <w:t xml:space="preserve"> linked to DIP and BIP</w:t>
      </w:r>
      <w:bookmarkEnd w:id="22"/>
    </w:p>
    <w:p w14:paraId="6F47816E" w14:textId="77777777" w:rsidR="00C4036C" w:rsidRPr="00C16E55" w:rsidRDefault="00C4036C" w:rsidP="00C4036C">
      <w:pPr>
        <w:pStyle w:val="Normal1"/>
        <w:widowControl w:val="0"/>
        <w:pBdr>
          <w:top w:val="nil"/>
          <w:left w:val="nil"/>
          <w:bottom w:val="nil"/>
          <w:right w:val="nil"/>
          <w:between w:val="nil"/>
        </w:pBdr>
        <w:jc w:val="both"/>
        <w:rPr>
          <w:rFonts w:ascii="Gadugi" w:hAnsi="Gadugi"/>
        </w:rPr>
      </w:pPr>
      <w:r w:rsidRPr="00C16E55">
        <w:rPr>
          <w:rFonts w:ascii="Gadugi" w:hAnsi="Gadugi"/>
        </w:rPr>
        <w:t xml:space="preserve">SRLM with practical and effective convergence strategy building of MoRD’s MoUs with different departments and related interface mechanisms with all relevant departments and to ensure accessibility of entitlements and schemes to deliver (a) resources (b) capital (c) technology and (d) markets </w:t>
      </w:r>
    </w:p>
    <w:p w14:paraId="253D423D" w14:textId="77777777" w:rsidR="00C4036C" w:rsidRPr="00C16E55" w:rsidRDefault="00C4036C" w:rsidP="00C4036C">
      <w:pPr>
        <w:pStyle w:val="Normal1"/>
        <w:widowControl w:val="0"/>
        <w:pBdr>
          <w:top w:val="nil"/>
          <w:left w:val="nil"/>
          <w:bottom w:val="nil"/>
          <w:right w:val="nil"/>
          <w:between w:val="nil"/>
        </w:pBdr>
        <w:jc w:val="both"/>
        <w:rPr>
          <w:rFonts w:ascii="Gadugi" w:hAnsi="Gadugi" w:cs="Times New Roman"/>
          <w:bCs/>
        </w:rPr>
      </w:pPr>
      <w:r w:rsidRPr="00C16E55">
        <w:rPr>
          <w:rFonts w:ascii="Gadugi" w:hAnsi="Gadugi" w:cs="Times New Roman"/>
          <w:bCs/>
        </w:rPr>
        <w:t xml:space="preserve">SRLM will provide following support to member in implementing their livelihood plan </w:t>
      </w:r>
    </w:p>
    <w:p w14:paraId="3A22D994" w14:textId="77777777" w:rsidR="00C4036C" w:rsidRPr="00C16E55" w:rsidRDefault="00C4036C" w:rsidP="0091056C">
      <w:pPr>
        <w:pStyle w:val="ListParagraph"/>
        <w:numPr>
          <w:ilvl w:val="0"/>
          <w:numId w:val="36"/>
        </w:numPr>
        <w:spacing w:after="0" w:line="276" w:lineRule="auto"/>
        <w:rPr>
          <w:rFonts w:ascii="Gadugi" w:hAnsi="Gadugi" w:cstheme="minorHAnsi"/>
        </w:rPr>
      </w:pPr>
      <w:r w:rsidRPr="00C16E55">
        <w:rPr>
          <w:rFonts w:ascii="Gadugi" w:hAnsi="Gadugi" w:cstheme="minorHAnsi"/>
        </w:rPr>
        <w:t xml:space="preserve">Access to schemes </w:t>
      </w:r>
    </w:p>
    <w:p w14:paraId="6601DE2D" w14:textId="77777777" w:rsidR="00C4036C" w:rsidRPr="00C16E55" w:rsidRDefault="00C4036C" w:rsidP="0091056C">
      <w:pPr>
        <w:pStyle w:val="ListParagraph"/>
        <w:numPr>
          <w:ilvl w:val="0"/>
          <w:numId w:val="36"/>
        </w:numPr>
        <w:spacing w:after="0" w:line="276" w:lineRule="auto"/>
        <w:rPr>
          <w:rFonts w:ascii="Gadugi" w:hAnsi="Gadugi" w:cstheme="minorHAnsi"/>
        </w:rPr>
      </w:pPr>
      <w:r w:rsidRPr="00C16E55">
        <w:rPr>
          <w:rFonts w:ascii="Gadugi" w:hAnsi="Gadugi" w:cstheme="minorHAnsi"/>
        </w:rPr>
        <w:t xml:space="preserve">Supply chain and Market Linkage </w:t>
      </w:r>
    </w:p>
    <w:p w14:paraId="70B55543" w14:textId="77777777" w:rsidR="00C4036C" w:rsidRPr="00C16E55" w:rsidRDefault="00C4036C" w:rsidP="0091056C">
      <w:pPr>
        <w:pStyle w:val="ListParagraph"/>
        <w:numPr>
          <w:ilvl w:val="0"/>
          <w:numId w:val="36"/>
        </w:numPr>
        <w:spacing w:after="0" w:line="276" w:lineRule="auto"/>
        <w:rPr>
          <w:rFonts w:ascii="Gadugi" w:hAnsi="Gadugi" w:cstheme="minorHAnsi"/>
        </w:rPr>
      </w:pPr>
      <w:r w:rsidRPr="00C16E55">
        <w:rPr>
          <w:rFonts w:ascii="Gadugi" w:hAnsi="Gadugi" w:cstheme="minorHAnsi"/>
        </w:rPr>
        <w:t xml:space="preserve">Implementation capacitation- Knowledge and Skills </w:t>
      </w:r>
    </w:p>
    <w:p w14:paraId="7794E146" w14:textId="77777777" w:rsidR="00C4036C" w:rsidRPr="00C16E55" w:rsidRDefault="00C4036C" w:rsidP="0091056C">
      <w:pPr>
        <w:pStyle w:val="ListParagraph"/>
        <w:numPr>
          <w:ilvl w:val="0"/>
          <w:numId w:val="36"/>
        </w:numPr>
        <w:spacing w:after="0" w:line="276" w:lineRule="auto"/>
        <w:rPr>
          <w:rFonts w:ascii="Gadugi" w:hAnsi="Gadugi" w:cstheme="minorHAnsi"/>
        </w:rPr>
      </w:pPr>
      <w:r w:rsidRPr="00C16E55">
        <w:rPr>
          <w:rFonts w:ascii="Gadugi" w:hAnsi="Gadugi" w:cstheme="minorHAnsi"/>
        </w:rPr>
        <w:t xml:space="preserve">Credit linkages </w:t>
      </w:r>
    </w:p>
    <w:p w14:paraId="2593370A" w14:textId="77777777" w:rsidR="00C4036C" w:rsidRPr="00C16E55" w:rsidRDefault="00C4036C" w:rsidP="00C4036C">
      <w:pPr>
        <w:pStyle w:val="Normal1"/>
        <w:widowControl w:val="0"/>
        <w:pBdr>
          <w:top w:val="nil"/>
          <w:left w:val="nil"/>
          <w:bottom w:val="nil"/>
          <w:right w:val="nil"/>
          <w:between w:val="nil"/>
        </w:pBdr>
        <w:jc w:val="both"/>
        <w:rPr>
          <w:rFonts w:ascii="Gadugi" w:hAnsi="Gadugi" w:cs="Times New Roman"/>
          <w:bCs/>
        </w:rPr>
      </w:pPr>
    </w:p>
    <w:p w14:paraId="1BB330CF" w14:textId="77777777" w:rsidR="00C4036C" w:rsidRPr="00C16E55" w:rsidRDefault="00C4036C" w:rsidP="00C16E55">
      <w:pPr>
        <w:pStyle w:val="Heading2"/>
        <w:rPr>
          <w:rFonts w:ascii="Gadugi" w:eastAsia="Times New Roman" w:hAnsi="Gadugi"/>
          <w:b/>
          <w:sz w:val="22"/>
          <w:szCs w:val="22"/>
          <w:shd w:val="clear" w:color="auto" w:fill="FFFFFF"/>
        </w:rPr>
      </w:pPr>
      <w:bookmarkStart w:id="23" w:name="_Toc114501467"/>
      <w:r w:rsidRPr="00C16E55">
        <w:rPr>
          <w:rFonts w:ascii="Gadugi" w:eastAsia="Times New Roman" w:hAnsi="Gadugi"/>
          <w:b/>
          <w:sz w:val="22"/>
          <w:szCs w:val="22"/>
          <w:shd w:val="clear" w:color="auto" w:fill="FFFFFF"/>
        </w:rPr>
        <w:t>ACCESS TO SCHEMES&amp; SUPPLY CHAIN &amp; MARKET LINKAGES</w:t>
      </w:r>
      <w:bookmarkEnd w:id="23"/>
    </w:p>
    <w:p w14:paraId="44643530" w14:textId="77777777" w:rsidR="00C4036C" w:rsidRPr="00C16E55" w:rsidRDefault="00C4036C" w:rsidP="00C4036C">
      <w:pPr>
        <w:pStyle w:val="Normal1"/>
        <w:widowControl w:val="0"/>
        <w:pBdr>
          <w:top w:val="nil"/>
          <w:left w:val="nil"/>
          <w:bottom w:val="nil"/>
          <w:right w:val="nil"/>
          <w:between w:val="nil"/>
        </w:pBdr>
        <w:jc w:val="both"/>
        <w:rPr>
          <w:rFonts w:ascii="Gadugi" w:hAnsi="Gadugi" w:cstheme="majorHAnsi"/>
        </w:rPr>
      </w:pPr>
      <w:r w:rsidRPr="00C16E55">
        <w:rPr>
          <w:rFonts w:ascii="Gadugi" w:hAnsi="Gadugi" w:cstheme="majorHAnsi"/>
        </w:rPr>
        <w:t xml:space="preserve">A strong partnership with buyers/offtakers and local market development strategies will be put in place leveraging investments under NRETP, 10KFPO, MKSP, OFC, SVEP and such programmes and partnership with various departments and ministries and specific schemes in the states on livelihoods to build synergies between the SRLM and the line department. Also support SRLM in creating mechanisms for community level convergence of community institution leaders with Front-line workers to ensure access, delivery and progress tracking. </w:t>
      </w:r>
    </w:p>
    <w:p w14:paraId="535950EC" w14:textId="77777777" w:rsidR="00C4036C" w:rsidRPr="00C16E55" w:rsidRDefault="00C4036C" w:rsidP="00C4036C">
      <w:pPr>
        <w:pStyle w:val="Normal1"/>
        <w:widowControl w:val="0"/>
        <w:pBdr>
          <w:top w:val="nil"/>
          <w:left w:val="nil"/>
          <w:bottom w:val="nil"/>
          <w:right w:val="nil"/>
          <w:between w:val="nil"/>
        </w:pBdr>
        <w:jc w:val="both"/>
        <w:rPr>
          <w:rFonts w:ascii="Gadugi" w:hAnsi="Gadugi" w:cstheme="majorHAnsi"/>
          <w:b/>
        </w:rPr>
      </w:pPr>
      <w:r w:rsidRPr="00C16E55">
        <w:rPr>
          <w:rFonts w:ascii="Gadugi" w:hAnsi="Gadugi" w:cstheme="majorHAnsi"/>
        </w:rPr>
        <w:t xml:space="preserve">The implementation of the initiatives also need internal convergence among different verticals of the SRLM (Financial Inclusion, Institution Building and Capacity Building, Livelihoods,) to build synergies between different verticals to strive towards the common goal of Universalisation livelihoods enhancement. </w:t>
      </w:r>
    </w:p>
    <w:p w14:paraId="24824973" w14:textId="77777777" w:rsidR="00C4036C" w:rsidRPr="00C16E55" w:rsidRDefault="00C4036C" w:rsidP="00C4036C">
      <w:pPr>
        <w:pStyle w:val="Normal1"/>
        <w:widowControl w:val="0"/>
        <w:pBdr>
          <w:top w:val="nil"/>
          <w:left w:val="nil"/>
          <w:bottom w:val="nil"/>
          <w:right w:val="nil"/>
          <w:between w:val="nil"/>
        </w:pBdr>
        <w:jc w:val="both"/>
        <w:rPr>
          <w:rFonts w:ascii="Gadugi" w:hAnsi="Gadugi" w:cs="Times New Roman"/>
          <w:b/>
        </w:rPr>
      </w:pPr>
    </w:p>
    <w:p w14:paraId="354880D8" w14:textId="77777777" w:rsidR="00C4036C" w:rsidRPr="00C16E55" w:rsidRDefault="00C4036C" w:rsidP="00C4036C">
      <w:pPr>
        <w:pStyle w:val="Normal1"/>
        <w:widowControl w:val="0"/>
        <w:pBdr>
          <w:top w:val="nil"/>
          <w:left w:val="nil"/>
          <w:bottom w:val="nil"/>
          <w:right w:val="nil"/>
          <w:between w:val="nil"/>
        </w:pBdr>
        <w:jc w:val="both"/>
        <w:rPr>
          <w:rFonts w:ascii="Gadugi" w:hAnsi="Gadugi" w:cs="Times New Roman"/>
          <w:b/>
        </w:rPr>
      </w:pPr>
      <w:r w:rsidRPr="00C16E55">
        <w:rPr>
          <w:rFonts w:ascii="Gadugi" w:hAnsi="Gadugi" w:cs="Times New Roman"/>
          <w:b/>
        </w:rPr>
        <w:t>IMPLEMENTATION CAPACITATION</w:t>
      </w:r>
    </w:p>
    <w:p w14:paraId="39839D8F" w14:textId="77777777" w:rsidR="00C4036C" w:rsidRPr="00C16E55" w:rsidRDefault="00C4036C" w:rsidP="00C4036C">
      <w:pPr>
        <w:pStyle w:val="Normal1"/>
        <w:widowControl w:val="0"/>
        <w:pBdr>
          <w:top w:val="nil"/>
          <w:left w:val="nil"/>
          <w:bottom w:val="nil"/>
          <w:right w:val="nil"/>
          <w:between w:val="nil"/>
        </w:pBdr>
        <w:jc w:val="both"/>
        <w:rPr>
          <w:rFonts w:ascii="Gadugi" w:hAnsi="Gadugi" w:cs="Times New Roman"/>
          <w:b/>
        </w:rPr>
      </w:pPr>
    </w:p>
    <w:p w14:paraId="09404E8B" w14:textId="77777777" w:rsidR="00C4036C" w:rsidRPr="00C16E55" w:rsidRDefault="00C4036C" w:rsidP="00C4036C">
      <w:pPr>
        <w:pStyle w:val="Normal1"/>
        <w:widowControl w:val="0"/>
        <w:pBdr>
          <w:top w:val="nil"/>
          <w:left w:val="nil"/>
          <w:bottom w:val="nil"/>
          <w:right w:val="nil"/>
          <w:between w:val="nil"/>
        </w:pBdr>
        <w:jc w:val="both"/>
        <w:rPr>
          <w:rFonts w:ascii="Gadugi" w:hAnsi="Gadugi" w:cs="Times New Roman"/>
          <w:bCs/>
        </w:rPr>
      </w:pPr>
      <w:r w:rsidRPr="00C16E55">
        <w:rPr>
          <w:rFonts w:ascii="Gadugi" w:hAnsi="Gadugi" w:cs="Times New Roman"/>
          <w:bCs/>
        </w:rPr>
        <w:t xml:space="preserve">Implementation capacitation will be done through a </w:t>
      </w:r>
      <w:r w:rsidRPr="00C16E55">
        <w:rPr>
          <w:rFonts w:ascii="Gadugi" w:hAnsi="Gadugi" w:cs="Times New Roman"/>
          <w:b/>
        </w:rPr>
        <w:t xml:space="preserve">“cascading model of capacity </w:t>
      </w:r>
      <w:r w:rsidR="00A52EEB">
        <w:rPr>
          <w:rFonts w:ascii="Gadugi" w:hAnsi="Gadugi" w:cs="Times New Roman"/>
          <w:b/>
        </w:rPr>
        <w:t>building</w:t>
      </w:r>
      <w:r w:rsidRPr="00C16E55">
        <w:rPr>
          <w:rFonts w:ascii="Gadugi" w:hAnsi="Gadugi" w:cs="Times New Roman"/>
          <w:b/>
        </w:rPr>
        <w:t xml:space="preserve">” </w:t>
      </w:r>
      <w:r w:rsidRPr="00C16E55">
        <w:rPr>
          <w:rFonts w:ascii="Gadugi" w:hAnsi="Gadugi" w:cs="Times New Roman"/>
          <w:bCs/>
        </w:rPr>
        <w:t>led by pool</w:t>
      </w:r>
      <w:r w:rsidR="00A52EEB">
        <w:rPr>
          <w:rFonts w:ascii="Gadugi" w:hAnsi="Gadugi" w:cs="Times New Roman"/>
          <w:bCs/>
        </w:rPr>
        <w:t xml:space="preserve"> of Master trainers</w:t>
      </w:r>
      <w:r w:rsidRPr="00C16E55">
        <w:rPr>
          <w:rFonts w:ascii="Gadugi" w:hAnsi="Gadugi" w:cs="Times New Roman"/>
          <w:bCs/>
        </w:rPr>
        <w:t xml:space="preserve">.The National resource pool will support SRLM by creating SRLM </w:t>
      </w:r>
      <w:r w:rsidRPr="00C16E55">
        <w:rPr>
          <w:rFonts w:ascii="Gadugi" w:hAnsi="Gadugi" w:cs="Times New Roman"/>
          <w:bCs/>
        </w:rPr>
        <w:lastRenderedPageBreak/>
        <w:t xml:space="preserve">level resource pool who will further capacitate the district and block level professional engaged with Model CLF. </w:t>
      </w:r>
    </w:p>
    <w:p w14:paraId="0311EAF0" w14:textId="77777777" w:rsidR="00C4036C" w:rsidRPr="00C16E55" w:rsidRDefault="00C4036C" w:rsidP="00C4036C">
      <w:pPr>
        <w:pStyle w:val="Normal1"/>
        <w:rPr>
          <w:rFonts w:ascii="Gadugi" w:hAnsi="Gadugi" w:cstheme="majorHAnsi"/>
          <w:bCs/>
        </w:rPr>
      </w:pPr>
    </w:p>
    <w:p w14:paraId="616EB4C1" w14:textId="77777777" w:rsidR="00C4036C" w:rsidRPr="00C16E55" w:rsidRDefault="00C4036C" w:rsidP="00C4036C">
      <w:pPr>
        <w:pStyle w:val="Normal1"/>
        <w:rPr>
          <w:rFonts w:ascii="Gadugi" w:hAnsi="Gadugi" w:cstheme="majorHAnsi"/>
          <w:bCs/>
        </w:rPr>
      </w:pPr>
      <w:r w:rsidRPr="00C16E55">
        <w:rPr>
          <w:rFonts w:ascii="Gadugi" w:hAnsi="Gadugi" w:cstheme="majorHAnsi"/>
          <w:bCs/>
        </w:rPr>
        <w:t xml:space="preserve">The implementation capacitation will focus on strengthening CLF in anchoring the member level livelihoods planning process, integration of plan through VPRP-GPDP process and build the operation team of the CLF (community resource persons) in extending hand holding support to members in executing their livelihoods plan. </w:t>
      </w:r>
    </w:p>
    <w:p w14:paraId="6F193976" w14:textId="77777777" w:rsidR="00C4036C" w:rsidRPr="00C16E55" w:rsidRDefault="00C4036C" w:rsidP="00C4036C">
      <w:pPr>
        <w:pStyle w:val="Normal1"/>
        <w:rPr>
          <w:rFonts w:ascii="Gadugi" w:hAnsi="Gadugi" w:cstheme="majorHAnsi"/>
          <w:b/>
        </w:rPr>
      </w:pPr>
    </w:p>
    <w:p w14:paraId="35BE638C" w14:textId="77777777" w:rsidR="00C4036C" w:rsidRPr="00C16E55" w:rsidRDefault="00C4036C" w:rsidP="00C16E55">
      <w:pPr>
        <w:pStyle w:val="Heading2"/>
        <w:rPr>
          <w:rFonts w:ascii="Gadugi" w:eastAsia="Times New Roman" w:hAnsi="Gadugi"/>
          <w:b/>
          <w:sz w:val="22"/>
          <w:szCs w:val="22"/>
          <w:shd w:val="clear" w:color="auto" w:fill="FFFFFF"/>
        </w:rPr>
      </w:pPr>
      <w:bookmarkStart w:id="24" w:name="_Toc114501468"/>
      <w:r w:rsidRPr="00C16E55">
        <w:rPr>
          <w:rFonts w:ascii="Gadugi" w:eastAsia="Times New Roman" w:hAnsi="Gadugi"/>
          <w:b/>
          <w:sz w:val="22"/>
          <w:szCs w:val="22"/>
          <w:shd w:val="clear" w:color="auto" w:fill="FFFFFF"/>
        </w:rPr>
        <w:t>Implementation capacitation Architecture</w:t>
      </w:r>
      <w:bookmarkEnd w:id="24"/>
    </w:p>
    <w:p w14:paraId="63FDB91D" w14:textId="77777777" w:rsidR="00C4036C" w:rsidRPr="00C16E55" w:rsidRDefault="00C4036C" w:rsidP="00C4036C">
      <w:pPr>
        <w:pStyle w:val="Normal1"/>
        <w:spacing w:before="240" w:after="240"/>
        <w:rPr>
          <w:rFonts w:ascii="Gadugi" w:eastAsia="Times New Roman" w:hAnsi="Gadugi" w:cs="Times New Roman"/>
          <w:b/>
        </w:rPr>
      </w:pPr>
      <w:r w:rsidRPr="00C16E55">
        <w:rPr>
          <w:rFonts w:ascii="Gadugi" w:hAnsi="Gadugi" w:cs="Times New Roman"/>
          <w:b/>
          <w:noProof/>
          <w:lang w:val="en-US" w:eastAsia="en-US" w:bidi="hi-IN"/>
        </w:rPr>
        <w:drawing>
          <wp:inline distT="114300" distB="114300" distL="114300" distR="114300" wp14:anchorId="7D031B7E" wp14:editId="7B42B7DE">
            <wp:extent cx="5943600" cy="2820838"/>
            <wp:effectExtent l="1905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cstate="print"/>
                    <a:srcRect/>
                    <a:stretch>
                      <a:fillRect/>
                    </a:stretch>
                  </pic:blipFill>
                  <pic:spPr>
                    <a:xfrm>
                      <a:off x="0" y="0"/>
                      <a:ext cx="5944497" cy="2821264"/>
                    </a:xfrm>
                    <a:prstGeom prst="rect">
                      <a:avLst/>
                    </a:prstGeom>
                    <a:ln/>
                  </pic:spPr>
                </pic:pic>
              </a:graphicData>
            </a:graphic>
          </wp:inline>
        </w:drawing>
      </w:r>
    </w:p>
    <w:p w14:paraId="17B383C6" w14:textId="77777777" w:rsidR="00C4036C" w:rsidRPr="00C16E55" w:rsidRDefault="00C4036C" w:rsidP="00C4036C">
      <w:pPr>
        <w:pStyle w:val="Normal1"/>
        <w:ind w:left="100"/>
        <w:rPr>
          <w:rFonts w:ascii="Gadugi" w:hAnsi="Gadugi" w:cs="Times New Roman"/>
          <w:b/>
        </w:rPr>
      </w:pPr>
    </w:p>
    <w:p w14:paraId="5CD30E88" w14:textId="77777777" w:rsidR="00C4036C" w:rsidRPr="00C16E55" w:rsidRDefault="00C4036C" w:rsidP="00C4036C">
      <w:pPr>
        <w:pStyle w:val="Normal1"/>
        <w:ind w:left="100"/>
        <w:rPr>
          <w:rFonts w:ascii="Gadugi" w:hAnsi="Gadugi" w:cs="Times New Roman"/>
          <w:b/>
        </w:rPr>
      </w:pPr>
      <w:r w:rsidRPr="00C16E55">
        <w:rPr>
          <w:rFonts w:ascii="Gadugi" w:hAnsi="Gadugi" w:cs="Times New Roman"/>
          <w:b/>
        </w:rPr>
        <w:t xml:space="preserve">Capacity building plan at different level for Member level livelihood planning </w:t>
      </w:r>
    </w:p>
    <w:p w14:paraId="27E15BD0" w14:textId="77777777" w:rsidR="00C4036C" w:rsidRPr="00C16E55" w:rsidRDefault="00C4036C" w:rsidP="00C4036C">
      <w:pPr>
        <w:pStyle w:val="Normal1"/>
        <w:spacing w:before="240"/>
        <w:rPr>
          <w:rFonts w:ascii="Gadugi" w:eastAsia="Times New Roman" w:hAnsi="Gadugi" w:cs="Times New Roman"/>
        </w:rPr>
      </w:pPr>
    </w:p>
    <w:tbl>
      <w:tblPr>
        <w:tblW w:w="10005"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600" w:firstRow="0" w:lastRow="0" w:firstColumn="0" w:lastColumn="0" w:noHBand="1" w:noVBand="1"/>
      </w:tblPr>
      <w:tblGrid>
        <w:gridCol w:w="1170"/>
        <w:gridCol w:w="1950"/>
        <w:gridCol w:w="3075"/>
        <w:gridCol w:w="1620"/>
        <w:gridCol w:w="2190"/>
      </w:tblGrid>
      <w:tr w:rsidR="00C4036C" w:rsidRPr="00C16E55" w14:paraId="56FFFD2D" w14:textId="77777777" w:rsidTr="00051046">
        <w:trPr>
          <w:trHeight w:val="438"/>
        </w:trPr>
        <w:tc>
          <w:tcPr>
            <w:tcW w:w="1170" w:type="dxa"/>
            <w:shd w:val="clear" w:color="auto" w:fill="385623" w:themeFill="accent6" w:themeFillShade="80"/>
            <w:tcMar>
              <w:top w:w="100" w:type="dxa"/>
              <w:left w:w="100" w:type="dxa"/>
              <w:bottom w:w="100" w:type="dxa"/>
              <w:right w:w="100" w:type="dxa"/>
            </w:tcMar>
          </w:tcPr>
          <w:p w14:paraId="0B8BFD54" w14:textId="77777777" w:rsidR="00C4036C" w:rsidRPr="00C16E55" w:rsidRDefault="00C4036C" w:rsidP="00051046">
            <w:pPr>
              <w:pStyle w:val="Normal1"/>
              <w:spacing w:line="240" w:lineRule="auto"/>
              <w:ind w:left="100"/>
              <w:rPr>
                <w:rFonts w:ascii="Gadugi" w:hAnsi="Gadugi" w:cs="Times New Roman"/>
                <w:b/>
                <w:color w:val="FFFFFF" w:themeColor="background1"/>
              </w:rPr>
            </w:pPr>
            <w:r w:rsidRPr="00C16E55">
              <w:rPr>
                <w:rFonts w:ascii="Gadugi" w:hAnsi="Gadugi" w:cs="Times New Roman"/>
                <w:b/>
                <w:color w:val="FFFFFF" w:themeColor="background1"/>
              </w:rPr>
              <w:t>Level</w:t>
            </w:r>
          </w:p>
        </w:tc>
        <w:tc>
          <w:tcPr>
            <w:tcW w:w="1950" w:type="dxa"/>
            <w:shd w:val="clear" w:color="auto" w:fill="385623" w:themeFill="accent6" w:themeFillShade="80"/>
            <w:tcMar>
              <w:top w:w="100" w:type="dxa"/>
              <w:left w:w="100" w:type="dxa"/>
              <w:bottom w:w="100" w:type="dxa"/>
              <w:right w:w="100" w:type="dxa"/>
            </w:tcMar>
          </w:tcPr>
          <w:p w14:paraId="14822CED" w14:textId="77777777" w:rsidR="00C4036C" w:rsidRPr="00C16E55" w:rsidRDefault="00C4036C" w:rsidP="00051046">
            <w:pPr>
              <w:pStyle w:val="Normal1"/>
              <w:spacing w:line="240" w:lineRule="auto"/>
              <w:ind w:left="100"/>
              <w:rPr>
                <w:rFonts w:ascii="Gadugi" w:hAnsi="Gadugi" w:cs="Times New Roman"/>
                <w:b/>
                <w:color w:val="FFFFFF" w:themeColor="background1"/>
              </w:rPr>
            </w:pPr>
            <w:r w:rsidRPr="00C16E55">
              <w:rPr>
                <w:rFonts w:ascii="Gadugi" w:hAnsi="Gadugi" w:cs="Times New Roman"/>
                <w:b/>
                <w:color w:val="FFFFFF" w:themeColor="background1"/>
              </w:rPr>
              <w:t>Training program</w:t>
            </w:r>
          </w:p>
        </w:tc>
        <w:tc>
          <w:tcPr>
            <w:tcW w:w="3075" w:type="dxa"/>
            <w:shd w:val="clear" w:color="auto" w:fill="385623" w:themeFill="accent6" w:themeFillShade="80"/>
            <w:tcMar>
              <w:top w:w="100" w:type="dxa"/>
              <w:left w:w="100" w:type="dxa"/>
              <w:bottom w:w="100" w:type="dxa"/>
              <w:right w:w="100" w:type="dxa"/>
            </w:tcMar>
          </w:tcPr>
          <w:p w14:paraId="6102366B" w14:textId="77777777" w:rsidR="00C4036C" w:rsidRPr="00C16E55" w:rsidRDefault="00C4036C" w:rsidP="00051046">
            <w:pPr>
              <w:pStyle w:val="Normal1"/>
              <w:spacing w:line="240" w:lineRule="auto"/>
              <w:ind w:left="100"/>
              <w:rPr>
                <w:rFonts w:ascii="Gadugi" w:hAnsi="Gadugi" w:cs="Times New Roman"/>
                <w:b/>
                <w:color w:val="FFFFFF" w:themeColor="background1"/>
              </w:rPr>
            </w:pPr>
            <w:r w:rsidRPr="00C16E55">
              <w:rPr>
                <w:rFonts w:ascii="Gadugi" w:hAnsi="Gadugi" w:cs="Times New Roman"/>
                <w:b/>
                <w:color w:val="FFFFFF" w:themeColor="background1"/>
              </w:rPr>
              <w:t>Participants</w:t>
            </w:r>
          </w:p>
        </w:tc>
        <w:tc>
          <w:tcPr>
            <w:tcW w:w="1620" w:type="dxa"/>
            <w:shd w:val="clear" w:color="auto" w:fill="385623" w:themeFill="accent6" w:themeFillShade="80"/>
            <w:tcMar>
              <w:top w:w="100" w:type="dxa"/>
              <w:left w:w="100" w:type="dxa"/>
              <w:bottom w:w="100" w:type="dxa"/>
              <w:right w:w="100" w:type="dxa"/>
            </w:tcMar>
          </w:tcPr>
          <w:p w14:paraId="2CEE9B29" w14:textId="77777777" w:rsidR="00C4036C" w:rsidRPr="00C16E55" w:rsidRDefault="00C4036C" w:rsidP="00051046">
            <w:pPr>
              <w:pStyle w:val="Normal1"/>
              <w:spacing w:line="240" w:lineRule="auto"/>
              <w:ind w:left="100"/>
              <w:rPr>
                <w:rFonts w:ascii="Gadugi" w:hAnsi="Gadugi" w:cs="Times New Roman"/>
                <w:b/>
                <w:color w:val="FFFFFF" w:themeColor="background1"/>
              </w:rPr>
            </w:pPr>
            <w:r w:rsidRPr="00C16E55">
              <w:rPr>
                <w:rFonts w:ascii="Gadugi" w:hAnsi="Gadugi" w:cs="Times New Roman"/>
                <w:b/>
                <w:color w:val="FFFFFF" w:themeColor="background1"/>
              </w:rPr>
              <w:t>Trainer</w:t>
            </w:r>
          </w:p>
        </w:tc>
        <w:tc>
          <w:tcPr>
            <w:tcW w:w="2190" w:type="dxa"/>
            <w:shd w:val="clear" w:color="auto" w:fill="385623" w:themeFill="accent6" w:themeFillShade="80"/>
            <w:tcMar>
              <w:top w:w="100" w:type="dxa"/>
              <w:left w:w="100" w:type="dxa"/>
              <w:bottom w:w="100" w:type="dxa"/>
              <w:right w:w="100" w:type="dxa"/>
            </w:tcMar>
          </w:tcPr>
          <w:p w14:paraId="58C34A23" w14:textId="77777777" w:rsidR="00C4036C" w:rsidRPr="00C16E55" w:rsidRDefault="00C4036C" w:rsidP="00051046">
            <w:pPr>
              <w:pStyle w:val="Normal1"/>
              <w:spacing w:line="240" w:lineRule="auto"/>
              <w:ind w:left="100"/>
              <w:rPr>
                <w:rFonts w:ascii="Gadugi" w:hAnsi="Gadugi" w:cs="Times New Roman"/>
                <w:b/>
                <w:color w:val="FFFFFF" w:themeColor="background1"/>
              </w:rPr>
            </w:pPr>
            <w:r w:rsidRPr="00C16E55">
              <w:rPr>
                <w:rFonts w:ascii="Gadugi" w:hAnsi="Gadugi" w:cs="Times New Roman"/>
                <w:b/>
                <w:color w:val="FFFFFF" w:themeColor="background1"/>
              </w:rPr>
              <w:t>Duration</w:t>
            </w:r>
          </w:p>
        </w:tc>
      </w:tr>
      <w:tr w:rsidR="00C4036C" w:rsidRPr="00C16E55" w14:paraId="4E022598" w14:textId="77777777" w:rsidTr="00051046">
        <w:trPr>
          <w:trHeight w:val="836"/>
        </w:trPr>
        <w:tc>
          <w:tcPr>
            <w:tcW w:w="1170" w:type="dxa"/>
            <w:tcMar>
              <w:top w:w="100" w:type="dxa"/>
              <w:left w:w="100" w:type="dxa"/>
              <w:bottom w:w="100" w:type="dxa"/>
              <w:right w:w="100" w:type="dxa"/>
            </w:tcMar>
          </w:tcPr>
          <w:p w14:paraId="35A086BB"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NMMU</w:t>
            </w:r>
          </w:p>
        </w:tc>
        <w:tc>
          <w:tcPr>
            <w:tcW w:w="1950" w:type="dxa"/>
            <w:tcMar>
              <w:top w:w="100" w:type="dxa"/>
              <w:left w:w="100" w:type="dxa"/>
              <w:bottom w:w="100" w:type="dxa"/>
              <w:right w:w="100" w:type="dxa"/>
            </w:tcMar>
          </w:tcPr>
          <w:p w14:paraId="6A5D9689"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Training of Trainers (TOT)</w:t>
            </w:r>
          </w:p>
        </w:tc>
        <w:tc>
          <w:tcPr>
            <w:tcW w:w="3075" w:type="dxa"/>
            <w:tcMar>
              <w:top w:w="100" w:type="dxa"/>
              <w:left w:w="100" w:type="dxa"/>
              <w:bottom w:w="100" w:type="dxa"/>
              <w:right w:w="100" w:type="dxa"/>
            </w:tcMar>
          </w:tcPr>
          <w:p w14:paraId="23650779"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National Resource Persons (NR</w:t>
            </w:r>
            <w:r w:rsidR="00A52EEB">
              <w:rPr>
                <w:rFonts w:ascii="Gadugi" w:hAnsi="Gadugi" w:cs="Times New Roman"/>
              </w:rPr>
              <w:t>Ps</w:t>
            </w:r>
            <w:r w:rsidRPr="00C16E55">
              <w:rPr>
                <w:rFonts w:ascii="Gadugi" w:hAnsi="Gadugi" w:cs="Times New Roman"/>
              </w:rPr>
              <w:t xml:space="preserve">) </w:t>
            </w:r>
          </w:p>
        </w:tc>
        <w:tc>
          <w:tcPr>
            <w:tcW w:w="1620" w:type="dxa"/>
            <w:tcMar>
              <w:top w:w="100" w:type="dxa"/>
              <w:left w:w="100" w:type="dxa"/>
              <w:bottom w:w="100" w:type="dxa"/>
              <w:right w:w="100" w:type="dxa"/>
            </w:tcMar>
          </w:tcPr>
          <w:p w14:paraId="75DC708A" w14:textId="77777777" w:rsidR="00C4036C" w:rsidRPr="00C16E55" w:rsidRDefault="00A52EEB" w:rsidP="00051046">
            <w:pPr>
              <w:pStyle w:val="Normal1"/>
              <w:spacing w:line="240" w:lineRule="auto"/>
              <w:ind w:left="100"/>
              <w:rPr>
                <w:rFonts w:ascii="Gadugi" w:hAnsi="Gadugi" w:cs="Times New Roman"/>
              </w:rPr>
            </w:pPr>
            <w:r>
              <w:rPr>
                <w:rFonts w:ascii="Gadugi" w:hAnsi="Gadugi" w:cs="Times New Roman"/>
              </w:rPr>
              <w:t>Pool of Master Trainers</w:t>
            </w:r>
          </w:p>
        </w:tc>
        <w:tc>
          <w:tcPr>
            <w:tcW w:w="2190" w:type="dxa"/>
            <w:tcMar>
              <w:top w:w="100" w:type="dxa"/>
              <w:left w:w="100" w:type="dxa"/>
              <w:bottom w:w="100" w:type="dxa"/>
              <w:right w:w="100" w:type="dxa"/>
            </w:tcMar>
          </w:tcPr>
          <w:p w14:paraId="24D65831"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2 Days</w:t>
            </w:r>
          </w:p>
        </w:tc>
      </w:tr>
      <w:tr w:rsidR="00C4036C" w:rsidRPr="00C16E55" w14:paraId="67B1D0EB" w14:textId="77777777" w:rsidTr="00051046">
        <w:trPr>
          <w:trHeight w:val="1160"/>
        </w:trPr>
        <w:tc>
          <w:tcPr>
            <w:tcW w:w="1170" w:type="dxa"/>
            <w:tcMar>
              <w:top w:w="100" w:type="dxa"/>
              <w:left w:w="100" w:type="dxa"/>
              <w:bottom w:w="100" w:type="dxa"/>
              <w:right w:w="100" w:type="dxa"/>
            </w:tcMar>
          </w:tcPr>
          <w:p w14:paraId="4369113C"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SMMU</w:t>
            </w:r>
          </w:p>
        </w:tc>
        <w:tc>
          <w:tcPr>
            <w:tcW w:w="1950" w:type="dxa"/>
            <w:tcMar>
              <w:top w:w="100" w:type="dxa"/>
              <w:left w:w="100" w:type="dxa"/>
              <w:bottom w:w="100" w:type="dxa"/>
              <w:right w:w="100" w:type="dxa"/>
            </w:tcMar>
          </w:tcPr>
          <w:p w14:paraId="30C6FC8B"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Training of Trainers (TOT)</w:t>
            </w:r>
          </w:p>
        </w:tc>
        <w:tc>
          <w:tcPr>
            <w:tcW w:w="3075" w:type="dxa"/>
            <w:tcMar>
              <w:top w:w="100" w:type="dxa"/>
              <w:left w:w="100" w:type="dxa"/>
              <w:bottom w:w="100" w:type="dxa"/>
              <w:right w:w="100" w:type="dxa"/>
            </w:tcMar>
          </w:tcPr>
          <w:p w14:paraId="5CD340DA"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SMM Resource Persons (Thematic Anchors, SPMs, SRPs</w:t>
            </w:r>
          </w:p>
        </w:tc>
        <w:tc>
          <w:tcPr>
            <w:tcW w:w="1620" w:type="dxa"/>
            <w:tcMar>
              <w:top w:w="100" w:type="dxa"/>
              <w:left w:w="100" w:type="dxa"/>
              <w:bottom w:w="100" w:type="dxa"/>
              <w:right w:w="100" w:type="dxa"/>
            </w:tcMar>
          </w:tcPr>
          <w:p w14:paraId="2F6BDBAA"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 xml:space="preserve">NRPs and LRPs </w:t>
            </w:r>
          </w:p>
        </w:tc>
        <w:tc>
          <w:tcPr>
            <w:tcW w:w="2190" w:type="dxa"/>
            <w:tcMar>
              <w:top w:w="100" w:type="dxa"/>
              <w:left w:w="100" w:type="dxa"/>
              <w:bottom w:w="100" w:type="dxa"/>
              <w:right w:w="100" w:type="dxa"/>
            </w:tcMar>
          </w:tcPr>
          <w:p w14:paraId="57D6D4E2"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3 Days</w:t>
            </w:r>
          </w:p>
        </w:tc>
      </w:tr>
      <w:tr w:rsidR="00C4036C" w:rsidRPr="00C16E55" w14:paraId="073B7A5B" w14:textId="77777777" w:rsidTr="00051046">
        <w:trPr>
          <w:trHeight w:val="881"/>
        </w:trPr>
        <w:tc>
          <w:tcPr>
            <w:tcW w:w="1170" w:type="dxa"/>
            <w:tcMar>
              <w:top w:w="100" w:type="dxa"/>
              <w:left w:w="100" w:type="dxa"/>
              <w:bottom w:w="100" w:type="dxa"/>
              <w:right w:w="100" w:type="dxa"/>
            </w:tcMar>
          </w:tcPr>
          <w:p w14:paraId="2BA8BA03"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DMMU</w:t>
            </w:r>
          </w:p>
        </w:tc>
        <w:tc>
          <w:tcPr>
            <w:tcW w:w="1950" w:type="dxa"/>
            <w:tcMar>
              <w:top w:w="100" w:type="dxa"/>
              <w:left w:w="100" w:type="dxa"/>
              <w:bottom w:w="100" w:type="dxa"/>
              <w:right w:w="100" w:type="dxa"/>
            </w:tcMar>
          </w:tcPr>
          <w:p w14:paraId="02F4DB7C"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Training of Trainers (TOT)</w:t>
            </w:r>
          </w:p>
        </w:tc>
        <w:tc>
          <w:tcPr>
            <w:tcW w:w="3075" w:type="dxa"/>
            <w:tcMar>
              <w:top w:w="100" w:type="dxa"/>
              <w:left w:w="100" w:type="dxa"/>
              <w:bottom w:w="100" w:type="dxa"/>
              <w:right w:w="100" w:type="dxa"/>
            </w:tcMar>
          </w:tcPr>
          <w:p w14:paraId="0694E816"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DMMU Resource Persons (DMM and DRPs)</w:t>
            </w:r>
          </w:p>
        </w:tc>
        <w:tc>
          <w:tcPr>
            <w:tcW w:w="1620" w:type="dxa"/>
            <w:tcMar>
              <w:top w:w="100" w:type="dxa"/>
              <w:left w:w="100" w:type="dxa"/>
              <w:bottom w:w="100" w:type="dxa"/>
              <w:right w:w="100" w:type="dxa"/>
            </w:tcMar>
          </w:tcPr>
          <w:p w14:paraId="199844C7"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SRPs</w:t>
            </w:r>
          </w:p>
        </w:tc>
        <w:tc>
          <w:tcPr>
            <w:tcW w:w="2190" w:type="dxa"/>
            <w:tcMar>
              <w:top w:w="100" w:type="dxa"/>
              <w:left w:w="100" w:type="dxa"/>
              <w:bottom w:w="100" w:type="dxa"/>
              <w:right w:w="100" w:type="dxa"/>
            </w:tcMar>
          </w:tcPr>
          <w:p w14:paraId="019333EB"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3 Days</w:t>
            </w:r>
          </w:p>
        </w:tc>
      </w:tr>
      <w:tr w:rsidR="00C4036C" w:rsidRPr="00C16E55" w14:paraId="38493501" w14:textId="77777777" w:rsidTr="00051046">
        <w:trPr>
          <w:trHeight w:val="1142"/>
        </w:trPr>
        <w:tc>
          <w:tcPr>
            <w:tcW w:w="1170" w:type="dxa"/>
            <w:tcMar>
              <w:top w:w="100" w:type="dxa"/>
              <w:left w:w="100" w:type="dxa"/>
              <w:bottom w:w="100" w:type="dxa"/>
              <w:right w:w="100" w:type="dxa"/>
            </w:tcMar>
          </w:tcPr>
          <w:p w14:paraId="0FD1A4D4"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lastRenderedPageBreak/>
              <w:t>BMMU</w:t>
            </w:r>
          </w:p>
        </w:tc>
        <w:tc>
          <w:tcPr>
            <w:tcW w:w="1950" w:type="dxa"/>
            <w:tcMar>
              <w:top w:w="100" w:type="dxa"/>
              <w:left w:w="100" w:type="dxa"/>
              <w:bottom w:w="100" w:type="dxa"/>
              <w:right w:w="100" w:type="dxa"/>
            </w:tcMar>
          </w:tcPr>
          <w:p w14:paraId="78AD2357"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Training of Trainers (TOT)</w:t>
            </w:r>
          </w:p>
        </w:tc>
        <w:tc>
          <w:tcPr>
            <w:tcW w:w="3075" w:type="dxa"/>
            <w:tcMar>
              <w:top w:w="100" w:type="dxa"/>
              <w:left w:w="100" w:type="dxa"/>
              <w:bottom w:w="100" w:type="dxa"/>
              <w:right w:w="100" w:type="dxa"/>
            </w:tcMar>
          </w:tcPr>
          <w:p w14:paraId="2531C801"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BMMU Resource Persons (BRPs, BMM, SISDs)</w:t>
            </w:r>
          </w:p>
        </w:tc>
        <w:tc>
          <w:tcPr>
            <w:tcW w:w="1620" w:type="dxa"/>
            <w:tcMar>
              <w:top w:w="100" w:type="dxa"/>
              <w:left w:w="100" w:type="dxa"/>
              <w:bottom w:w="100" w:type="dxa"/>
              <w:right w:w="100" w:type="dxa"/>
            </w:tcMar>
          </w:tcPr>
          <w:p w14:paraId="01D28A89"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 xml:space="preserve">SRPs and DRPs </w:t>
            </w:r>
          </w:p>
        </w:tc>
        <w:tc>
          <w:tcPr>
            <w:tcW w:w="2190" w:type="dxa"/>
            <w:tcMar>
              <w:top w:w="100" w:type="dxa"/>
              <w:left w:w="100" w:type="dxa"/>
              <w:bottom w:w="100" w:type="dxa"/>
              <w:right w:w="100" w:type="dxa"/>
            </w:tcMar>
          </w:tcPr>
          <w:p w14:paraId="051957C8"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3 Days</w:t>
            </w:r>
          </w:p>
        </w:tc>
      </w:tr>
      <w:tr w:rsidR="00C4036C" w:rsidRPr="00C16E55" w14:paraId="1643D0CC" w14:textId="77777777" w:rsidTr="00051046">
        <w:trPr>
          <w:trHeight w:val="980"/>
        </w:trPr>
        <w:tc>
          <w:tcPr>
            <w:tcW w:w="1170" w:type="dxa"/>
            <w:vMerge w:val="restart"/>
            <w:tcMar>
              <w:top w:w="100" w:type="dxa"/>
              <w:left w:w="100" w:type="dxa"/>
              <w:bottom w:w="100" w:type="dxa"/>
              <w:right w:w="100" w:type="dxa"/>
            </w:tcMar>
          </w:tcPr>
          <w:p w14:paraId="6B832B50"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VO/CLF</w:t>
            </w:r>
          </w:p>
          <w:p w14:paraId="22218351" w14:textId="77777777" w:rsidR="00C4036C" w:rsidRPr="00C16E55" w:rsidRDefault="00C4036C" w:rsidP="00051046">
            <w:pPr>
              <w:pStyle w:val="Normal1"/>
              <w:spacing w:line="240" w:lineRule="auto"/>
              <w:ind w:left="100"/>
              <w:rPr>
                <w:rFonts w:ascii="Gadugi" w:hAnsi="Gadugi" w:cs="Times New Roman"/>
              </w:rPr>
            </w:pPr>
          </w:p>
        </w:tc>
        <w:tc>
          <w:tcPr>
            <w:tcW w:w="1950" w:type="dxa"/>
            <w:vMerge w:val="restart"/>
            <w:tcMar>
              <w:top w:w="100" w:type="dxa"/>
              <w:left w:w="100" w:type="dxa"/>
              <w:bottom w:w="100" w:type="dxa"/>
              <w:right w:w="100" w:type="dxa"/>
            </w:tcMar>
          </w:tcPr>
          <w:p w14:paraId="7AB77996"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Training of Trainers (TOT)</w:t>
            </w:r>
          </w:p>
          <w:p w14:paraId="6BC0746A" w14:textId="77777777" w:rsidR="00C4036C" w:rsidRPr="00C16E55" w:rsidRDefault="00C4036C" w:rsidP="00051046">
            <w:pPr>
              <w:pStyle w:val="Normal1"/>
              <w:spacing w:line="240" w:lineRule="auto"/>
              <w:ind w:left="100"/>
              <w:rPr>
                <w:rFonts w:ascii="Gadugi" w:hAnsi="Gadugi" w:cs="Times New Roman"/>
              </w:rPr>
            </w:pPr>
          </w:p>
          <w:p w14:paraId="513EE956" w14:textId="77777777" w:rsidR="00C4036C" w:rsidRPr="00C16E55" w:rsidRDefault="00C4036C" w:rsidP="00051046">
            <w:pPr>
              <w:pStyle w:val="Normal1"/>
              <w:spacing w:line="240" w:lineRule="auto"/>
              <w:ind w:left="100"/>
              <w:rPr>
                <w:rFonts w:ascii="Gadugi" w:hAnsi="Gadugi" w:cs="Times New Roman"/>
              </w:rPr>
            </w:pPr>
          </w:p>
          <w:p w14:paraId="758A788F" w14:textId="77777777" w:rsidR="00C4036C" w:rsidRPr="00C16E55" w:rsidRDefault="00C4036C" w:rsidP="00051046">
            <w:pPr>
              <w:pStyle w:val="Normal1"/>
              <w:spacing w:line="240" w:lineRule="auto"/>
              <w:ind w:left="100"/>
              <w:rPr>
                <w:rFonts w:ascii="Gadugi" w:hAnsi="Gadugi" w:cs="Times New Roman"/>
              </w:rPr>
            </w:pPr>
          </w:p>
          <w:p w14:paraId="5C3FEA80" w14:textId="77777777" w:rsidR="00C4036C" w:rsidRPr="00C16E55" w:rsidRDefault="00C4036C" w:rsidP="00051046">
            <w:pPr>
              <w:pStyle w:val="Normal1"/>
              <w:spacing w:line="240" w:lineRule="auto"/>
              <w:ind w:left="100"/>
              <w:rPr>
                <w:rFonts w:ascii="Gadugi" w:hAnsi="Gadugi" w:cs="Times New Roman"/>
              </w:rPr>
            </w:pPr>
          </w:p>
          <w:p w14:paraId="1B1427B7" w14:textId="77777777" w:rsidR="00C4036C" w:rsidRPr="00C16E55" w:rsidRDefault="00C4036C" w:rsidP="00051046">
            <w:pPr>
              <w:pStyle w:val="Normal1"/>
              <w:spacing w:line="240" w:lineRule="auto"/>
              <w:ind w:left="100"/>
              <w:rPr>
                <w:rFonts w:ascii="Gadugi" w:hAnsi="Gadugi" w:cs="Times New Roman"/>
              </w:rPr>
            </w:pPr>
          </w:p>
          <w:p w14:paraId="6F444A94" w14:textId="77777777" w:rsidR="00C4036C" w:rsidRPr="00C16E55" w:rsidRDefault="00C4036C" w:rsidP="00051046">
            <w:pPr>
              <w:pStyle w:val="Normal1"/>
              <w:spacing w:line="240" w:lineRule="auto"/>
              <w:ind w:left="100"/>
              <w:rPr>
                <w:rFonts w:ascii="Gadugi" w:hAnsi="Gadugi" w:cs="Times New Roman"/>
              </w:rPr>
            </w:pPr>
          </w:p>
          <w:p w14:paraId="29EE0B53" w14:textId="77777777" w:rsidR="00C4036C" w:rsidRPr="00C16E55" w:rsidRDefault="00C4036C" w:rsidP="00051046">
            <w:pPr>
              <w:pStyle w:val="Normal1"/>
              <w:spacing w:line="240" w:lineRule="auto"/>
              <w:ind w:left="100"/>
              <w:rPr>
                <w:rFonts w:ascii="Gadugi" w:hAnsi="Gadugi" w:cs="Times New Roman"/>
              </w:rPr>
            </w:pPr>
          </w:p>
          <w:p w14:paraId="2C3536DC"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 xml:space="preserve">Technical training on different livelihoods </w:t>
            </w:r>
          </w:p>
          <w:p w14:paraId="1086693F" w14:textId="77777777" w:rsidR="00C4036C" w:rsidRPr="00C16E55" w:rsidRDefault="00C4036C" w:rsidP="00051046">
            <w:pPr>
              <w:pStyle w:val="Normal1"/>
              <w:spacing w:line="240" w:lineRule="auto"/>
              <w:ind w:left="100"/>
              <w:rPr>
                <w:rFonts w:ascii="Gadugi" w:hAnsi="Gadugi" w:cs="Times New Roman"/>
              </w:rPr>
            </w:pPr>
          </w:p>
        </w:tc>
        <w:tc>
          <w:tcPr>
            <w:tcW w:w="3075" w:type="dxa"/>
            <w:tcMar>
              <w:top w:w="100" w:type="dxa"/>
              <w:left w:w="100" w:type="dxa"/>
              <w:bottom w:w="100" w:type="dxa"/>
              <w:right w:w="100" w:type="dxa"/>
            </w:tcMar>
          </w:tcPr>
          <w:p w14:paraId="0F8048C4"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I-CRP, I-PRP, SAC, LRP</w:t>
            </w:r>
          </w:p>
        </w:tc>
        <w:tc>
          <w:tcPr>
            <w:tcW w:w="1620" w:type="dxa"/>
            <w:tcMar>
              <w:top w:w="100" w:type="dxa"/>
              <w:left w:w="100" w:type="dxa"/>
              <w:bottom w:w="100" w:type="dxa"/>
              <w:right w:w="100" w:type="dxa"/>
            </w:tcMar>
          </w:tcPr>
          <w:p w14:paraId="4774477E"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DRPs and BRPs with support from SRPs</w:t>
            </w:r>
          </w:p>
        </w:tc>
        <w:tc>
          <w:tcPr>
            <w:tcW w:w="2190" w:type="dxa"/>
            <w:tcMar>
              <w:top w:w="100" w:type="dxa"/>
              <w:left w:w="100" w:type="dxa"/>
              <w:bottom w:w="100" w:type="dxa"/>
              <w:right w:w="100" w:type="dxa"/>
            </w:tcMar>
          </w:tcPr>
          <w:p w14:paraId="52E780C4"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3 Days</w:t>
            </w:r>
          </w:p>
        </w:tc>
      </w:tr>
      <w:tr w:rsidR="00C4036C" w:rsidRPr="00C16E55" w14:paraId="08C07919" w14:textId="77777777" w:rsidTr="00051046">
        <w:trPr>
          <w:trHeight w:val="2145"/>
        </w:trPr>
        <w:tc>
          <w:tcPr>
            <w:tcW w:w="1170" w:type="dxa"/>
            <w:vMerge/>
            <w:shd w:val="clear" w:color="auto" w:fill="auto"/>
            <w:tcMar>
              <w:top w:w="100" w:type="dxa"/>
              <w:left w:w="100" w:type="dxa"/>
              <w:bottom w:w="100" w:type="dxa"/>
              <w:right w:w="100" w:type="dxa"/>
            </w:tcMar>
          </w:tcPr>
          <w:p w14:paraId="42ADE3AC" w14:textId="77777777" w:rsidR="00C4036C" w:rsidRPr="00C16E55" w:rsidRDefault="00C4036C" w:rsidP="00051046">
            <w:pPr>
              <w:pStyle w:val="Normal1"/>
              <w:spacing w:line="240" w:lineRule="auto"/>
              <w:ind w:left="90"/>
              <w:rPr>
                <w:rFonts w:ascii="Gadugi" w:hAnsi="Gadugi" w:cs="Times New Roman"/>
              </w:rPr>
            </w:pPr>
          </w:p>
        </w:tc>
        <w:tc>
          <w:tcPr>
            <w:tcW w:w="1950" w:type="dxa"/>
            <w:vMerge/>
            <w:shd w:val="clear" w:color="auto" w:fill="auto"/>
            <w:tcMar>
              <w:top w:w="100" w:type="dxa"/>
              <w:left w:w="100" w:type="dxa"/>
              <w:bottom w:w="100" w:type="dxa"/>
              <w:right w:w="100" w:type="dxa"/>
            </w:tcMar>
          </w:tcPr>
          <w:p w14:paraId="240414DA" w14:textId="77777777" w:rsidR="00C4036C" w:rsidRPr="00C16E55" w:rsidRDefault="00C4036C" w:rsidP="00051046">
            <w:pPr>
              <w:pStyle w:val="Normal1"/>
              <w:widowControl w:val="0"/>
              <w:pBdr>
                <w:top w:val="nil"/>
                <w:left w:val="nil"/>
                <w:bottom w:val="nil"/>
                <w:right w:val="nil"/>
                <w:between w:val="nil"/>
              </w:pBdr>
              <w:spacing w:line="240" w:lineRule="auto"/>
              <w:rPr>
                <w:rFonts w:ascii="Gadugi" w:hAnsi="Gadugi" w:cs="Times New Roman"/>
              </w:rPr>
            </w:pPr>
          </w:p>
        </w:tc>
        <w:tc>
          <w:tcPr>
            <w:tcW w:w="3075" w:type="dxa"/>
            <w:shd w:val="clear" w:color="auto" w:fill="auto"/>
            <w:tcMar>
              <w:top w:w="100" w:type="dxa"/>
              <w:left w:w="100" w:type="dxa"/>
              <w:bottom w:w="100" w:type="dxa"/>
              <w:right w:w="100" w:type="dxa"/>
            </w:tcMar>
          </w:tcPr>
          <w:p w14:paraId="4BA0C117"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SHG Facilitators (CRPs), CLF/ VO EC and Aajeevika Sub Committee Members</w:t>
            </w:r>
          </w:p>
          <w:p w14:paraId="711C7DA6" w14:textId="77777777" w:rsidR="00C4036C" w:rsidRPr="00C16E55" w:rsidRDefault="00C4036C" w:rsidP="00051046">
            <w:pPr>
              <w:pStyle w:val="Normal1"/>
              <w:spacing w:line="240" w:lineRule="auto"/>
              <w:ind w:left="100"/>
              <w:rPr>
                <w:rFonts w:ascii="Gadugi" w:hAnsi="Gadugi" w:cs="Times New Roman"/>
              </w:rPr>
            </w:pPr>
          </w:p>
          <w:p w14:paraId="6D0D3187" w14:textId="77777777" w:rsidR="00C4036C" w:rsidRPr="00C16E55" w:rsidRDefault="00C4036C" w:rsidP="00051046">
            <w:pPr>
              <w:pStyle w:val="Normal1"/>
              <w:spacing w:line="240" w:lineRule="auto"/>
              <w:ind w:left="100"/>
              <w:rPr>
                <w:rFonts w:ascii="Gadugi" w:hAnsi="Gadugi" w:cs="Times New Roman"/>
              </w:rPr>
            </w:pPr>
          </w:p>
          <w:p w14:paraId="2E31FB5C"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 xml:space="preserve">Livelihoods cadre </w:t>
            </w:r>
          </w:p>
        </w:tc>
        <w:tc>
          <w:tcPr>
            <w:tcW w:w="1620" w:type="dxa"/>
            <w:shd w:val="clear" w:color="auto" w:fill="auto"/>
            <w:tcMar>
              <w:top w:w="100" w:type="dxa"/>
              <w:left w:w="100" w:type="dxa"/>
              <w:bottom w:w="100" w:type="dxa"/>
              <w:right w:w="100" w:type="dxa"/>
            </w:tcMar>
          </w:tcPr>
          <w:p w14:paraId="4E84C0E1"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I-PRP, ICRP, with support from BRPs</w:t>
            </w:r>
          </w:p>
          <w:p w14:paraId="55E84404" w14:textId="77777777" w:rsidR="00C4036C" w:rsidRPr="00C16E55" w:rsidRDefault="00C4036C" w:rsidP="00051046">
            <w:pPr>
              <w:pStyle w:val="Normal1"/>
              <w:spacing w:line="240" w:lineRule="auto"/>
              <w:ind w:left="100"/>
              <w:rPr>
                <w:rFonts w:ascii="Gadugi" w:hAnsi="Gadugi" w:cs="Times New Roman"/>
              </w:rPr>
            </w:pPr>
          </w:p>
          <w:p w14:paraId="4A8623D8"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BRPs/BMM-livelihoods</w:t>
            </w:r>
          </w:p>
        </w:tc>
        <w:tc>
          <w:tcPr>
            <w:tcW w:w="2190" w:type="dxa"/>
            <w:shd w:val="clear" w:color="auto" w:fill="auto"/>
            <w:tcMar>
              <w:top w:w="100" w:type="dxa"/>
              <w:left w:w="100" w:type="dxa"/>
              <w:bottom w:w="100" w:type="dxa"/>
              <w:right w:w="100" w:type="dxa"/>
            </w:tcMar>
          </w:tcPr>
          <w:p w14:paraId="1719FFDF"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 xml:space="preserve"> 3 days</w:t>
            </w:r>
          </w:p>
          <w:p w14:paraId="5B79BECA" w14:textId="77777777" w:rsidR="00C4036C" w:rsidRPr="00C16E55" w:rsidRDefault="00C4036C" w:rsidP="00051046">
            <w:pPr>
              <w:pStyle w:val="Normal1"/>
              <w:spacing w:line="240" w:lineRule="auto"/>
              <w:ind w:left="100"/>
              <w:rPr>
                <w:rFonts w:ascii="Gadugi" w:hAnsi="Gadugi" w:cs="Times New Roman"/>
              </w:rPr>
            </w:pPr>
          </w:p>
          <w:p w14:paraId="68992EBC" w14:textId="77777777" w:rsidR="00C4036C" w:rsidRPr="00C16E55" w:rsidRDefault="00C4036C" w:rsidP="00051046">
            <w:pPr>
              <w:pStyle w:val="Normal1"/>
              <w:spacing w:line="240" w:lineRule="auto"/>
              <w:ind w:left="100"/>
              <w:rPr>
                <w:rFonts w:ascii="Gadugi" w:hAnsi="Gadugi" w:cs="Times New Roman"/>
              </w:rPr>
            </w:pPr>
          </w:p>
          <w:p w14:paraId="57A2DCF4" w14:textId="77777777" w:rsidR="00C4036C" w:rsidRPr="00C16E55" w:rsidRDefault="00C4036C" w:rsidP="00051046">
            <w:pPr>
              <w:pStyle w:val="Normal1"/>
              <w:spacing w:line="240" w:lineRule="auto"/>
              <w:ind w:left="100"/>
              <w:rPr>
                <w:rFonts w:ascii="Gadugi" w:hAnsi="Gadugi" w:cs="Times New Roman"/>
              </w:rPr>
            </w:pPr>
          </w:p>
          <w:p w14:paraId="1E0363BF" w14:textId="77777777" w:rsidR="00C4036C" w:rsidRPr="00C16E55" w:rsidRDefault="00C4036C" w:rsidP="00051046">
            <w:pPr>
              <w:pStyle w:val="Normal1"/>
              <w:spacing w:line="240" w:lineRule="auto"/>
              <w:ind w:left="100"/>
              <w:rPr>
                <w:rFonts w:ascii="Gadugi" w:hAnsi="Gadugi" w:cs="Times New Roman"/>
              </w:rPr>
            </w:pPr>
          </w:p>
          <w:p w14:paraId="03164778"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As per existing module</w:t>
            </w:r>
          </w:p>
        </w:tc>
      </w:tr>
      <w:tr w:rsidR="00C4036C" w:rsidRPr="00C16E55" w14:paraId="06FA8CB0" w14:textId="77777777" w:rsidTr="00051046">
        <w:trPr>
          <w:trHeight w:val="2430"/>
        </w:trPr>
        <w:tc>
          <w:tcPr>
            <w:tcW w:w="1170" w:type="dxa"/>
            <w:shd w:val="clear" w:color="auto" w:fill="auto"/>
            <w:tcMar>
              <w:top w:w="100" w:type="dxa"/>
              <w:left w:w="100" w:type="dxa"/>
              <w:bottom w:w="100" w:type="dxa"/>
              <w:right w:w="100" w:type="dxa"/>
            </w:tcMar>
          </w:tcPr>
          <w:p w14:paraId="5AF277E5"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SHG</w:t>
            </w:r>
          </w:p>
        </w:tc>
        <w:tc>
          <w:tcPr>
            <w:tcW w:w="1950" w:type="dxa"/>
            <w:shd w:val="clear" w:color="auto" w:fill="auto"/>
            <w:tcMar>
              <w:top w:w="100" w:type="dxa"/>
              <w:left w:w="100" w:type="dxa"/>
              <w:bottom w:w="100" w:type="dxa"/>
              <w:right w:w="100" w:type="dxa"/>
            </w:tcMar>
          </w:tcPr>
          <w:p w14:paraId="22EE656C"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Training and Implementation Support</w:t>
            </w:r>
          </w:p>
        </w:tc>
        <w:tc>
          <w:tcPr>
            <w:tcW w:w="3075" w:type="dxa"/>
            <w:shd w:val="clear" w:color="auto" w:fill="auto"/>
            <w:tcMar>
              <w:top w:w="100" w:type="dxa"/>
              <w:left w:w="100" w:type="dxa"/>
              <w:bottom w:w="100" w:type="dxa"/>
              <w:right w:w="100" w:type="dxa"/>
            </w:tcMar>
          </w:tcPr>
          <w:p w14:paraId="2EB5B79A"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SHG members</w:t>
            </w:r>
          </w:p>
        </w:tc>
        <w:tc>
          <w:tcPr>
            <w:tcW w:w="1620" w:type="dxa"/>
            <w:shd w:val="clear" w:color="auto" w:fill="auto"/>
            <w:tcMar>
              <w:top w:w="100" w:type="dxa"/>
              <w:left w:w="100" w:type="dxa"/>
              <w:bottom w:w="100" w:type="dxa"/>
              <w:right w:w="100" w:type="dxa"/>
            </w:tcMar>
          </w:tcPr>
          <w:p w14:paraId="0C5160D8"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VO Representatives and CRPs</w:t>
            </w:r>
          </w:p>
        </w:tc>
        <w:tc>
          <w:tcPr>
            <w:tcW w:w="2190" w:type="dxa"/>
            <w:shd w:val="clear" w:color="auto" w:fill="auto"/>
            <w:tcMar>
              <w:top w:w="100" w:type="dxa"/>
              <w:left w:w="100" w:type="dxa"/>
              <w:bottom w:w="100" w:type="dxa"/>
              <w:right w:w="100" w:type="dxa"/>
            </w:tcMar>
          </w:tcPr>
          <w:p w14:paraId="28FD0667"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Livelihood Baseline and Planning Tool : 1 day</w:t>
            </w:r>
          </w:p>
          <w:p w14:paraId="0DEB5F49" w14:textId="77777777" w:rsidR="00C4036C" w:rsidRPr="00C16E55" w:rsidRDefault="00C4036C" w:rsidP="00051046">
            <w:pPr>
              <w:pStyle w:val="Normal1"/>
              <w:spacing w:line="240" w:lineRule="auto"/>
              <w:ind w:left="100"/>
              <w:rPr>
                <w:rFonts w:ascii="Gadugi" w:hAnsi="Gadugi" w:cs="Times New Roman"/>
              </w:rPr>
            </w:pPr>
          </w:p>
          <w:p w14:paraId="19B31A09" w14:textId="77777777" w:rsidR="00C4036C" w:rsidRPr="00C16E55" w:rsidRDefault="00C4036C" w:rsidP="00051046">
            <w:pPr>
              <w:pStyle w:val="Normal1"/>
              <w:spacing w:line="240" w:lineRule="auto"/>
              <w:ind w:left="100"/>
              <w:rPr>
                <w:rFonts w:ascii="Gadugi" w:hAnsi="Gadugi" w:cs="Times New Roman"/>
              </w:rPr>
            </w:pPr>
            <w:r w:rsidRPr="00C16E55">
              <w:rPr>
                <w:rFonts w:ascii="Gadugi" w:hAnsi="Gadugi" w:cs="Times New Roman"/>
              </w:rPr>
              <w:t xml:space="preserve">Implementation Support: on different livelihood activities </w:t>
            </w:r>
          </w:p>
        </w:tc>
      </w:tr>
    </w:tbl>
    <w:p w14:paraId="54F3DF01" w14:textId="77777777" w:rsidR="00A52EEB" w:rsidRDefault="00A52EEB" w:rsidP="00C16E55">
      <w:pPr>
        <w:pStyle w:val="Heading2"/>
        <w:rPr>
          <w:rFonts w:ascii="Gadugi" w:eastAsia="Times New Roman" w:hAnsi="Gadugi"/>
          <w:b/>
          <w:sz w:val="22"/>
          <w:szCs w:val="22"/>
          <w:shd w:val="clear" w:color="auto" w:fill="FFFFFF"/>
        </w:rPr>
      </w:pPr>
    </w:p>
    <w:p w14:paraId="2ABF0381" w14:textId="77777777" w:rsidR="00C4036C" w:rsidRPr="00C16E55" w:rsidRDefault="00C4036C" w:rsidP="00C16E55">
      <w:pPr>
        <w:pStyle w:val="Heading2"/>
        <w:rPr>
          <w:rFonts w:ascii="Gadugi" w:eastAsia="Times New Roman" w:hAnsi="Gadugi"/>
          <w:b/>
          <w:sz w:val="22"/>
          <w:szCs w:val="22"/>
          <w:shd w:val="clear" w:color="auto" w:fill="FFFFFF"/>
        </w:rPr>
      </w:pPr>
      <w:bookmarkStart w:id="25" w:name="_Toc114501469"/>
      <w:r w:rsidRPr="00C16E55">
        <w:rPr>
          <w:rFonts w:ascii="Gadugi" w:eastAsia="Times New Roman" w:hAnsi="Gadugi"/>
          <w:b/>
          <w:sz w:val="22"/>
          <w:szCs w:val="22"/>
          <w:shd w:val="clear" w:color="auto" w:fill="FFFFFF"/>
        </w:rPr>
        <w:t>REVIEW AND MONITORING FRAMEWORK</w:t>
      </w:r>
      <w:bookmarkEnd w:id="25"/>
    </w:p>
    <w:p w14:paraId="7CF6330B" w14:textId="77777777" w:rsidR="00C4036C" w:rsidRPr="00C16E55" w:rsidRDefault="00C4036C" w:rsidP="00C4036C">
      <w:pPr>
        <w:pStyle w:val="Normal1"/>
        <w:widowControl w:val="0"/>
        <w:pBdr>
          <w:top w:val="nil"/>
          <w:left w:val="nil"/>
          <w:bottom w:val="nil"/>
          <w:right w:val="nil"/>
          <w:between w:val="nil"/>
        </w:pBdr>
        <w:spacing w:line="240" w:lineRule="auto"/>
        <w:rPr>
          <w:rFonts w:ascii="Gadugi" w:hAnsi="Gadugi" w:cs="Times New Roman"/>
          <w:b/>
          <w:color w:val="385623" w:themeColor="accent6" w:themeShade="80"/>
        </w:rPr>
      </w:pPr>
    </w:p>
    <w:p w14:paraId="0C111C45" w14:textId="77777777" w:rsidR="00C4036C" w:rsidRPr="00C16E55" w:rsidRDefault="00C4036C" w:rsidP="00C4036C">
      <w:pPr>
        <w:pStyle w:val="Normal1"/>
        <w:shd w:val="clear" w:color="auto" w:fill="FFFFFF"/>
        <w:rPr>
          <w:rFonts w:ascii="Gadugi" w:hAnsi="Gadugi" w:cs="Times New Roman"/>
          <w:bCs/>
        </w:rPr>
      </w:pPr>
      <w:r w:rsidRPr="00C16E55">
        <w:rPr>
          <w:rFonts w:ascii="Gadugi" w:hAnsi="Gadugi" w:cs="Times New Roman"/>
          <w:bCs/>
        </w:rPr>
        <w:t xml:space="preserve">The monitoring of Livelihoods initiatives should be carried out as per the proposed institution structure </w:t>
      </w:r>
    </w:p>
    <w:p w14:paraId="07762C81" w14:textId="77777777" w:rsidR="00C4036C" w:rsidRPr="00C16E55" w:rsidRDefault="00C4036C" w:rsidP="0091056C">
      <w:pPr>
        <w:pStyle w:val="Normal1"/>
        <w:numPr>
          <w:ilvl w:val="0"/>
          <w:numId w:val="37"/>
        </w:numPr>
        <w:shd w:val="clear" w:color="auto" w:fill="FFFFFF"/>
        <w:rPr>
          <w:rFonts w:ascii="Gadugi" w:hAnsi="Gadugi" w:cs="Times New Roman"/>
          <w:bCs/>
        </w:rPr>
      </w:pPr>
      <w:r w:rsidRPr="00C16E55">
        <w:rPr>
          <w:rFonts w:ascii="Gadugi" w:hAnsi="Gadugi" w:cs="Times New Roman"/>
          <w:bCs/>
        </w:rPr>
        <w:t>Community institution level i.e. at CLF level and GP level</w:t>
      </w:r>
    </w:p>
    <w:p w14:paraId="5B96157F" w14:textId="77777777" w:rsidR="00C4036C" w:rsidRPr="00C16E55" w:rsidRDefault="00C4036C" w:rsidP="0091056C">
      <w:pPr>
        <w:pStyle w:val="Normal1"/>
        <w:numPr>
          <w:ilvl w:val="0"/>
          <w:numId w:val="37"/>
        </w:numPr>
        <w:shd w:val="clear" w:color="auto" w:fill="FFFFFF"/>
        <w:rPr>
          <w:rFonts w:ascii="Gadugi" w:hAnsi="Gadugi" w:cs="Times New Roman"/>
          <w:bCs/>
        </w:rPr>
      </w:pPr>
      <w:r w:rsidRPr="00C16E55">
        <w:rPr>
          <w:rFonts w:ascii="Gadugi" w:hAnsi="Gadugi" w:cs="Times New Roman"/>
          <w:bCs/>
        </w:rPr>
        <w:t>Administrative level i.e. Block, district and state level for MGNREGA as per the guideline i.e. by BLCC and DLCC</w:t>
      </w:r>
    </w:p>
    <w:p w14:paraId="27C391AA" w14:textId="77777777" w:rsidR="00C4036C" w:rsidRPr="00C16E55" w:rsidRDefault="00C4036C" w:rsidP="0091056C">
      <w:pPr>
        <w:pStyle w:val="Normal1"/>
        <w:numPr>
          <w:ilvl w:val="0"/>
          <w:numId w:val="37"/>
        </w:numPr>
        <w:shd w:val="clear" w:color="auto" w:fill="FFFFFF"/>
        <w:rPr>
          <w:rFonts w:ascii="Gadugi" w:hAnsi="Gadugi" w:cs="Times New Roman"/>
          <w:bCs/>
        </w:rPr>
      </w:pPr>
      <w:r w:rsidRPr="00C16E55">
        <w:rPr>
          <w:rFonts w:ascii="Gadugi" w:hAnsi="Gadugi" w:cs="Times New Roman"/>
          <w:bCs/>
        </w:rPr>
        <w:t>SRLM level- BMMU-DMMU and SMMU</w:t>
      </w:r>
    </w:p>
    <w:p w14:paraId="14B7E926" w14:textId="77777777" w:rsidR="00C4036C" w:rsidRPr="00C16E55" w:rsidRDefault="00C4036C" w:rsidP="00C4036C">
      <w:pPr>
        <w:pStyle w:val="Normal1"/>
        <w:shd w:val="clear" w:color="auto" w:fill="FFFFFF"/>
        <w:rPr>
          <w:rFonts w:ascii="Gadugi" w:hAnsi="Gadugi" w:cs="Times New Roman"/>
          <w:b/>
        </w:rPr>
      </w:pPr>
      <w:r w:rsidRPr="00C16E55">
        <w:rPr>
          <w:rFonts w:ascii="Gadugi" w:hAnsi="Gadugi" w:cs="Times New Roman"/>
          <w:b/>
        </w:rPr>
        <w:t xml:space="preserve">Community institution level monitoring </w:t>
      </w:r>
    </w:p>
    <w:p w14:paraId="6E7807BB" w14:textId="77777777" w:rsidR="00C4036C" w:rsidRDefault="00C4036C" w:rsidP="00C4036C">
      <w:pPr>
        <w:pStyle w:val="Normal1"/>
        <w:shd w:val="clear" w:color="auto" w:fill="FFFFFF"/>
        <w:rPr>
          <w:rFonts w:ascii="Gadugi" w:hAnsi="Gadugi" w:cs="Times New Roman"/>
          <w:bCs/>
        </w:rPr>
      </w:pPr>
      <w:r w:rsidRPr="00C16E55">
        <w:rPr>
          <w:rFonts w:ascii="Gadugi" w:hAnsi="Gadugi" w:cs="Times New Roman"/>
          <w:bCs/>
        </w:rPr>
        <w:t xml:space="preserve">The progress on the implementation at member level will be reviewed and monitor by the sub-Committees formed for different thematic areas at VO and CLF. Information will flow from SHG members to CLF through VO. </w:t>
      </w:r>
    </w:p>
    <w:p w14:paraId="0DCD823B" w14:textId="77777777" w:rsidR="00A52EEB" w:rsidRDefault="00A52EEB" w:rsidP="00C4036C">
      <w:pPr>
        <w:pStyle w:val="Normal1"/>
        <w:shd w:val="clear" w:color="auto" w:fill="FFFFFF"/>
        <w:rPr>
          <w:rFonts w:ascii="Gadugi" w:hAnsi="Gadugi" w:cs="Times New Roman"/>
          <w:bCs/>
        </w:rPr>
      </w:pPr>
    </w:p>
    <w:p w14:paraId="2009B720" w14:textId="77777777" w:rsidR="00A52EEB" w:rsidRDefault="00A52EEB" w:rsidP="00C4036C">
      <w:pPr>
        <w:pStyle w:val="Normal1"/>
        <w:shd w:val="clear" w:color="auto" w:fill="FFFFFF"/>
        <w:rPr>
          <w:rFonts w:ascii="Gadugi" w:hAnsi="Gadugi" w:cs="Times New Roman"/>
          <w:bCs/>
        </w:rPr>
      </w:pPr>
    </w:p>
    <w:p w14:paraId="2FC3081D" w14:textId="77777777" w:rsidR="00A52EEB" w:rsidRDefault="00A52EEB" w:rsidP="00C4036C">
      <w:pPr>
        <w:pStyle w:val="Normal1"/>
        <w:shd w:val="clear" w:color="auto" w:fill="FFFFFF"/>
        <w:rPr>
          <w:rFonts w:ascii="Gadugi" w:hAnsi="Gadugi" w:cs="Times New Roman"/>
          <w:bCs/>
        </w:rPr>
      </w:pPr>
    </w:p>
    <w:p w14:paraId="681B10EE" w14:textId="77777777" w:rsidR="00A52EEB" w:rsidRPr="00C16E55" w:rsidRDefault="00A52EEB" w:rsidP="00C4036C">
      <w:pPr>
        <w:pStyle w:val="Normal1"/>
        <w:shd w:val="clear" w:color="auto" w:fill="FFFFFF"/>
        <w:rPr>
          <w:rFonts w:ascii="Gadugi" w:hAnsi="Gadugi" w:cs="Times New Roman"/>
          <w:bCs/>
        </w:rPr>
      </w:pPr>
    </w:p>
    <w:p w14:paraId="716576D7" w14:textId="77777777" w:rsidR="00C4036C" w:rsidRPr="00C16E55" w:rsidRDefault="00C4036C" w:rsidP="00C4036C">
      <w:pPr>
        <w:pStyle w:val="Normal1"/>
        <w:shd w:val="clear" w:color="auto" w:fill="FFFFFF"/>
        <w:rPr>
          <w:rFonts w:ascii="Gadugi" w:hAnsi="Gadugi" w:cs="Times New Roman"/>
          <w:bCs/>
        </w:rPr>
      </w:pPr>
    </w:p>
    <w:p w14:paraId="5C8D0406" w14:textId="12090241" w:rsidR="00C4036C" w:rsidRPr="00C16E55" w:rsidRDefault="00B03CBE" w:rsidP="00C4036C">
      <w:pPr>
        <w:pStyle w:val="Normal1"/>
        <w:shd w:val="clear" w:color="auto" w:fill="FFFFFF"/>
        <w:rPr>
          <w:rFonts w:ascii="Gadugi" w:hAnsi="Gadugi" w:cs="Times New Roman"/>
          <w:bCs/>
        </w:rPr>
      </w:pPr>
      <w:r>
        <w:rPr>
          <w:rFonts w:ascii="Gadugi" w:hAnsi="Gadugi" w:cs="Times New Roman"/>
          <w:bCs/>
          <w:noProof/>
        </w:rPr>
        <mc:AlternateContent>
          <mc:Choice Requires="wps">
            <w:drawing>
              <wp:anchor distT="0" distB="0" distL="114300" distR="114300" simplePos="0" relativeHeight="251652608" behindDoc="0" locked="0" layoutInCell="1" allowOverlap="1" wp14:anchorId="5DE64B1D" wp14:editId="1BAE8AA1">
                <wp:simplePos x="0" y="0"/>
                <wp:positionH relativeFrom="column">
                  <wp:posOffset>3535680</wp:posOffset>
                </wp:positionH>
                <wp:positionV relativeFrom="paragraph">
                  <wp:posOffset>146050</wp:posOffset>
                </wp:positionV>
                <wp:extent cx="1127760" cy="403860"/>
                <wp:effectExtent l="0" t="0" r="0" b="0"/>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760" cy="4038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CD5E55" w14:textId="77777777" w:rsidR="001715E2" w:rsidRPr="00CD4078" w:rsidRDefault="001715E2" w:rsidP="00C4036C">
                            <w:pPr>
                              <w:jc w:val="center"/>
                              <w:rPr>
                                <w:color w:val="000000" w:themeColor="text1"/>
                              </w:rPr>
                            </w:pPr>
                            <w:r w:rsidRPr="00CD4078">
                              <w:rPr>
                                <w:color w:val="000000" w:themeColor="text1"/>
                              </w:rPr>
                              <w:t>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64B1D" id="Oval 41" o:spid="_x0000_s1028" style="position:absolute;margin-left:278.4pt;margin-top:11.5pt;width:88.8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" filled="f" strokecolor="#1f3763 [1604]" strokeweight="1pt">
                <v:stroke joinstyle="miter"/>
                <v:path arrowok="t"/>
                <v:textbox>
                  <w:txbxContent>
                    <w:p w14:paraId="5ECD5E55" w14:textId="77777777" w:rsidR="001715E2" w:rsidRPr="00CD4078" w:rsidRDefault="001715E2" w:rsidP="00C4036C">
                      <w:pPr>
                        <w:jc w:val="center"/>
                        <w:rPr>
                          <w:color w:val="000000" w:themeColor="text1"/>
                        </w:rPr>
                      </w:pPr>
                      <w:r w:rsidRPr="00CD4078">
                        <w:rPr>
                          <w:color w:val="000000" w:themeColor="text1"/>
                        </w:rPr>
                        <w:t>Member</w:t>
                      </w:r>
                    </w:p>
                  </w:txbxContent>
                </v:textbox>
              </v:oval>
            </w:pict>
          </mc:Fallback>
        </mc:AlternateContent>
      </w:r>
      <w:r>
        <w:rPr>
          <w:rFonts w:ascii="Gadugi" w:hAnsi="Gadugi" w:cs="Times New Roman"/>
          <w:bCs/>
          <w:noProof/>
        </w:rPr>
        <mc:AlternateContent>
          <mc:Choice Requires="wps">
            <w:drawing>
              <wp:anchor distT="0" distB="0" distL="114300" distR="114300" simplePos="0" relativeHeight="251654656" behindDoc="0" locked="0" layoutInCell="1" allowOverlap="1" wp14:anchorId="66DC7678" wp14:editId="0F72765B">
                <wp:simplePos x="0" y="0"/>
                <wp:positionH relativeFrom="column">
                  <wp:posOffset>2057400</wp:posOffset>
                </wp:positionH>
                <wp:positionV relativeFrom="paragraph">
                  <wp:posOffset>54610</wp:posOffset>
                </wp:positionV>
                <wp:extent cx="746760" cy="609600"/>
                <wp:effectExtent l="0" t="0" r="0" b="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 cy="609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1C0F4F7" w14:textId="77777777" w:rsidR="001715E2" w:rsidRPr="00CD4078" w:rsidRDefault="001715E2" w:rsidP="00C4036C">
                            <w:pPr>
                              <w:jc w:val="center"/>
                              <w:rPr>
                                <w:color w:val="000000" w:themeColor="text1"/>
                              </w:rPr>
                            </w:pPr>
                            <w:r w:rsidRPr="00CD4078">
                              <w:rPr>
                                <w:color w:val="000000" w:themeColor="text1"/>
                              </w:rPr>
                              <w:t>SHG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C7678" id="Oval 40" o:spid="_x0000_s1029" style="position:absolute;margin-left:162pt;margin-top:4.3pt;width:58.8pt;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" filled="f" strokecolor="#1f3763 [1604]" strokeweight="1pt">
                <v:stroke joinstyle="miter"/>
                <v:path arrowok="t"/>
                <v:textbox>
                  <w:txbxContent>
                    <w:p w14:paraId="71C0F4F7" w14:textId="77777777" w:rsidR="001715E2" w:rsidRPr="00CD4078" w:rsidRDefault="001715E2" w:rsidP="00C4036C">
                      <w:pPr>
                        <w:jc w:val="center"/>
                        <w:rPr>
                          <w:color w:val="000000" w:themeColor="text1"/>
                        </w:rPr>
                      </w:pPr>
                      <w:r w:rsidRPr="00CD4078">
                        <w:rPr>
                          <w:color w:val="000000" w:themeColor="text1"/>
                        </w:rPr>
                        <w:t>SHG</w:t>
                      </w:r>
                    </w:p>
                  </w:txbxContent>
                </v:textbox>
              </v:oval>
            </w:pict>
          </mc:Fallback>
        </mc:AlternateContent>
      </w:r>
    </w:p>
    <w:p w14:paraId="28E04601" w14:textId="1ABCF213" w:rsidR="00C4036C" w:rsidRPr="00C16E55" w:rsidRDefault="00B03CBE" w:rsidP="00C4036C">
      <w:pPr>
        <w:pStyle w:val="Normal1"/>
        <w:shd w:val="clear" w:color="auto" w:fill="FFFFFF"/>
        <w:tabs>
          <w:tab w:val="center" w:pos="4513"/>
        </w:tabs>
        <w:rPr>
          <w:rFonts w:ascii="Gadugi" w:hAnsi="Gadugi" w:cs="Times New Roman"/>
          <w:bCs/>
        </w:rPr>
      </w:pPr>
      <w:r>
        <w:rPr>
          <w:rFonts w:ascii="Gadugi" w:hAnsi="Gadugi" w:cs="Times New Roman"/>
          <w:bCs/>
          <w:noProof/>
        </w:rPr>
        <mc:AlternateContent>
          <mc:Choice Requires="wps">
            <w:drawing>
              <wp:anchor distT="0" distB="0" distL="114297" distR="114297" simplePos="0" relativeHeight="251664896" behindDoc="0" locked="0" layoutInCell="1" allowOverlap="1" wp14:anchorId="32B9B8C1" wp14:editId="60543D35">
                <wp:simplePos x="0" y="0"/>
                <wp:positionH relativeFrom="column">
                  <wp:posOffset>-38101</wp:posOffset>
                </wp:positionH>
                <wp:positionV relativeFrom="paragraph">
                  <wp:posOffset>74295</wp:posOffset>
                </wp:positionV>
                <wp:extent cx="0" cy="2072640"/>
                <wp:effectExtent l="76200" t="0" r="38100" b="41910"/>
                <wp:wrapNone/>
                <wp:docPr id="17"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26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6890437" id="_x0000_t32" coordsize="21600,21600" o:spt="32" o:oned="t" path="m,l21600,21600e" filled="f">
                <v:path arrowok="t" fillok="f" o:connecttype="none"/>
                <o:lock v:ext="edit" shapetype="t"/>
              </v:shapetype>
              <v:shape id="Straight Arrow Connector 14" o:spid="_x0000_s1026" type="#_x0000_t32" style="position:absolute;margin-left:-3pt;margin-top:5.85pt;width:0;height:163.2pt;z-index:251664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" strokecolor="#4472c4 [3204]" strokeweight="2pt">
                <v:stroke endarrow="block" joinstyle="miter"/>
                <o:lock v:ext="edit" shapetype="f"/>
              </v:shape>
            </w:pict>
          </mc:Fallback>
        </mc:AlternateContent>
      </w:r>
      <w:r>
        <w:rPr>
          <w:rFonts w:ascii="Gadugi" w:hAnsi="Gadugi" w:cs="Times New Roman"/>
          <w:bCs/>
          <w:noProof/>
        </w:rPr>
        <mc:AlternateContent>
          <mc:Choice Requires="wps">
            <w:drawing>
              <wp:anchor distT="4294967293" distB="4294967293" distL="114300" distR="114300" simplePos="0" relativeHeight="251665920" behindDoc="0" locked="0" layoutInCell="1" allowOverlap="1" wp14:anchorId="19F191D1" wp14:editId="180E7FCE">
                <wp:simplePos x="0" y="0"/>
                <wp:positionH relativeFrom="column">
                  <wp:posOffset>2842260</wp:posOffset>
                </wp:positionH>
                <wp:positionV relativeFrom="paragraph">
                  <wp:posOffset>188594</wp:posOffset>
                </wp:positionV>
                <wp:extent cx="632460" cy="0"/>
                <wp:effectExtent l="38100" t="76200" r="0" b="762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2460" cy="0"/>
                        </a:xfrm>
                        <a:prstGeom prst="straightConnector1">
                          <a:avLst/>
                        </a:prstGeom>
                        <a:ln w="25400">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0822BE" id="Straight Arrow Connector 38" o:spid="_x0000_s1026" type="#_x0000_t32" style="position:absolute;margin-left:223.8pt;margin-top:14.85pt;width:49.8pt;height:0;flip:x;z-index:25166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" strokecolor="#a8d08d [1945]" strokeweight="2pt">
                <v:stroke endarrow="block" joinstyle="miter"/>
                <o:lock v:ext="edit" shapetype="f"/>
              </v:shape>
            </w:pict>
          </mc:Fallback>
        </mc:AlternateContent>
      </w:r>
      <w:r>
        <w:rPr>
          <w:rFonts w:ascii="Gadugi" w:hAnsi="Gadugi" w:cs="Times New Roman"/>
          <w:bCs/>
          <w:noProof/>
        </w:rPr>
        <mc:AlternateContent>
          <mc:Choice Requires="wps">
            <w:drawing>
              <wp:anchor distT="0" distB="0" distL="114300" distR="114300" simplePos="0" relativeHeight="251667968" behindDoc="0" locked="0" layoutInCell="1" allowOverlap="1" wp14:anchorId="6373C043" wp14:editId="34C12A6B">
                <wp:simplePos x="0" y="0"/>
                <wp:positionH relativeFrom="column">
                  <wp:posOffset>335280</wp:posOffset>
                </wp:positionH>
                <wp:positionV relativeFrom="paragraph">
                  <wp:posOffset>5715</wp:posOffset>
                </wp:positionV>
                <wp:extent cx="1127760" cy="403860"/>
                <wp:effectExtent l="0" t="0" r="0" b="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760" cy="4038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A0F6689" w14:textId="77777777" w:rsidR="001715E2" w:rsidRPr="00CD4078" w:rsidRDefault="001715E2" w:rsidP="00C4036C">
                            <w:pPr>
                              <w:jc w:val="center"/>
                              <w:rPr>
                                <w:color w:val="000000" w:themeColor="text1"/>
                              </w:rPr>
                            </w:pPr>
                            <w:r w:rsidRPr="00CD4078">
                              <w:rPr>
                                <w:color w:val="000000" w:themeColor="text1"/>
                              </w:rPr>
                              <w:t>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73C043" id="Oval 37" o:spid="_x0000_s1030" style="position:absolute;margin-left:26.4pt;margin-top:.45pt;width:88.8pt;height:3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" filled="f" strokecolor="#1f3763 [1604]" strokeweight="1pt">
                <v:stroke joinstyle="miter"/>
                <v:path arrowok="t"/>
                <v:textbox>
                  <w:txbxContent>
                    <w:p w14:paraId="3A0F6689" w14:textId="77777777" w:rsidR="001715E2" w:rsidRPr="00CD4078" w:rsidRDefault="001715E2" w:rsidP="00C4036C">
                      <w:pPr>
                        <w:jc w:val="center"/>
                        <w:rPr>
                          <w:color w:val="000000" w:themeColor="text1"/>
                        </w:rPr>
                      </w:pPr>
                      <w:r w:rsidRPr="00CD4078">
                        <w:rPr>
                          <w:color w:val="000000" w:themeColor="text1"/>
                        </w:rPr>
                        <w:t>Member</w:t>
                      </w:r>
                    </w:p>
                  </w:txbxContent>
                </v:textbox>
              </v:oval>
            </w:pict>
          </mc:Fallback>
        </mc:AlternateContent>
      </w:r>
      <w:r w:rsidR="00C4036C" w:rsidRPr="00C16E55">
        <w:rPr>
          <w:rFonts w:ascii="Gadugi" w:hAnsi="Gadugi" w:cs="Times New Roman"/>
          <w:bCs/>
        </w:rPr>
        <w:tab/>
        <w:t xml:space="preserve">                sharing</w:t>
      </w:r>
    </w:p>
    <w:p w14:paraId="3EEA5673" w14:textId="6C210474" w:rsidR="00C4036C" w:rsidRPr="00C16E55" w:rsidRDefault="00B03CBE" w:rsidP="00C4036C">
      <w:pPr>
        <w:pStyle w:val="Normal1"/>
        <w:shd w:val="clear" w:color="auto" w:fill="FFFFFF"/>
        <w:rPr>
          <w:rFonts w:ascii="Gadugi" w:hAnsi="Gadugi" w:cs="Times New Roman"/>
          <w:bCs/>
        </w:rPr>
      </w:pPr>
      <w:r>
        <w:rPr>
          <w:rFonts w:ascii="Gadugi" w:hAnsi="Gadugi" w:cs="Times New Roman"/>
          <w:bCs/>
          <w:noProof/>
        </w:rPr>
        <mc:AlternateContent>
          <mc:Choice Requires="wps">
            <w:drawing>
              <wp:anchor distT="0" distB="0" distL="114300" distR="114300" simplePos="0" relativeHeight="251671040" behindDoc="0" locked="0" layoutInCell="1" allowOverlap="1" wp14:anchorId="6AA3B32A" wp14:editId="2F2651E8">
                <wp:simplePos x="0" y="0"/>
                <wp:positionH relativeFrom="column">
                  <wp:posOffset>1363980</wp:posOffset>
                </wp:positionH>
                <wp:positionV relativeFrom="paragraph">
                  <wp:posOffset>200025</wp:posOffset>
                </wp:positionV>
                <wp:extent cx="640080" cy="563880"/>
                <wp:effectExtent l="38100" t="38100" r="7620" b="762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0080" cy="563880"/>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F3CC19" id="Straight Arrow Connector 36" o:spid="_x0000_s1026" type="#_x0000_t32" style="position:absolute;margin-left:107.4pt;margin-top:15.75pt;width:50.4pt;height:44.4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" strokecolor="#ed7d31 [3205]" strokeweight="2pt">
                <v:stroke endarrow="block" joinstyle="miter"/>
                <o:lock v:ext="edit" shapetype="f"/>
              </v:shape>
            </w:pict>
          </mc:Fallback>
        </mc:AlternateContent>
      </w:r>
      <w:r>
        <w:rPr>
          <w:rFonts w:ascii="Gadugi" w:hAnsi="Gadugi" w:cs="Times New Roman"/>
          <w:bCs/>
          <w:noProof/>
        </w:rPr>
        <mc:AlternateContent>
          <mc:Choice Requires="wps">
            <w:drawing>
              <wp:anchor distT="0" distB="0" distL="114300" distR="114300" simplePos="0" relativeHeight="251670016" behindDoc="0" locked="0" layoutInCell="1" allowOverlap="1" wp14:anchorId="251D3085" wp14:editId="786D0474">
                <wp:simplePos x="0" y="0"/>
                <wp:positionH relativeFrom="column">
                  <wp:posOffset>2766060</wp:posOffset>
                </wp:positionH>
                <wp:positionV relativeFrom="paragraph">
                  <wp:posOffset>192405</wp:posOffset>
                </wp:positionV>
                <wp:extent cx="982980" cy="548640"/>
                <wp:effectExtent l="19050" t="19050" r="45720" b="2286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2980" cy="548640"/>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32FEE7" id="Straight Arrow Connector 35" o:spid="_x0000_s1026" type="#_x0000_t32" style="position:absolute;margin-left:217.8pt;margin-top:15.15pt;width:77.4pt;height:43.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" strokecolor="#a8d08d [1945]" strokeweight="2.25pt">
                <v:stroke endarrow="block" joinstyle="miter"/>
                <o:lock v:ext="edit" shapetype="f"/>
              </v:shape>
            </w:pict>
          </mc:Fallback>
        </mc:AlternateContent>
      </w:r>
      <w:r>
        <w:rPr>
          <w:rFonts w:ascii="Gadugi" w:hAnsi="Gadugi" w:cs="Times New Roman"/>
          <w:bCs/>
          <w:noProof/>
        </w:rPr>
        <mc:AlternateContent>
          <mc:Choice Requires="wps">
            <w:drawing>
              <wp:anchor distT="0" distB="0" distL="114300" distR="114300" simplePos="0" relativeHeight="251668992" behindDoc="0" locked="0" layoutInCell="1" allowOverlap="1" wp14:anchorId="6BDB251F" wp14:editId="6C260735">
                <wp:simplePos x="0" y="0"/>
                <wp:positionH relativeFrom="column">
                  <wp:posOffset>1546860</wp:posOffset>
                </wp:positionH>
                <wp:positionV relativeFrom="paragraph">
                  <wp:posOffset>17145</wp:posOffset>
                </wp:positionV>
                <wp:extent cx="472440" cy="15240"/>
                <wp:effectExtent l="0" t="76200" r="3810" b="6096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2440" cy="15240"/>
                        </a:xfrm>
                        <a:prstGeom prst="straightConnector1">
                          <a:avLst/>
                        </a:prstGeom>
                        <a:ln w="2222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70F8CC" id="Straight Arrow Connector 34" o:spid="_x0000_s1026" type="#_x0000_t32" style="position:absolute;margin-left:121.8pt;margin-top:1.35pt;width:37.2pt;height:1.2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" strokecolor="#a8d08d [1945]" strokeweight="1.75pt">
                <v:stroke endarrow="block" joinstyle="miter"/>
                <o:lock v:ext="edit" shapetype="f"/>
              </v:shape>
            </w:pict>
          </mc:Fallback>
        </mc:AlternateContent>
      </w:r>
      <w:r>
        <w:rPr>
          <w:rFonts w:ascii="Gadugi" w:hAnsi="Gadugi" w:cs="Times New Roman"/>
          <w:bCs/>
          <w:noProof/>
        </w:rPr>
        <mc:AlternateContent>
          <mc:Choice Requires="wps">
            <w:drawing>
              <wp:anchor distT="0" distB="0" distL="114300" distR="114300" simplePos="0" relativeHeight="251666944" behindDoc="0" locked="0" layoutInCell="1" allowOverlap="1" wp14:anchorId="512C090D" wp14:editId="72479AD2">
                <wp:simplePos x="0" y="0"/>
                <wp:positionH relativeFrom="column">
                  <wp:posOffset>4160520</wp:posOffset>
                </wp:positionH>
                <wp:positionV relativeFrom="paragraph">
                  <wp:posOffset>184785</wp:posOffset>
                </wp:positionV>
                <wp:extent cx="15240" cy="518160"/>
                <wp:effectExtent l="76200" t="38100" r="41910" b="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240" cy="518160"/>
                        </a:xfrm>
                        <a:prstGeom prst="straightConnector1">
                          <a:avLst/>
                        </a:prstGeom>
                        <a:ln w="25400">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BE21B2" id="Straight Arrow Connector 33" o:spid="_x0000_s1026" type="#_x0000_t32" style="position:absolute;margin-left:327.6pt;margin-top:14.55pt;width:1.2pt;height:40.8p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" strokecolor="#f4b083 [1941]" strokeweight="2pt">
                <v:stroke endarrow="block" joinstyle="miter"/>
                <o:lock v:ext="edit" shapetype="f"/>
              </v:shape>
            </w:pict>
          </mc:Fallback>
        </mc:AlternateContent>
      </w:r>
    </w:p>
    <w:p w14:paraId="3F035B8F" w14:textId="450DC607" w:rsidR="00C4036C" w:rsidRPr="00C16E55" w:rsidRDefault="00B03CBE" w:rsidP="00C4036C">
      <w:pPr>
        <w:pStyle w:val="Normal1"/>
        <w:shd w:val="clear" w:color="auto" w:fill="FFFFFF"/>
        <w:tabs>
          <w:tab w:val="left" w:pos="2508"/>
        </w:tabs>
        <w:rPr>
          <w:rFonts w:ascii="Gadugi" w:hAnsi="Gadugi" w:cs="Times New Roman"/>
          <w:bCs/>
        </w:rPr>
      </w:pPr>
      <w:r>
        <w:rPr>
          <w:rFonts w:ascii="Gadugi" w:hAnsi="Gadugi" w:cs="Times New Roman"/>
          <w:bCs/>
          <w:noProof/>
        </w:rPr>
        <mc:AlternateContent>
          <mc:Choice Requires="wps">
            <w:drawing>
              <wp:anchor distT="0" distB="0" distL="114297" distR="114297" simplePos="0" relativeHeight="251662848" behindDoc="0" locked="0" layoutInCell="1" allowOverlap="1" wp14:anchorId="21641C0E" wp14:editId="156B00E3">
                <wp:simplePos x="0" y="0"/>
                <wp:positionH relativeFrom="column">
                  <wp:posOffset>2430779</wp:posOffset>
                </wp:positionH>
                <wp:positionV relativeFrom="paragraph">
                  <wp:posOffset>90170</wp:posOffset>
                </wp:positionV>
                <wp:extent cx="0" cy="312420"/>
                <wp:effectExtent l="76200" t="38100" r="38100" b="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2420"/>
                        </a:xfrm>
                        <a:prstGeom prst="straightConnector1">
                          <a:avLst/>
                        </a:prstGeom>
                        <a:ln w="25400">
                          <a:solidFill>
                            <a:schemeClr val="accent4">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0A5C7A" id="Straight Arrow Connector 32" o:spid="_x0000_s1026" type="#_x0000_t32" style="position:absolute;margin-left:191.4pt;margin-top:7.1pt;width:0;height:24.6pt;flip:y;z-index:251662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" strokecolor="#bf8f00 [2407]" strokeweight="2pt">
                <v:stroke dashstyle="dash" endarrow="block" joinstyle="miter"/>
                <o:lock v:ext="edit" shapetype="f"/>
              </v:shape>
            </w:pict>
          </mc:Fallback>
        </mc:AlternateContent>
      </w:r>
      <w:r w:rsidR="00C4036C" w:rsidRPr="00C16E55">
        <w:rPr>
          <w:rFonts w:ascii="Gadugi" w:hAnsi="Gadugi" w:cs="Times New Roman"/>
          <w:bCs/>
        </w:rPr>
        <w:t xml:space="preserve">               Support through Cadre</w:t>
      </w:r>
    </w:p>
    <w:p w14:paraId="7EDC585C" w14:textId="77777777" w:rsidR="00C4036C" w:rsidRPr="00C16E55" w:rsidRDefault="00C4036C" w:rsidP="00C4036C">
      <w:pPr>
        <w:pStyle w:val="Normal1"/>
        <w:shd w:val="clear" w:color="auto" w:fill="FFFFFF"/>
        <w:tabs>
          <w:tab w:val="left" w:pos="3972"/>
          <w:tab w:val="left" w:pos="6768"/>
        </w:tabs>
        <w:rPr>
          <w:rFonts w:ascii="Gadugi" w:hAnsi="Gadugi" w:cs="Times New Roman"/>
          <w:bCs/>
        </w:rPr>
      </w:pPr>
      <w:r w:rsidRPr="00C16E55">
        <w:rPr>
          <w:rFonts w:ascii="Gadugi" w:hAnsi="Gadugi" w:cs="Times New Roman"/>
          <w:bCs/>
        </w:rPr>
        <w:tab/>
        <w:t>Feedback</w:t>
      </w:r>
      <w:r w:rsidRPr="00C16E55">
        <w:rPr>
          <w:rFonts w:ascii="Gadugi" w:hAnsi="Gadugi" w:cs="Times New Roman"/>
          <w:bCs/>
        </w:rPr>
        <w:tab/>
        <w:t>Physical verification</w:t>
      </w:r>
    </w:p>
    <w:p w14:paraId="6636B256" w14:textId="080262FD" w:rsidR="00C4036C" w:rsidRPr="00C16E55" w:rsidRDefault="00B03CBE" w:rsidP="00C4036C">
      <w:pPr>
        <w:pStyle w:val="Normal1"/>
        <w:shd w:val="clear" w:color="auto" w:fill="FFFFFF"/>
        <w:rPr>
          <w:rFonts w:ascii="Gadugi" w:hAnsi="Gadugi" w:cs="Times New Roman"/>
          <w:bCs/>
        </w:rPr>
      </w:pPr>
      <w:r>
        <w:rPr>
          <w:rFonts w:ascii="Gadugi" w:hAnsi="Gadugi" w:cs="Times New Roman"/>
          <w:bCs/>
          <w:noProof/>
        </w:rPr>
        <mc:AlternateContent>
          <mc:Choice Requires="wps">
            <w:drawing>
              <wp:anchor distT="0" distB="0" distL="114300" distR="114300" simplePos="0" relativeHeight="251653632" behindDoc="0" locked="0" layoutInCell="1" allowOverlap="1" wp14:anchorId="189500E2" wp14:editId="155C10EF">
                <wp:simplePos x="0" y="0"/>
                <wp:positionH relativeFrom="column">
                  <wp:posOffset>1981200</wp:posOffset>
                </wp:positionH>
                <wp:positionV relativeFrom="paragraph">
                  <wp:posOffset>22225</wp:posOffset>
                </wp:positionV>
                <wp:extent cx="830580" cy="739140"/>
                <wp:effectExtent l="0" t="0" r="7620" b="381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0580" cy="7391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5DC4A33" w14:textId="77777777" w:rsidR="001715E2" w:rsidRPr="00CD4078" w:rsidRDefault="001715E2" w:rsidP="00C4036C">
                            <w:pPr>
                              <w:jc w:val="center"/>
                              <w:rPr>
                                <w:color w:val="000000" w:themeColor="text1"/>
                              </w:rPr>
                            </w:pPr>
                            <w:r w:rsidRPr="00CD4078">
                              <w:rPr>
                                <w:color w:val="000000" w:themeColor="text1"/>
                              </w:rPr>
                              <w:t xml:space="preserve">VO EC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500E2" id="Oval 31" o:spid="_x0000_s1031" style="position:absolute;margin-left:156pt;margin-top:1.75pt;width:65.4pt;height:58.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" filled="f" strokecolor="#1f3763 [1604]" strokeweight="1pt">
                <v:stroke joinstyle="miter"/>
                <v:path arrowok="t"/>
                <v:textbox>
                  <w:txbxContent>
                    <w:p w14:paraId="75DC4A33" w14:textId="77777777" w:rsidR="001715E2" w:rsidRPr="00CD4078" w:rsidRDefault="001715E2" w:rsidP="00C4036C">
                      <w:pPr>
                        <w:jc w:val="center"/>
                        <w:rPr>
                          <w:color w:val="000000" w:themeColor="text1"/>
                        </w:rPr>
                      </w:pPr>
                      <w:r w:rsidRPr="00CD4078">
                        <w:rPr>
                          <w:color w:val="000000" w:themeColor="text1"/>
                        </w:rPr>
                        <w:t xml:space="preserve">VO EC </w:t>
                      </w:r>
                    </w:p>
                  </w:txbxContent>
                </v:textbox>
              </v:oval>
            </w:pict>
          </mc:Fallback>
        </mc:AlternateContent>
      </w:r>
      <w:r>
        <w:rPr>
          <w:rFonts w:ascii="Gadugi" w:hAnsi="Gadugi" w:cs="Times New Roman"/>
          <w:bCs/>
          <w:noProof/>
        </w:rPr>
        <mc:AlternateContent>
          <mc:Choice Requires="wps">
            <w:drawing>
              <wp:anchor distT="0" distB="0" distL="114300" distR="114300" simplePos="0" relativeHeight="251655680" behindDoc="0" locked="0" layoutInCell="1" allowOverlap="1" wp14:anchorId="274F8FA2" wp14:editId="28D6EA2F">
                <wp:simplePos x="0" y="0"/>
                <wp:positionH relativeFrom="column">
                  <wp:posOffset>3505200</wp:posOffset>
                </wp:positionH>
                <wp:positionV relativeFrom="paragraph">
                  <wp:posOffset>121285</wp:posOffset>
                </wp:positionV>
                <wp:extent cx="1226820" cy="685800"/>
                <wp:effectExtent l="0" t="0" r="0" b="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6820" cy="685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253DFCD" w14:textId="77777777" w:rsidR="001715E2" w:rsidRPr="00CD4078" w:rsidRDefault="001715E2" w:rsidP="00C4036C">
                            <w:pPr>
                              <w:jc w:val="center"/>
                              <w:rPr>
                                <w:color w:val="000000" w:themeColor="text1"/>
                              </w:rPr>
                            </w:pPr>
                            <w:r w:rsidRPr="00CD4078">
                              <w:rPr>
                                <w:color w:val="000000" w:themeColor="text1"/>
                              </w:rPr>
                              <w:t>VO Sub</w:t>
                            </w:r>
                            <w:r>
                              <w:rPr>
                                <w:color w:val="000000" w:themeColor="text1"/>
                              </w:rPr>
                              <w:t>-</w:t>
                            </w:r>
                            <w:r w:rsidRPr="00CD4078">
                              <w:rPr>
                                <w:color w:val="000000" w:themeColor="text1"/>
                              </w:rPr>
                              <w:t xml:space="preserve">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4F8FA2" id="Oval 30" o:spid="_x0000_s1032" style="position:absolute;margin-left:276pt;margin-top:9.55pt;width:96.6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" filled="f" strokecolor="#1f3763 [1604]" strokeweight="1pt">
                <v:stroke joinstyle="miter"/>
                <v:path arrowok="t"/>
                <v:textbox>
                  <w:txbxContent>
                    <w:p w14:paraId="6253DFCD" w14:textId="77777777" w:rsidR="001715E2" w:rsidRPr="00CD4078" w:rsidRDefault="001715E2" w:rsidP="00C4036C">
                      <w:pPr>
                        <w:jc w:val="center"/>
                        <w:rPr>
                          <w:color w:val="000000" w:themeColor="text1"/>
                        </w:rPr>
                      </w:pPr>
                      <w:r w:rsidRPr="00CD4078">
                        <w:rPr>
                          <w:color w:val="000000" w:themeColor="text1"/>
                        </w:rPr>
                        <w:t>VO Sub</w:t>
                      </w:r>
                      <w:r>
                        <w:rPr>
                          <w:color w:val="000000" w:themeColor="text1"/>
                        </w:rPr>
                        <w:t>-</w:t>
                      </w:r>
                      <w:r w:rsidRPr="00CD4078">
                        <w:rPr>
                          <w:color w:val="000000" w:themeColor="text1"/>
                        </w:rPr>
                        <w:t xml:space="preserve"> committee</w:t>
                      </w:r>
                    </w:p>
                  </w:txbxContent>
                </v:textbox>
              </v:oval>
            </w:pict>
          </mc:Fallback>
        </mc:AlternateContent>
      </w:r>
    </w:p>
    <w:p w14:paraId="5B648341" w14:textId="77777777" w:rsidR="00C4036C" w:rsidRPr="00C16E55" w:rsidRDefault="00C4036C" w:rsidP="00C4036C">
      <w:pPr>
        <w:pStyle w:val="Normal1"/>
        <w:shd w:val="clear" w:color="auto" w:fill="FFFFFF"/>
        <w:rPr>
          <w:rFonts w:ascii="Gadugi" w:hAnsi="Gadugi" w:cs="Times New Roman"/>
          <w:bCs/>
        </w:rPr>
      </w:pPr>
      <w:r w:rsidRPr="00C16E55">
        <w:rPr>
          <w:rFonts w:ascii="Gadugi" w:hAnsi="Gadugi" w:cs="Times New Roman"/>
          <w:bCs/>
        </w:rPr>
        <w:t xml:space="preserve">Information flow </w:t>
      </w:r>
    </w:p>
    <w:p w14:paraId="3A0C31AD" w14:textId="79165927" w:rsidR="00C4036C" w:rsidRPr="00C16E55" w:rsidRDefault="00B03CBE" w:rsidP="00C4036C">
      <w:pPr>
        <w:pStyle w:val="Normal1"/>
        <w:shd w:val="clear" w:color="auto" w:fill="FFFFFF"/>
        <w:rPr>
          <w:rFonts w:ascii="Gadugi" w:hAnsi="Gadugi" w:cs="Times New Roman"/>
          <w:bCs/>
        </w:rPr>
      </w:pPr>
      <w:r>
        <w:rPr>
          <w:rFonts w:ascii="Gadugi" w:hAnsi="Gadugi" w:cs="Times New Roman"/>
          <w:bCs/>
          <w:noProof/>
        </w:rPr>
        <mc:AlternateContent>
          <mc:Choice Requires="wps">
            <w:drawing>
              <wp:anchor distT="0" distB="0" distL="114300" distR="114300" simplePos="0" relativeHeight="251660800" behindDoc="0" locked="0" layoutInCell="1" allowOverlap="1" wp14:anchorId="3245EFCD" wp14:editId="46384E08">
                <wp:simplePos x="0" y="0"/>
                <wp:positionH relativeFrom="column">
                  <wp:posOffset>746760</wp:posOffset>
                </wp:positionH>
                <wp:positionV relativeFrom="paragraph">
                  <wp:posOffset>8255</wp:posOffset>
                </wp:positionV>
                <wp:extent cx="1173480" cy="7620"/>
                <wp:effectExtent l="0" t="0" r="7620" b="11430"/>
                <wp:wrapNone/>
                <wp:docPr id="14"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3480" cy="7620"/>
                        </a:xfrm>
                        <a:prstGeom prst="line">
                          <a:avLst/>
                        </a:prstGeom>
                        <a:ln w="254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C7036" id="Straight Connector 2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65pt" to="151.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" strokecolor="#a8d08d [1945]" strokeweight="2pt">
                <v:stroke joinstyle="miter"/>
                <o:lock v:ext="edit" shapetype="f"/>
              </v:line>
            </w:pict>
          </mc:Fallback>
        </mc:AlternateContent>
      </w:r>
      <w:r>
        <w:rPr>
          <w:rFonts w:ascii="Gadugi" w:hAnsi="Gadugi" w:cs="Times New Roman"/>
          <w:bCs/>
          <w:noProof/>
        </w:rPr>
        <mc:AlternateContent>
          <mc:Choice Requires="wps">
            <w:drawing>
              <wp:anchor distT="0" distB="0" distL="114300" distR="114300" simplePos="0" relativeHeight="251663872" behindDoc="0" locked="0" layoutInCell="1" allowOverlap="1" wp14:anchorId="400D5CEC" wp14:editId="6814CF4A">
                <wp:simplePos x="0" y="0"/>
                <wp:positionH relativeFrom="column">
                  <wp:posOffset>731520</wp:posOffset>
                </wp:positionH>
                <wp:positionV relativeFrom="paragraph">
                  <wp:posOffset>46355</wp:posOffset>
                </wp:positionV>
                <wp:extent cx="22860" cy="525780"/>
                <wp:effectExtent l="57150" t="0" r="34290" b="4572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 cy="525780"/>
                        </a:xfrm>
                        <a:prstGeom prst="straightConnector1">
                          <a:avLst/>
                        </a:prstGeom>
                        <a:ln w="25400">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DB2D8B" id="Straight Arrow Connector 27" o:spid="_x0000_s1026" type="#_x0000_t32" style="position:absolute;margin-left:57.6pt;margin-top:3.65pt;width:1.8pt;height:4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" strokecolor="#a8d08d [1945]" strokeweight="2pt">
                <v:stroke endarrow="block" joinstyle="miter"/>
                <o:lock v:ext="edit" shapetype="f"/>
              </v:shape>
            </w:pict>
          </mc:Fallback>
        </mc:AlternateContent>
      </w:r>
      <w:r>
        <w:rPr>
          <w:rFonts w:ascii="Gadugi" w:hAnsi="Gadugi" w:cs="Times New Roman"/>
          <w:bCs/>
          <w:noProof/>
        </w:rPr>
        <mc:AlternateContent>
          <mc:Choice Requires="wps">
            <w:drawing>
              <wp:anchor distT="0" distB="0" distL="114300" distR="114300" simplePos="0" relativeHeight="251656704" behindDoc="0" locked="0" layoutInCell="1" allowOverlap="1" wp14:anchorId="5BB28E38" wp14:editId="66553F4B">
                <wp:simplePos x="0" y="0"/>
                <wp:positionH relativeFrom="column">
                  <wp:posOffset>2903220</wp:posOffset>
                </wp:positionH>
                <wp:positionV relativeFrom="paragraph">
                  <wp:posOffset>84455</wp:posOffset>
                </wp:positionV>
                <wp:extent cx="541020" cy="7620"/>
                <wp:effectExtent l="38100" t="76200" r="0" b="6858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41020" cy="7620"/>
                        </a:xfrm>
                        <a:prstGeom prst="straightConnector1">
                          <a:avLst/>
                        </a:prstGeom>
                        <a:ln w="25400">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564D4D" id="Straight Arrow Connector 26" o:spid="_x0000_s1026" type="#_x0000_t32" style="position:absolute;margin-left:228.6pt;margin-top:6.65pt;width:42.6pt;height:.6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" strokecolor="#a8d08d [1945]" strokeweight="2pt">
                <v:stroke endarrow="block" joinstyle="miter"/>
                <o:lock v:ext="edit" shapetype="f"/>
              </v:shape>
            </w:pict>
          </mc:Fallback>
        </mc:AlternateContent>
      </w:r>
    </w:p>
    <w:p w14:paraId="00DA8441" w14:textId="5A520C6C" w:rsidR="00C4036C" w:rsidRPr="00C16E55" w:rsidRDefault="00B03CBE" w:rsidP="00C4036C">
      <w:pPr>
        <w:pStyle w:val="Normal1"/>
        <w:shd w:val="clear" w:color="auto" w:fill="FFFFFF"/>
        <w:rPr>
          <w:rFonts w:ascii="Gadugi" w:hAnsi="Gadugi" w:cs="Times New Roman"/>
          <w:bCs/>
        </w:rPr>
      </w:pPr>
      <w:r>
        <w:rPr>
          <w:rFonts w:ascii="Gadugi" w:hAnsi="Gadugi" w:cs="Times New Roman"/>
          <w:bCs/>
          <w:noProof/>
        </w:rPr>
        <mc:AlternateContent>
          <mc:Choice Requires="wps">
            <w:drawing>
              <wp:anchor distT="0" distB="0" distL="114297" distR="114297" simplePos="0" relativeHeight="251661824" behindDoc="0" locked="0" layoutInCell="1" allowOverlap="1" wp14:anchorId="6C06D4EE" wp14:editId="4B38BA5B">
                <wp:simplePos x="0" y="0"/>
                <wp:positionH relativeFrom="column">
                  <wp:posOffset>2446019</wp:posOffset>
                </wp:positionH>
                <wp:positionV relativeFrom="paragraph">
                  <wp:posOffset>187325</wp:posOffset>
                </wp:positionV>
                <wp:extent cx="0" cy="312420"/>
                <wp:effectExtent l="76200" t="38100" r="38100" b="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2420"/>
                        </a:xfrm>
                        <a:prstGeom prst="straightConnector1">
                          <a:avLst/>
                        </a:prstGeom>
                        <a:ln w="25400">
                          <a:solidFill>
                            <a:schemeClr val="accent4">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D34DFC" id="Straight Arrow Connector 25" o:spid="_x0000_s1026" type="#_x0000_t32" style="position:absolute;margin-left:192.6pt;margin-top:14.75pt;width:0;height:24.6pt;flip:y;z-index:2516618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" strokecolor="#bf8f00 [2407]" strokeweight="2pt">
                <v:stroke dashstyle="dash" endarrow="block" joinstyle="miter"/>
                <o:lock v:ext="edit" shapetype="f"/>
              </v:shape>
            </w:pict>
          </mc:Fallback>
        </mc:AlternateContent>
      </w:r>
    </w:p>
    <w:p w14:paraId="5A107340" w14:textId="77777777" w:rsidR="00C4036C" w:rsidRPr="00C16E55" w:rsidRDefault="00C4036C" w:rsidP="00C4036C">
      <w:pPr>
        <w:pStyle w:val="Normal1"/>
        <w:shd w:val="clear" w:color="auto" w:fill="FFFFFF"/>
        <w:tabs>
          <w:tab w:val="left" w:pos="4032"/>
        </w:tabs>
        <w:rPr>
          <w:rFonts w:ascii="Gadugi" w:hAnsi="Gadugi" w:cs="Times New Roman"/>
          <w:bCs/>
        </w:rPr>
      </w:pPr>
      <w:r w:rsidRPr="00C16E55">
        <w:rPr>
          <w:rFonts w:ascii="Gadugi" w:hAnsi="Gadugi" w:cs="Times New Roman"/>
          <w:bCs/>
        </w:rPr>
        <w:tab/>
        <w:t>Feed back</w:t>
      </w:r>
    </w:p>
    <w:p w14:paraId="44223C96" w14:textId="530DBF42" w:rsidR="00C4036C" w:rsidRPr="00C16E55" w:rsidRDefault="00B03CBE" w:rsidP="00C4036C">
      <w:pPr>
        <w:pStyle w:val="Normal1"/>
        <w:shd w:val="clear" w:color="auto" w:fill="FFFFFF"/>
        <w:rPr>
          <w:rFonts w:ascii="Gadugi" w:hAnsi="Gadugi" w:cs="Times New Roman"/>
          <w:bCs/>
        </w:rPr>
      </w:pPr>
      <w:r>
        <w:rPr>
          <w:rFonts w:ascii="Gadugi" w:hAnsi="Gadugi" w:cs="Times New Roman"/>
          <w:bCs/>
          <w:noProof/>
        </w:rPr>
        <mc:AlternateContent>
          <mc:Choice Requires="wps">
            <w:drawing>
              <wp:anchor distT="0" distB="0" distL="114300" distR="114300" simplePos="0" relativeHeight="251657728" behindDoc="0" locked="0" layoutInCell="1" allowOverlap="1" wp14:anchorId="5D239F74" wp14:editId="28D373C9">
                <wp:simplePos x="0" y="0"/>
                <wp:positionH relativeFrom="column">
                  <wp:posOffset>114300</wp:posOffset>
                </wp:positionH>
                <wp:positionV relativeFrom="paragraph">
                  <wp:posOffset>43180</wp:posOffset>
                </wp:positionV>
                <wp:extent cx="1257300" cy="716280"/>
                <wp:effectExtent l="0" t="0" r="0" b="762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7162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715162E" w14:textId="77777777" w:rsidR="001715E2" w:rsidRPr="00CD4078" w:rsidRDefault="001715E2" w:rsidP="00C4036C">
                            <w:pPr>
                              <w:jc w:val="center"/>
                              <w:rPr>
                                <w:color w:val="000000" w:themeColor="text1"/>
                              </w:rPr>
                            </w:pPr>
                            <w:r w:rsidRPr="00CD4078">
                              <w:rPr>
                                <w:color w:val="000000" w:themeColor="text1"/>
                              </w:rPr>
                              <w:t>Sub-Committee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239F74" id="Oval 18" o:spid="_x0000_s1033" style="position:absolute;margin-left:9pt;margin-top:3.4pt;width:99pt;height:5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" filled="f" strokecolor="#1f3763 [1604]" strokeweight="1pt">
                <v:stroke joinstyle="miter"/>
                <v:path arrowok="t"/>
                <v:textbox>
                  <w:txbxContent>
                    <w:p w14:paraId="7715162E" w14:textId="77777777" w:rsidR="001715E2" w:rsidRPr="00CD4078" w:rsidRDefault="001715E2" w:rsidP="00C4036C">
                      <w:pPr>
                        <w:jc w:val="center"/>
                        <w:rPr>
                          <w:color w:val="000000" w:themeColor="text1"/>
                        </w:rPr>
                      </w:pPr>
                      <w:r w:rsidRPr="00CD4078">
                        <w:rPr>
                          <w:color w:val="000000" w:themeColor="text1"/>
                        </w:rPr>
                        <w:t>Sub-Committee</w:t>
                      </w:r>
                    </w:p>
                  </w:txbxContent>
                </v:textbox>
              </v:oval>
            </w:pict>
          </mc:Fallback>
        </mc:AlternateContent>
      </w:r>
      <w:r>
        <w:rPr>
          <w:rFonts w:ascii="Gadugi" w:hAnsi="Gadugi" w:cs="Times New Roman"/>
          <w:bCs/>
          <w:noProof/>
        </w:rPr>
        <mc:AlternateContent>
          <mc:Choice Requires="wps">
            <w:drawing>
              <wp:anchor distT="0" distB="0" distL="114300" distR="114300" simplePos="0" relativeHeight="251658752" behindDoc="0" locked="0" layoutInCell="1" allowOverlap="1" wp14:anchorId="3AA8FBAF" wp14:editId="733F79B9">
                <wp:simplePos x="0" y="0"/>
                <wp:positionH relativeFrom="column">
                  <wp:posOffset>2019300</wp:posOffset>
                </wp:positionH>
                <wp:positionV relativeFrom="paragraph">
                  <wp:posOffset>127000</wp:posOffset>
                </wp:positionV>
                <wp:extent cx="853440" cy="594360"/>
                <wp:effectExtent l="0" t="0" r="3810" b="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440" cy="594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11F108B" w14:textId="77777777" w:rsidR="001715E2" w:rsidRPr="00CA5E17" w:rsidRDefault="001715E2" w:rsidP="00C4036C">
                            <w:pPr>
                              <w:jc w:val="center"/>
                            </w:pPr>
                            <w:r>
                              <w:rPr>
                                <w:color w:val="000000" w:themeColor="text1"/>
                              </w:rPr>
                              <w:t>CLF 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8FBAF" id="Oval 16" o:spid="_x0000_s1034" style="position:absolute;margin-left:159pt;margin-top:10pt;width:67.2pt;height:4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" filled="f" strokecolor="#1f3763 [1604]" strokeweight="1pt">
                <v:stroke joinstyle="miter"/>
                <v:path arrowok="t"/>
                <v:textbox>
                  <w:txbxContent>
                    <w:p w14:paraId="611F108B" w14:textId="77777777" w:rsidR="001715E2" w:rsidRPr="00CA5E17" w:rsidRDefault="001715E2" w:rsidP="00C4036C">
                      <w:pPr>
                        <w:jc w:val="center"/>
                      </w:pPr>
                      <w:r>
                        <w:rPr>
                          <w:color w:val="000000" w:themeColor="text1"/>
                        </w:rPr>
                        <w:t>CLF EC</w:t>
                      </w:r>
                    </w:p>
                  </w:txbxContent>
                </v:textbox>
              </v:oval>
            </w:pict>
          </mc:Fallback>
        </mc:AlternateContent>
      </w:r>
    </w:p>
    <w:p w14:paraId="707B1FBB" w14:textId="77777777" w:rsidR="00C4036C" w:rsidRPr="00C16E55" w:rsidRDefault="00C4036C" w:rsidP="00C4036C">
      <w:pPr>
        <w:pStyle w:val="Normal1"/>
        <w:shd w:val="clear" w:color="auto" w:fill="FFFFFF"/>
        <w:rPr>
          <w:rFonts w:ascii="Gadugi" w:hAnsi="Gadugi" w:cs="Times New Roman"/>
          <w:bCs/>
        </w:rPr>
      </w:pPr>
    </w:p>
    <w:p w14:paraId="3E7D2F96" w14:textId="78EA5149" w:rsidR="00C4036C" w:rsidRPr="00C16E55" w:rsidRDefault="00B03CBE" w:rsidP="00C4036C">
      <w:pPr>
        <w:pStyle w:val="Normal1"/>
        <w:shd w:val="clear" w:color="auto" w:fill="FFFFFF"/>
        <w:rPr>
          <w:rFonts w:ascii="Gadugi" w:hAnsi="Gadugi" w:cs="Times New Roman"/>
          <w:bCs/>
        </w:rPr>
      </w:pPr>
      <w:r>
        <w:rPr>
          <w:rFonts w:ascii="Gadugi" w:hAnsi="Gadugi" w:cs="Times New Roman"/>
          <w:bCs/>
          <w:noProof/>
        </w:rPr>
        <mc:AlternateContent>
          <mc:Choice Requires="wps">
            <w:drawing>
              <wp:anchor distT="4294967293" distB="4294967293" distL="114300" distR="114300" simplePos="0" relativeHeight="251659776" behindDoc="0" locked="0" layoutInCell="1" allowOverlap="1" wp14:anchorId="7FCC3A8B" wp14:editId="0C50200D">
                <wp:simplePos x="0" y="0"/>
                <wp:positionH relativeFrom="column">
                  <wp:posOffset>1440180</wp:posOffset>
                </wp:positionH>
                <wp:positionV relativeFrom="paragraph">
                  <wp:posOffset>21589</wp:posOffset>
                </wp:positionV>
                <wp:extent cx="541020" cy="0"/>
                <wp:effectExtent l="0" t="76200" r="0" b="762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20" cy="0"/>
                        </a:xfrm>
                        <a:prstGeom prst="straightConnector1">
                          <a:avLst/>
                        </a:prstGeom>
                        <a:ln w="25400">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4C6B22" id="Straight Arrow Connector 28" o:spid="_x0000_s1026" type="#_x0000_t32" style="position:absolute;margin-left:113.4pt;margin-top:1.7pt;width:42.6pt;height:0;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" strokecolor="#a8d08d [1945]" strokeweight="2pt">
                <v:stroke endarrow="block" joinstyle="miter"/>
                <o:lock v:ext="edit" shapetype="f"/>
              </v:shape>
            </w:pict>
          </mc:Fallback>
        </mc:AlternateContent>
      </w:r>
    </w:p>
    <w:p w14:paraId="639761A3" w14:textId="77777777" w:rsidR="00C4036C" w:rsidRPr="00C16E55" w:rsidRDefault="00C4036C" w:rsidP="00C4036C">
      <w:pPr>
        <w:pStyle w:val="Normal1"/>
        <w:shd w:val="clear" w:color="auto" w:fill="FFFFFF"/>
        <w:rPr>
          <w:rFonts w:ascii="Gadugi" w:hAnsi="Gadugi" w:cs="Times New Roman"/>
          <w:bCs/>
        </w:rPr>
      </w:pPr>
    </w:p>
    <w:p w14:paraId="41898361" w14:textId="77777777" w:rsidR="00C4036C" w:rsidRPr="00C16E55" w:rsidRDefault="00C4036C" w:rsidP="00C4036C">
      <w:pPr>
        <w:pStyle w:val="Normal1"/>
        <w:shd w:val="clear" w:color="auto" w:fill="FFFFFF"/>
        <w:jc w:val="both"/>
        <w:rPr>
          <w:rFonts w:ascii="Gadugi" w:hAnsi="Gadugi" w:cs="Times New Roman"/>
          <w:bCs/>
        </w:rPr>
      </w:pPr>
      <w:r w:rsidRPr="00C16E55">
        <w:rPr>
          <w:rFonts w:ascii="Gadugi" w:hAnsi="Gadugi" w:cs="Times New Roman"/>
          <w:bCs/>
        </w:rPr>
        <w:t xml:space="preserve">SHG will discuss the member level progress in their weekly meeting and send report to VO-Subcommittee. VO sub-committee will present the progress report to VO EC. VO will send the report to CLF through CLF sub-committee. The feedback from CLF will be sent to concerned SHG thorough VO. </w:t>
      </w:r>
    </w:p>
    <w:p w14:paraId="5381FFEC" w14:textId="77777777" w:rsidR="00C4036C" w:rsidRPr="00C16E55" w:rsidRDefault="00C4036C" w:rsidP="00C4036C">
      <w:pPr>
        <w:pStyle w:val="Normal1"/>
        <w:shd w:val="clear" w:color="auto" w:fill="FFFFFF"/>
        <w:rPr>
          <w:rFonts w:ascii="Gadugi" w:hAnsi="Gadugi" w:cs="Times New Roman"/>
          <w:bCs/>
        </w:rPr>
      </w:pPr>
    </w:p>
    <w:p w14:paraId="3D43D8DA" w14:textId="77777777" w:rsidR="00C4036C" w:rsidRPr="00C16E55" w:rsidRDefault="00C4036C" w:rsidP="00C4036C">
      <w:pPr>
        <w:pStyle w:val="Normal1"/>
        <w:widowControl w:val="0"/>
        <w:pBdr>
          <w:top w:val="nil"/>
          <w:left w:val="nil"/>
          <w:bottom w:val="nil"/>
          <w:right w:val="nil"/>
          <w:between w:val="nil"/>
        </w:pBdr>
        <w:rPr>
          <w:rFonts w:ascii="Gadugi" w:hAnsi="Gadugi" w:cs="Times New Roman"/>
          <w:b/>
          <w:bCs/>
        </w:rPr>
      </w:pPr>
      <w:r w:rsidRPr="00C16E55">
        <w:rPr>
          <w:rFonts w:ascii="Gadugi" w:hAnsi="Gadugi" w:cs="Times New Roman"/>
          <w:b/>
          <w:bCs/>
        </w:rPr>
        <w:t xml:space="preserve">GP level monitoring </w:t>
      </w:r>
    </w:p>
    <w:p w14:paraId="6EE2EE0C" w14:textId="77777777" w:rsidR="00C4036C" w:rsidRPr="00C16E55" w:rsidRDefault="00C4036C" w:rsidP="00C4036C">
      <w:pPr>
        <w:pStyle w:val="Normal1"/>
        <w:shd w:val="clear" w:color="auto" w:fill="FFFFFF"/>
        <w:jc w:val="both"/>
        <w:rPr>
          <w:rFonts w:ascii="Gadugi" w:hAnsi="Gadugi" w:cs="Times New Roman"/>
          <w:bCs/>
        </w:rPr>
      </w:pPr>
      <w:r w:rsidRPr="00C16E55">
        <w:rPr>
          <w:rFonts w:ascii="Gadugi" w:hAnsi="Gadugi" w:cs="Times New Roman"/>
          <w:bCs/>
        </w:rPr>
        <w:t>GPs can keep track of the implementation by accessing various MIS reports and direct interaction with the candidates undergoing training. The GPs can bring issues concerning implementation to the attention of concerned authorities at the Block. The GPs can track the progress of the activity after training, interact with members to monitor various aspects in the activity and act as part of the redressal mechanism. The feedback received as part of redressal mechanism has to be shared with the CLF.</w:t>
      </w:r>
    </w:p>
    <w:p w14:paraId="12D32DCF" w14:textId="77777777" w:rsidR="00C4036C" w:rsidRPr="00C16E55" w:rsidRDefault="00C4036C" w:rsidP="00C4036C">
      <w:pPr>
        <w:pStyle w:val="Normal1"/>
        <w:shd w:val="clear" w:color="auto" w:fill="FFFFFF"/>
        <w:rPr>
          <w:rFonts w:ascii="Gadugi" w:hAnsi="Gadugi" w:cs="Times New Roman"/>
          <w:bCs/>
        </w:rPr>
      </w:pPr>
    </w:p>
    <w:p w14:paraId="4A9123F5" w14:textId="77777777" w:rsidR="00C4036C" w:rsidRPr="00C16E55" w:rsidRDefault="00C4036C" w:rsidP="00C4036C">
      <w:pPr>
        <w:pStyle w:val="Normal1"/>
        <w:shd w:val="clear" w:color="auto" w:fill="FFFFFF"/>
        <w:rPr>
          <w:rFonts w:ascii="Gadugi" w:hAnsi="Gadugi" w:cs="Times New Roman"/>
          <w:b/>
        </w:rPr>
      </w:pPr>
      <w:r w:rsidRPr="00C16E55">
        <w:rPr>
          <w:rFonts w:ascii="Gadugi" w:hAnsi="Gadugi" w:cs="Times New Roman"/>
          <w:b/>
        </w:rPr>
        <w:t>Block and District Level Convergence Committee (BLCC &amp; DLCC)</w:t>
      </w:r>
    </w:p>
    <w:p w14:paraId="3D1D4BF7" w14:textId="77777777" w:rsidR="00C4036C" w:rsidRPr="00C16E55" w:rsidRDefault="00C4036C" w:rsidP="00C4036C">
      <w:pPr>
        <w:pStyle w:val="Normal1"/>
        <w:shd w:val="clear" w:color="auto" w:fill="FFFFFF"/>
        <w:rPr>
          <w:rFonts w:ascii="Gadugi" w:hAnsi="Gadugi" w:cs="Times New Roman"/>
          <w:bCs/>
        </w:rPr>
      </w:pPr>
    </w:p>
    <w:p w14:paraId="27F81408" w14:textId="77777777" w:rsidR="00C4036C" w:rsidRPr="00C16E55" w:rsidRDefault="00C4036C" w:rsidP="00C4036C">
      <w:pPr>
        <w:pStyle w:val="Normal1"/>
        <w:shd w:val="clear" w:color="auto" w:fill="FFFFFF"/>
        <w:jc w:val="both"/>
        <w:rPr>
          <w:rFonts w:ascii="Gadugi" w:hAnsi="Gadugi" w:cstheme="minorHAnsi"/>
          <w:color w:val="222222"/>
        </w:rPr>
      </w:pPr>
      <w:r w:rsidRPr="00C16E55">
        <w:rPr>
          <w:rFonts w:ascii="Gadugi" w:hAnsi="Gadugi" w:cstheme="minorHAnsi"/>
          <w:color w:val="222222"/>
        </w:rPr>
        <w:t>Monitoring of the progress on the convergence will be done by coordination committee at Block and district level</w:t>
      </w:r>
      <w:r w:rsidR="00E178EB">
        <w:rPr>
          <w:rFonts w:ascii="Gadugi" w:hAnsi="Gadugi" w:cstheme="minorHAnsi"/>
          <w:color w:val="222222"/>
        </w:rPr>
        <w:t xml:space="preserve"> on quarterly basis</w:t>
      </w:r>
      <w:r w:rsidRPr="00C16E55">
        <w:rPr>
          <w:rFonts w:ascii="Gadugi" w:hAnsi="Gadugi" w:cstheme="minorHAnsi"/>
          <w:color w:val="222222"/>
        </w:rPr>
        <w:t xml:space="preserve">. </w:t>
      </w:r>
    </w:p>
    <w:p w14:paraId="73252D74" w14:textId="77777777" w:rsidR="00C16E55" w:rsidRPr="00C16E55" w:rsidRDefault="00C16E55" w:rsidP="00C4036C">
      <w:pPr>
        <w:pStyle w:val="Normal1"/>
        <w:shd w:val="clear" w:color="auto" w:fill="FFFFFF"/>
        <w:jc w:val="both"/>
        <w:rPr>
          <w:rFonts w:ascii="Gadugi" w:hAnsi="Gadugi" w:cstheme="minorHAnsi"/>
          <w:color w:val="222222"/>
        </w:rPr>
      </w:pPr>
    </w:p>
    <w:p w14:paraId="744D9DF8" w14:textId="77777777" w:rsidR="00C4036C" w:rsidRPr="00C16E55" w:rsidRDefault="00C4036C" w:rsidP="00C4036C">
      <w:pPr>
        <w:pStyle w:val="Normal1"/>
        <w:shd w:val="clear" w:color="auto" w:fill="FFFFFF"/>
        <w:jc w:val="both"/>
        <w:rPr>
          <w:rFonts w:ascii="Gadugi" w:hAnsi="Gadugi" w:cstheme="minorHAnsi"/>
          <w:color w:val="222222"/>
        </w:rPr>
      </w:pPr>
      <w:r w:rsidRPr="00C16E55">
        <w:rPr>
          <w:rFonts w:ascii="Gadugi" w:hAnsi="Gadugi" w:cstheme="minorHAnsi"/>
          <w:color w:val="222222"/>
        </w:rPr>
        <w:t xml:space="preserve">The </w:t>
      </w:r>
      <w:r w:rsidRPr="00C16E55">
        <w:rPr>
          <w:rFonts w:ascii="Gadugi" w:hAnsi="Gadugi" w:cstheme="minorHAnsi"/>
          <w:b/>
          <w:bCs/>
          <w:color w:val="222222"/>
        </w:rPr>
        <w:t>District</w:t>
      </w:r>
      <w:r w:rsidR="006D7F9A">
        <w:rPr>
          <w:rFonts w:ascii="Gadugi" w:hAnsi="Gadugi" w:cstheme="minorHAnsi"/>
          <w:b/>
          <w:bCs/>
          <w:color w:val="222222"/>
        </w:rPr>
        <w:t xml:space="preserve"> </w:t>
      </w:r>
      <w:r w:rsidRPr="00C16E55">
        <w:rPr>
          <w:rFonts w:ascii="Gadugi" w:hAnsi="Gadugi" w:cstheme="minorHAnsi"/>
          <w:b/>
          <w:bCs/>
          <w:color w:val="222222"/>
        </w:rPr>
        <w:t>Level Convergence Committee</w:t>
      </w:r>
      <w:r w:rsidR="006D7F9A">
        <w:rPr>
          <w:rFonts w:ascii="Gadugi" w:hAnsi="Gadugi" w:cstheme="minorHAnsi"/>
          <w:b/>
          <w:bCs/>
          <w:color w:val="222222"/>
        </w:rPr>
        <w:t xml:space="preserve"> </w:t>
      </w:r>
      <w:r w:rsidRPr="00C16E55">
        <w:rPr>
          <w:rFonts w:ascii="Gadugi" w:hAnsi="Gadugi" w:cstheme="minorHAnsi"/>
          <w:b/>
          <w:bCs/>
          <w:color w:val="222222"/>
        </w:rPr>
        <w:t>(DLCC)</w:t>
      </w:r>
      <w:r w:rsidRPr="00C16E55">
        <w:rPr>
          <w:rFonts w:ascii="Gadugi" w:hAnsi="Gadugi" w:cstheme="minorHAnsi"/>
          <w:color w:val="222222"/>
        </w:rPr>
        <w:t xml:space="preserve"> is headed by the Collector and Representative from line department and DPM/DMM of SRLM are the member in the committee. </w:t>
      </w:r>
      <w:r w:rsidRPr="00C16E55">
        <w:rPr>
          <w:rFonts w:ascii="Gadugi" w:hAnsi="Gadugi" w:cstheme="minorHAnsi"/>
        </w:rPr>
        <w:t>The DLCC is responsible for collection and compilation of basic information relating to various sectors and identify the critical gaps and prepare a District Plan for convergence, covering all the sectors and interventions and consolidate actions plan. Upon approval, the document is forwarded to the State Nodal Department for inclusion in the State Document</w:t>
      </w:r>
      <w:r w:rsidRPr="00C16E55">
        <w:rPr>
          <w:rFonts w:ascii="Gadugi" w:hAnsi="Gadugi" w:cstheme="minorHAnsi"/>
          <w:color w:val="222222"/>
        </w:rPr>
        <w:t xml:space="preserve">. </w:t>
      </w:r>
    </w:p>
    <w:p w14:paraId="60B22369" w14:textId="77777777" w:rsidR="00C4036C" w:rsidRPr="00C16E55" w:rsidRDefault="00C4036C" w:rsidP="00C4036C">
      <w:pPr>
        <w:pStyle w:val="Normal1"/>
        <w:shd w:val="clear" w:color="auto" w:fill="FFFFFF"/>
        <w:jc w:val="both"/>
        <w:rPr>
          <w:rFonts w:ascii="Gadugi" w:hAnsi="Gadugi" w:cstheme="minorHAnsi"/>
        </w:rPr>
      </w:pPr>
      <w:r w:rsidRPr="00C16E55">
        <w:rPr>
          <w:rFonts w:ascii="Gadugi" w:hAnsi="Gadugi" w:cstheme="minorHAnsi"/>
        </w:rPr>
        <w:t xml:space="preserve">The DLCC shall advise, formulate, appraise and monitor the implementation of convergence plan, identify common areas of convergence of work under different schemes, scrutinize the </w:t>
      </w:r>
      <w:r w:rsidRPr="00C16E55">
        <w:rPr>
          <w:rFonts w:ascii="Gadugi" w:hAnsi="Gadugi" w:cstheme="minorHAnsi"/>
        </w:rPr>
        <w:lastRenderedPageBreak/>
        <w:t xml:space="preserve">district plans and other schemes, preparation of annual convergence action plan for the district, ensure technical and financial sanction of works by the relevant departments, skill development, assure the quality supervision/monitoring. </w:t>
      </w:r>
    </w:p>
    <w:p w14:paraId="2D0557C6" w14:textId="77777777" w:rsidR="00C4036C" w:rsidRPr="00C16E55" w:rsidRDefault="00C4036C" w:rsidP="00C4036C">
      <w:pPr>
        <w:pStyle w:val="Normal1"/>
        <w:shd w:val="clear" w:color="auto" w:fill="FFFFFF"/>
        <w:jc w:val="both"/>
        <w:rPr>
          <w:rFonts w:ascii="Gadugi" w:hAnsi="Gadugi" w:cstheme="minorHAnsi"/>
          <w:color w:val="222222"/>
        </w:rPr>
      </w:pPr>
      <w:r w:rsidRPr="00C16E55">
        <w:rPr>
          <w:rFonts w:ascii="Gadugi" w:hAnsi="Gadugi" w:cstheme="minorHAnsi"/>
        </w:rPr>
        <w:t>DLCC check quality of the implementation by physical verification of at</w:t>
      </w:r>
      <w:r w:rsidR="006D7F9A">
        <w:rPr>
          <w:rFonts w:ascii="Gadugi" w:hAnsi="Gadugi" w:cstheme="minorHAnsi"/>
        </w:rPr>
        <w:t xml:space="preserve"> </w:t>
      </w:r>
      <w:r w:rsidRPr="00C16E55">
        <w:rPr>
          <w:rFonts w:ascii="Gadugi" w:hAnsi="Gadugi" w:cstheme="minorHAnsi"/>
        </w:rPr>
        <w:t xml:space="preserve">least 10% of convergence work. Taken up in a particular financial year. </w:t>
      </w:r>
    </w:p>
    <w:p w14:paraId="41051E99" w14:textId="77777777" w:rsidR="00C4036C" w:rsidRPr="00C16E55" w:rsidRDefault="00C4036C" w:rsidP="00C4036C">
      <w:pPr>
        <w:pStyle w:val="Normal1"/>
        <w:shd w:val="clear" w:color="auto" w:fill="FFFFFF"/>
        <w:rPr>
          <w:rFonts w:ascii="Gadugi" w:hAnsi="Gadugi" w:cstheme="minorHAnsi"/>
          <w:color w:val="222222"/>
        </w:rPr>
      </w:pPr>
    </w:p>
    <w:p w14:paraId="7C739AFC" w14:textId="77777777" w:rsidR="00C4036C" w:rsidRPr="00C16E55" w:rsidRDefault="00C4036C" w:rsidP="00C4036C">
      <w:pPr>
        <w:pStyle w:val="Normal1"/>
        <w:shd w:val="clear" w:color="auto" w:fill="FFFFFF"/>
        <w:rPr>
          <w:rFonts w:ascii="Gadugi" w:hAnsi="Gadugi" w:cstheme="minorHAnsi"/>
        </w:rPr>
      </w:pPr>
      <w:r w:rsidRPr="00C16E55">
        <w:rPr>
          <w:rFonts w:ascii="Gadugi" w:hAnsi="Gadugi" w:cstheme="minorHAnsi"/>
          <w:bCs/>
        </w:rPr>
        <w:t xml:space="preserve">Similarly, </w:t>
      </w:r>
      <w:r w:rsidRPr="00C16E55">
        <w:rPr>
          <w:rFonts w:ascii="Gadugi" w:hAnsi="Gadugi" w:cstheme="minorHAnsi"/>
          <w:b/>
        </w:rPr>
        <w:t>Block Level Convergence Committee (BLCC) is constituted</w:t>
      </w:r>
      <w:r w:rsidRPr="00C16E55">
        <w:rPr>
          <w:rFonts w:ascii="Gadugi" w:hAnsi="Gadugi" w:cstheme="minorHAnsi"/>
        </w:rPr>
        <w:t xml:space="preserve"> comprising the CEO of </w:t>
      </w:r>
      <w:r w:rsidR="00C16E55" w:rsidRPr="00C16E55">
        <w:rPr>
          <w:rFonts w:ascii="Gadugi" w:hAnsi="Gadugi" w:cstheme="minorHAnsi"/>
        </w:rPr>
        <w:t>Block</w:t>
      </w:r>
      <w:r w:rsidR="006D7F9A">
        <w:rPr>
          <w:rFonts w:ascii="Gadugi" w:hAnsi="Gadugi" w:cstheme="minorHAnsi"/>
        </w:rPr>
        <w:t xml:space="preserve"> </w:t>
      </w:r>
      <w:r w:rsidR="00C16E55" w:rsidRPr="00C16E55">
        <w:rPr>
          <w:rFonts w:ascii="Gadugi" w:hAnsi="Gadugi" w:cstheme="minorHAnsi"/>
        </w:rPr>
        <w:t>Panchayat</w:t>
      </w:r>
      <w:r w:rsidRPr="00C16E55">
        <w:rPr>
          <w:rFonts w:ascii="Gadugi" w:hAnsi="Gadugi" w:cstheme="minorHAnsi"/>
        </w:rPr>
        <w:t xml:space="preserve"> as chairperson, with block level Officials and technical personnel of all Line Departments, SRLM at block level. The BLCC coordinate convergence activities at block level. It ensure</w:t>
      </w:r>
      <w:r w:rsidR="006D7F9A">
        <w:rPr>
          <w:rFonts w:ascii="Gadugi" w:hAnsi="Gadugi" w:cstheme="minorHAnsi"/>
        </w:rPr>
        <w:t>s</w:t>
      </w:r>
      <w:r w:rsidRPr="00C16E55">
        <w:rPr>
          <w:rFonts w:ascii="Gadugi" w:hAnsi="Gadugi" w:cstheme="minorHAnsi"/>
        </w:rPr>
        <w:t xml:space="preserve"> that the work taken up by line departments is compatible with each other. The BLCC </w:t>
      </w:r>
      <w:r w:rsidR="006D7F9A">
        <w:rPr>
          <w:rFonts w:ascii="Gadugi" w:hAnsi="Gadugi" w:cstheme="minorHAnsi"/>
        </w:rPr>
        <w:t xml:space="preserve">will </w:t>
      </w:r>
      <w:r w:rsidRPr="00C16E55">
        <w:rPr>
          <w:rFonts w:ascii="Gadugi" w:hAnsi="Gadugi" w:cstheme="minorHAnsi"/>
        </w:rPr>
        <w:t>take lead for preparation of annual convergence plan at village level and compile the plan for block. The BLCC prepare block level annual convergence action plan. Quality monitoring and supervision of all convergence works taken up and conduct fortnightly or monthly meeting of BLCC for review and progress update.</w:t>
      </w:r>
    </w:p>
    <w:p w14:paraId="7A0DB9B8" w14:textId="77777777" w:rsidR="00C4036C" w:rsidRPr="00C16E55" w:rsidRDefault="00C4036C" w:rsidP="00C4036C">
      <w:pPr>
        <w:pStyle w:val="Normal1"/>
        <w:shd w:val="clear" w:color="auto" w:fill="FFFFFF"/>
        <w:rPr>
          <w:rFonts w:ascii="Gadugi" w:hAnsi="Gadugi" w:cstheme="minorHAnsi"/>
        </w:rPr>
      </w:pPr>
    </w:p>
    <w:p w14:paraId="7B9AB190" w14:textId="77777777" w:rsidR="00C4036C" w:rsidRPr="00C16E55" w:rsidRDefault="00C4036C" w:rsidP="00C4036C">
      <w:pPr>
        <w:pStyle w:val="Normal1"/>
        <w:shd w:val="clear" w:color="auto" w:fill="FFFFFF"/>
        <w:rPr>
          <w:rFonts w:ascii="Gadugi" w:hAnsi="Gadugi" w:cstheme="minorHAnsi"/>
          <w:color w:val="222222"/>
        </w:rPr>
      </w:pPr>
      <w:r w:rsidRPr="00C16E55">
        <w:rPr>
          <w:rFonts w:ascii="Gadugi" w:hAnsi="Gadugi" w:cstheme="minorHAnsi"/>
        </w:rPr>
        <w:t>BLCC to use monthly reports prepared by Administrative Officer to follow up on implementation of the planning process.</w:t>
      </w:r>
    </w:p>
    <w:p w14:paraId="789AECE7" w14:textId="77777777" w:rsidR="00C4036C" w:rsidRPr="00C16E55" w:rsidRDefault="00C4036C" w:rsidP="0091056C">
      <w:pPr>
        <w:pStyle w:val="Normal1"/>
        <w:widowControl w:val="0"/>
        <w:numPr>
          <w:ilvl w:val="0"/>
          <w:numId w:val="30"/>
        </w:numPr>
        <w:pBdr>
          <w:top w:val="nil"/>
          <w:left w:val="nil"/>
          <w:bottom w:val="nil"/>
          <w:right w:val="nil"/>
          <w:between w:val="nil"/>
        </w:pBdr>
        <w:rPr>
          <w:rFonts w:ascii="Gadugi" w:hAnsi="Gadugi" w:cstheme="minorHAnsi"/>
        </w:rPr>
      </w:pPr>
      <w:r w:rsidRPr="00C16E55">
        <w:rPr>
          <w:rFonts w:ascii="Gadugi" w:hAnsi="Gadugi" w:cstheme="minorHAnsi"/>
        </w:rPr>
        <w:t>BLCC to submit monthly report on status of Annual Action Plan to DLCC on following parameters</w:t>
      </w:r>
    </w:p>
    <w:p w14:paraId="6A7F430A" w14:textId="77777777" w:rsidR="00C4036C" w:rsidRPr="00C16E55" w:rsidRDefault="00C4036C" w:rsidP="00C4036C">
      <w:pPr>
        <w:pStyle w:val="Normal1"/>
        <w:widowControl w:val="0"/>
        <w:pBdr>
          <w:top w:val="nil"/>
          <w:left w:val="nil"/>
          <w:bottom w:val="nil"/>
          <w:right w:val="nil"/>
          <w:between w:val="nil"/>
        </w:pBdr>
        <w:ind w:firstLine="720"/>
        <w:rPr>
          <w:rFonts w:ascii="Gadugi" w:hAnsi="Gadugi" w:cstheme="minorHAnsi"/>
        </w:rPr>
      </w:pPr>
      <w:r w:rsidRPr="00C16E55">
        <w:rPr>
          <w:rFonts w:ascii="Gadugi" w:hAnsi="Gadugi" w:cstheme="minorHAnsi"/>
        </w:rPr>
        <w:t xml:space="preserve">a. No of works given administrative and technical sanction </w:t>
      </w:r>
    </w:p>
    <w:p w14:paraId="2F3BD0D8" w14:textId="77777777" w:rsidR="00C4036C" w:rsidRPr="00C16E55" w:rsidRDefault="00C4036C" w:rsidP="00C4036C">
      <w:pPr>
        <w:pStyle w:val="Normal1"/>
        <w:widowControl w:val="0"/>
        <w:pBdr>
          <w:top w:val="nil"/>
          <w:left w:val="nil"/>
          <w:bottom w:val="nil"/>
          <w:right w:val="nil"/>
          <w:between w:val="nil"/>
        </w:pBdr>
        <w:ind w:firstLine="720"/>
        <w:rPr>
          <w:rFonts w:ascii="Gadugi" w:hAnsi="Gadugi" w:cstheme="minorHAnsi"/>
        </w:rPr>
      </w:pPr>
      <w:r w:rsidRPr="00C16E55">
        <w:rPr>
          <w:rFonts w:ascii="Gadugi" w:hAnsi="Gadugi" w:cstheme="minorHAnsi"/>
        </w:rPr>
        <w:t xml:space="preserve">b. Priority of works honoured </w:t>
      </w:r>
    </w:p>
    <w:p w14:paraId="24C7ABC3" w14:textId="77777777" w:rsidR="00C4036C" w:rsidRDefault="00C4036C" w:rsidP="00C4036C">
      <w:pPr>
        <w:pStyle w:val="Normal1"/>
        <w:widowControl w:val="0"/>
        <w:pBdr>
          <w:top w:val="nil"/>
          <w:left w:val="nil"/>
          <w:bottom w:val="nil"/>
          <w:right w:val="nil"/>
          <w:between w:val="nil"/>
        </w:pBdr>
        <w:ind w:firstLine="720"/>
        <w:rPr>
          <w:rFonts w:ascii="Gadugi" w:hAnsi="Gadugi" w:cstheme="minorHAnsi"/>
        </w:rPr>
      </w:pPr>
      <w:r w:rsidRPr="00C16E55">
        <w:rPr>
          <w:rFonts w:ascii="Gadugi" w:hAnsi="Gadugi" w:cstheme="minorHAnsi"/>
        </w:rPr>
        <w:t>c. No. of works opened</w:t>
      </w:r>
    </w:p>
    <w:p w14:paraId="1B1521A6" w14:textId="77777777" w:rsidR="00A95DA9" w:rsidRPr="00C16E55" w:rsidRDefault="00A95DA9" w:rsidP="00C4036C">
      <w:pPr>
        <w:pStyle w:val="Normal1"/>
        <w:widowControl w:val="0"/>
        <w:pBdr>
          <w:top w:val="nil"/>
          <w:left w:val="nil"/>
          <w:bottom w:val="nil"/>
          <w:right w:val="nil"/>
          <w:between w:val="nil"/>
        </w:pBdr>
        <w:ind w:firstLine="720"/>
        <w:rPr>
          <w:rFonts w:ascii="Gadugi" w:hAnsi="Gadugi" w:cstheme="minorHAnsi"/>
        </w:rPr>
      </w:pPr>
      <w:r>
        <w:rPr>
          <w:rFonts w:ascii="Gadugi" w:hAnsi="Gadugi" w:cstheme="minorHAnsi"/>
        </w:rPr>
        <w:t>d. No of CLF/VO/SHGs/Members benefitted</w:t>
      </w:r>
    </w:p>
    <w:p w14:paraId="14B88D90" w14:textId="77777777" w:rsidR="00C4036C" w:rsidRPr="00C16E55" w:rsidRDefault="00C4036C" w:rsidP="00C4036C">
      <w:pPr>
        <w:pStyle w:val="Normal1"/>
        <w:shd w:val="clear" w:color="auto" w:fill="FFFFFF"/>
        <w:rPr>
          <w:rFonts w:ascii="Gadugi" w:hAnsi="Gadugi" w:cstheme="minorHAnsi"/>
          <w:color w:val="222222"/>
        </w:rPr>
      </w:pPr>
    </w:p>
    <w:p w14:paraId="071B7FE5" w14:textId="77777777" w:rsidR="00C4036C" w:rsidRPr="00C16E55" w:rsidRDefault="002B67A8" w:rsidP="00C4036C">
      <w:pPr>
        <w:rPr>
          <w:rFonts w:ascii="Gadugi" w:hAnsi="Gadugi" w:cstheme="minorHAnsi"/>
          <w:b/>
          <w:bCs/>
        </w:rPr>
      </w:pPr>
      <w:r w:rsidRPr="00C16E55">
        <w:rPr>
          <w:rFonts w:ascii="Gadugi" w:hAnsi="Gadugi"/>
          <w:noProof/>
          <w:lang w:val="en-US" w:bidi="hi-IN"/>
        </w:rPr>
        <w:drawing>
          <wp:anchor distT="0" distB="0" distL="114300" distR="114300" simplePos="0" relativeHeight="251657216" behindDoc="0" locked="0" layoutInCell="1" allowOverlap="1" wp14:anchorId="3FA4A325" wp14:editId="2A13A666">
            <wp:simplePos x="0" y="0"/>
            <wp:positionH relativeFrom="margin">
              <wp:posOffset>1555750</wp:posOffset>
            </wp:positionH>
            <wp:positionV relativeFrom="paragraph">
              <wp:posOffset>3810</wp:posOffset>
            </wp:positionV>
            <wp:extent cx="4762500" cy="257810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762500" cy="2578100"/>
                    </a:xfrm>
                    <a:prstGeom prst="rect">
                      <a:avLst/>
                    </a:prstGeom>
                  </pic:spPr>
                </pic:pic>
              </a:graphicData>
            </a:graphic>
          </wp:anchor>
        </w:drawing>
      </w:r>
      <w:r w:rsidR="00C4036C" w:rsidRPr="00C16E55">
        <w:rPr>
          <w:rFonts w:ascii="Gadugi" w:hAnsi="Gadugi" w:cstheme="minorHAnsi"/>
          <w:b/>
          <w:bCs/>
        </w:rPr>
        <w:t xml:space="preserve">SRLM level monitoring </w:t>
      </w:r>
    </w:p>
    <w:p w14:paraId="4506189B" w14:textId="77777777" w:rsidR="00E178EB" w:rsidRDefault="00C4036C" w:rsidP="00C4036C">
      <w:pPr>
        <w:rPr>
          <w:rFonts w:ascii="Gadugi" w:hAnsi="Gadugi" w:cstheme="minorHAnsi"/>
        </w:rPr>
      </w:pPr>
      <w:r w:rsidRPr="00C16E55">
        <w:rPr>
          <w:rFonts w:ascii="Gadugi" w:hAnsi="Gadugi" w:cstheme="minorHAnsi"/>
        </w:rPr>
        <w:t xml:space="preserve">SRLM level monitoring would be done through its existing program monitoring framework. </w:t>
      </w:r>
    </w:p>
    <w:p w14:paraId="15EAD6CA" w14:textId="77777777" w:rsidR="00C4036C" w:rsidRPr="00C16E55" w:rsidRDefault="00C16E55" w:rsidP="00C16E55">
      <w:pPr>
        <w:pStyle w:val="Heading2"/>
        <w:rPr>
          <w:rFonts w:ascii="Gadugi" w:hAnsi="Gadugi"/>
          <w:b/>
          <w:sz w:val="22"/>
          <w:szCs w:val="22"/>
        </w:rPr>
      </w:pPr>
      <w:bookmarkStart w:id="26" w:name="_Toc114501470"/>
      <w:r w:rsidRPr="00C16E55">
        <w:rPr>
          <w:rFonts w:ascii="Gadugi" w:hAnsi="Gadugi"/>
          <w:b/>
          <w:sz w:val="22"/>
          <w:szCs w:val="22"/>
        </w:rPr>
        <w:t>Institutional Architecture:</w:t>
      </w:r>
      <w:bookmarkEnd w:id="26"/>
    </w:p>
    <w:p w14:paraId="6D3ECD1C" w14:textId="77777777" w:rsidR="00C16E55" w:rsidRPr="00C16E55" w:rsidRDefault="00C16E55" w:rsidP="00C16E55">
      <w:pPr>
        <w:pStyle w:val="Normal1"/>
        <w:widowControl w:val="0"/>
        <w:pBdr>
          <w:top w:val="nil"/>
          <w:left w:val="nil"/>
          <w:bottom w:val="nil"/>
          <w:right w:val="nil"/>
          <w:between w:val="nil"/>
        </w:pBdr>
        <w:rPr>
          <w:rFonts w:ascii="Gadugi" w:hAnsi="Gadugi"/>
        </w:rPr>
      </w:pPr>
      <w:r w:rsidRPr="00C16E55">
        <w:rPr>
          <w:rFonts w:ascii="Gadugi" w:hAnsi="Gadugi"/>
        </w:rPr>
        <w:t xml:space="preserve">An integrated structure at different levels National-State-District-Block is important for success. A framework for convergence between VPRP, GPDP and other schemes of Rural Development, Panchayat Ministry and other departments will be brought together through a </w:t>
      </w:r>
      <w:r w:rsidRPr="00C16E55">
        <w:rPr>
          <w:rFonts w:ascii="Gadugi" w:hAnsi="Gadugi"/>
          <w:b/>
        </w:rPr>
        <w:t>landscape opportunity scanning</w:t>
      </w:r>
      <w:r w:rsidRPr="00C16E55">
        <w:rPr>
          <w:rFonts w:ascii="Gadugi" w:hAnsi="Gadugi"/>
        </w:rPr>
        <w:t>. The focus is on convergence of different government administered livelihood programs, schemes and initiatives to identify potential areas of collaboration and synergies and partnership with private sector, start-ups.</w:t>
      </w:r>
    </w:p>
    <w:p w14:paraId="1D4FA130" w14:textId="77777777" w:rsidR="00C16E55" w:rsidRPr="00475418" w:rsidRDefault="00C16E55" w:rsidP="00C16E55">
      <w:pPr>
        <w:pStyle w:val="Normal1"/>
        <w:widowControl w:val="0"/>
        <w:pBdr>
          <w:top w:val="nil"/>
          <w:left w:val="nil"/>
          <w:bottom w:val="nil"/>
          <w:right w:val="nil"/>
          <w:between w:val="nil"/>
        </w:pBdr>
        <w:rPr>
          <w:rFonts w:ascii="Gadugi" w:hAnsi="Gadugi"/>
          <w:b/>
        </w:rPr>
      </w:pPr>
      <w:r w:rsidRPr="00475418">
        <w:rPr>
          <w:rFonts w:ascii="Gadugi" w:hAnsi="Gadugi"/>
          <w:b/>
        </w:rPr>
        <w:lastRenderedPageBreak/>
        <w:t xml:space="preserve">Governance structure: </w:t>
      </w:r>
    </w:p>
    <w:tbl>
      <w:tblPr>
        <w:tblStyle w:val="TableGrid"/>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1560"/>
        <w:gridCol w:w="2865"/>
        <w:gridCol w:w="4591"/>
      </w:tblGrid>
      <w:tr w:rsidR="00C16E55" w:rsidRPr="00C16E55" w14:paraId="362CBE18" w14:textId="77777777" w:rsidTr="00051046">
        <w:tc>
          <w:tcPr>
            <w:tcW w:w="1413" w:type="dxa"/>
            <w:shd w:val="clear" w:color="auto" w:fill="385623" w:themeFill="accent6" w:themeFillShade="80"/>
          </w:tcPr>
          <w:p w14:paraId="12E76537" w14:textId="77777777" w:rsidR="00C16E55" w:rsidRPr="00C16E55" w:rsidRDefault="00C16E55" w:rsidP="00051046">
            <w:pPr>
              <w:pStyle w:val="Normal1"/>
              <w:widowControl w:val="0"/>
              <w:jc w:val="center"/>
              <w:rPr>
                <w:rFonts w:ascii="Gadugi" w:hAnsi="Gadugi"/>
                <w:b/>
                <w:color w:val="FFFFFF" w:themeColor="background1"/>
              </w:rPr>
            </w:pPr>
            <w:r w:rsidRPr="00C16E55">
              <w:rPr>
                <w:rFonts w:ascii="Gadugi" w:hAnsi="Gadugi"/>
                <w:b/>
                <w:color w:val="FFFFFF" w:themeColor="background1"/>
              </w:rPr>
              <w:t>Structure</w:t>
            </w:r>
          </w:p>
        </w:tc>
        <w:tc>
          <w:tcPr>
            <w:tcW w:w="2977" w:type="dxa"/>
            <w:shd w:val="clear" w:color="auto" w:fill="385623" w:themeFill="accent6" w:themeFillShade="80"/>
          </w:tcPr>
          <w:p w14:paraId="522299FD" w14:textId="77777777" w:rsidR="00C16E55" w:rsidRPr="00C16E55" w:rsidRDefault="00C16E55" w:rsidP="00051046">
            <w:pPr>
              <w:pStyle w:val="Normal1"/>
              <w:widowControl w:val="0"/>
              <w:jc w:val="center"/>
              <w:rPr>
                <w:rFonts w:ascii="Gadugi" w:hAnsi="Gadugi"/>
                <w:b/>
                <w:color w:val="FFFFFF" w:themeColor="background1"/>
              </w:rPr>
            </w:pPr>
            <w:r w:rsidRPr="00C16E55">
              <w:rPr>
                <w:rFonts w:ascii="Gadugi" w:hAnsi="Gadugi"/>
                <w:b/>
                <w:color w:val="FFFFFF" w:themeColor="background1"/>
              </w:rPr>
              <w:t>Composition</w:t>
            </w:r>
          </w:p>
        </w:tc>
        <w:tc>
          <w:tcPr>
            <w:tcW w:w="4960" w:type="dxa"/>
            <w:shd w:val="clear" w:color="auto" w:fill="385623" w:themeFill="accent6" w:themeFillShade="80"/>
          </w:tcPr>
          <w:p w14:paraId="147A62CB" w14:textId="77777777" w:rsidR="00C16E55" w:rsidRPr="00C16E55" w:rsidRDefault="00C16E55" w:rsidP="00051046">
            <w:pPr>
              <w:pStyle w:val="Normal1"/>
              <w:widowControl w:val="0"/>
              <w:jc w:val="center"/>
              <w:rPr>
                <w:rFonts w:ascii="Gadugi" w:hAnsi="Gadugi"/>
                <w:b/>
                <w:color w:val="FFFFFF" w:themeColor="background1"/>
              </w:rPr>
            </w:pPr>
            <w:r w:rsidRPr="00C16E55">
              <w:rPr>
                <w:rFonts w:ascii="Gadugi" w:hAnsi="Gadugi"/>
                <w:b/>
                <w:color w:val="FFFFFF" w:themeColor="background1"/>
              </w:rPr>
              <w:t>Role and Responsibility</w:t>
            </w:r>
          </w:p>
        </w:tc>
      </w:tr>
      <w:tr w:rsidR="00C16E55" w:rsidRPr="00C16E55" w14:paraId="75F30531" w14:textId="77777777" w:rsidTr="00051046">
        <w:tc>
          <w:tcPr>
            <w:tcW w:w="1413" w:type="dxa"/>
          </w:tcPr>
          <w:p w14:paraId="6D8568F8" w14:textId="39191D33" w:rsidR="00C16E55" w:rsidRPr="00C16E55" w:rsidRDefault="00EE736F" w:rsidP="00051046">
            <w:pPr>
              <w:pStyle w:val="Normal1"/>
              <w:widowControl w:val="0"/>
              <w:rPr>
                <w:rFonts w:ascii="Gadugi" w:hAnsi="Gadugi"/>
                <w:b/>
              </w:rPr>
            </w:pPr>
            <w:r>
              <w:rPr>
                <w:rFonts w:ascii="Gadugi" w:hAnsi="Gadugi"/>
                <w:b/>
              </w:rPr>
              <w:t xml:space="preserve">National Level </w:t>
            </w:r>
            <w:r w:rsidR="00C16E55" w:rsidRPr="00C16E55">
              <w:rPr>
                <w:rFonts w:ascii="Gadugi" w:hAnsi="Gadugi"/>
                <w:b/>
              </w:rPr>
              <w:t>Steering Committee</w:t>
            </w:r>
          </w:p>
        </w:tc>
        <w:tc>
          <w:tcPr>
            <w:tcW w:w="2977" w:type="dxa"/>
          </w:tcPr>
          <w:p w14:paraId="3218F286" w14:textId="77777777" w:rsidR="00C16E55" w:rsidRPr="00475418" w:rsidRDefault="00C16E55" w:rsidP="00C16E55">
            <w:pPr>
              <w:pStyle w:val="Normal1"/>
              <w:widowControl w:val="0"/>
              <w:jc w:val="both"/>
              <w:rPr>
                <w:rFonts w:ascii="Gadugi" w:hAnsi="Gadugi"/>
              </w:rPr>
            </w:pPr>
            <w:r w:rsidRPr="00475418">
              <w:rPr>
                <w:rFonts w:ascii="Gadugi" w:hAnsi="Gadugi"/>
              </w:rPr>
              <w:t>Chairperson:</w:t>
            </w:r>
          </w:p>
          <w:p w14:paraId="021CBF0C" w14:textId="77777777" w:rsidR="00C16E55" w:rsidRPr="00475418" w:rsidRDefault="00C16E55" w:rsidP="00C16E55">
            <w:pPr>
              <w:pStyle w:val="Normal1"/>
              <w:widowControl w:val="0"/>
              <w:jc w:val="both"/>
              <w:rPr>
                <w:rFonts w:ascii="Gadugi" w:hAnsi="Gadugi"/>
              </w:rPr>
            </w:pPr>
            <w:r w:rsidRPr="00475418">
              <w:rPr>
                <w:rFonts w:ascii="Gadugi" w:hAnsi="Gadugi"/>
              </w:rPr>
              <w:t>Secretary RD. Members: JS leading programmes</w:t>
            </w:r>
          </w:p>
          <w:p w14:paraId="23D9E3F6" w14:textId="77777777" w:rsidR="00C16E55" w:rsidRPr="00475418" w:rsidRDefault="00C16E55" w:rsidP="00C16E55">
            <w:pPr>
              <w:pStyle w:val="Normal1"/>
              <w:widowControl w:val="0"/>
              <w:jc w:val="both"/>
              <w:rPr>
                <w:rFonts w:ascii="Gadugi" w:hAnsi="Gadugi"/>
              </w:rPr>
            </w:pPr>
          </w:p>
          <w:p w14:paraId="790B1B79" w14:textId="77777777" w:rsidR="00C16E55" w:rsidRPr="00475418" w:rsidRDefault="00C16E55" w:rsidP="00C16E55">
            <w:pPr>
              <w:pStyle w:val="Normal1"/>
              <w:widowControl w:val="0"/>
              <w:rPr>
                <w:rFonts w:ascii="Gadugi" w:hAnsi="Gadugi"/>
              </w:rPr>
            </w:pPr>
            <w:r w:rsidRPr="00475418">
              <w:rPr>
                <w:rFonts w:ascii="Gadugi" w:hAnsi="Gadugi"/>
              </w:rPr>
              <w:t>Any other officer nominated by the Committee.</w:t>
            </w:r>
          </w:p>
        </w:tc>
        <w:tc>
          <w:tcPr>
            <w:tcW w:w="4960" w:type="dxa"/>
          </w:tcPr>
          <w:p w14:paraId="3A29F043" w14:textId="77777777" w:rsidR="00C16E55" w:rsidRPr="00C16E55" w:rsidRDefault="00C16E55" w:rsidP="00051046">
            <w:pPr>
              <w:pStyle w:val="Normal1"/>
              <w:widowControl w:val="0"/>
              <w:rPr>
                <w:rFonts w:ascii="Gadugi" w:hAnsi="Gadugi"/>
              </w:rPr>
            </w:pPr>
            <w:r w:rsidRPr="00C16E55">
              <w:rPr>
                <w:rFonts w:ascii="Gadugi" w:hAnsi="Gadugi"/>
              </w:rPr>
              <w:t xml:space="preserve">Support integration at Central Level within RD and convergence with central line ministries to issue necessary direction to their counterparts in states/UTs, provide guidance to NRLM, MGNREGS, DDGKUY etc. for effective implementation of the initiative. </w:t>
            </w:r>
          </w:p>
        </w:tc>
      </w:tr>
      <w:tr w:rsidR="00C16E55" w:rsidRPr="00C16E55" w14:paraId="6E2FC6B5" w14:textId="77777777" w:rsidTr="00051046">
        <w:tc>
          <w:tcPr>
            <w:tcW w:w="1413" w:type="dxa"/>
          </w:tcPr>
          <w:p w14:paraId="071B1440" w14:textId="6A02EB1E" w:rsidR="00C16E55" w:rsidRPr="00C16E55" w:rsidRDefault="00C16E55" w:rsidP="00051046">
            <w:pPr>
              <w:pStyle w:val="Normal1"/>
              <w:widowControl w:val="0"/>
              <w:rPr>
                <w:rFonts w:ascii="Gadugi" w:hAnsi="Gadugi"/>
                <w:b/>
              </w:rPr>
            </w:pPr>
            <w:r w:rsidRPr="00C16E55">
              <w:rPr>
                <w:rFonts w:ascii="Gadugi" w:hAnsi="Gadugi"/>
                <w:b/>
              </w:rPr>
              <w:t xml:space="preserve">State Level </w:t>
            </w:r>
            <w:r w:rsidR="00EE736F">
              <w:rPr>
                <w:rFonts w:ascii="Gadugi" w:hAnsi="Gadugi"/>
                <w:b/>
              </w:rPr>
              <w:t>Monitoring</w:t>
            </w:r>
            <w:r w:rsidRPr="00C16E55">
              <w:rPr>
                <w:rFonts w:ascii="Gadugi" w:hAnsi="Gadugi"/>
                <w:b/>
              </w:rPr>
              <w:t xml:space="preserve"> Committee (SLMC)</w:t>
            </w:r>
          </w:p>
        </w:tc>
        <w:tc>
          <w:tcPr>
            <w:tcW w:w="2977" w:type="dxa"/>
          </w:tcPr>
          <w:p w14:paraId="34E4A102" w14:textId="77777777" w:rsidR="00C16E55" w:rsidRPr="00C16E55" w:rsidRDefault="00C16E55" w:rsidP="00051046">
            <w:pPr>
              <w:pStyle w:val="Normal1"/>
              <w:widowControl w:val="0"/>
              <w:rPr>
                <w:rFonts w:ascii="Gadugi" w:hAnsi="Gadugi"/>
              </w:rPr>
            </w:pPr>
            <w:r w:rsidRPr="00C16E55">
              <w:rPr>
                <w:rFonts w:ascii="Gadugi" w:hAnsi="Gadugi"/>
              </w:rPr>
              <w:t>Chairperson: PSRD</w:t>
            </w:r>
          </w:p>
          <w:p w14:paraId="4201A7B0" w14:textId="77777777" w:rsidR="00C16E55" w:rsidRPr="00C16E55" w:rsidRDefault="00C16E55" w:rsidP="00051046">
            <w:pPr>
              <w:pStyle w:val="Normal1"/>
              <w:widowControl w:val="0"/>
              <w:rPr>
                <w:rFonts w:ascii="Gadugi" w:hAnsi="Gadugi"/>
              </w:rPr>
            </w:pPr>
            <w:r w:rsidRPr="00C16E55">
              <w:rPr>
                <w:rFonts w:ascii="Gadugi" w:hAnsi="Gadugi"/>
              </w:rPr>
              <w:t>Members: CEO/ MD – SRLM, SPM – Livelihoods (Farm and Non – Farm), IBCB, FI and MIS, Commissioner MGNREGS and any other State Departments</w:t>
            </w:r>
            <w:r w:rsidR="00E178EB">
              <w:rPr>
                <w:rFonts w:ascii="Gadugi" w:hAnsi="Gadugi"/>
              </w:rPr>
              <w:t>, PRI representatives, Industry representatives, Sector Experts, NGO representatives</w:t>
            </w:r>
          </w:p>
        </w:tc>
        <w:tc>
          <w:tcPr>
            <w:tcW w:w="4960" w:type="dxa"/>
          </w:tcPr>
          <w:p w14:paraId="548ADC3C" w14:textId="77777777" w:rsidR="00C16E55" w:rsidRPr="00C16E55" w:rsidRDefault="00C16E55" w:rsidP="00051046">
            <w:pPr>
              <w:pStyle w:val="Normal1"/>
              <w:widowControl w:val="0"/>
              <w:rPr>
                <w:rFonts w:ascii="Gadugi" w:hAnsi="Gadugi"/>
              </w:rPr>
            </w:pPr>
            <w:r w:rsidRPr="00C16E55">
              <w:rPr>
                <w:rFonts w:ascii="Gadugi" w:hAnsi="Gadugi"/>
              </w:rPr>
              <w:t>Responsible to integrate the livelihoods Initiative at State Level, corresponding with state line departments to issue necessary direction to their counterparts in districts, provide guidance to the SMMU team for effective implementation of the initiative</w:t>
            </w:r>
          </w:p>
        </w:tc>
      </w:tr>
      <w:tr w:rsidR="00C16E55" w:rsidRPr="00C16E55" w14:paraId="5EA104A5" w14:textId="77777777" w:rsidTr="00051046">
        <w:tc>
          <w:tcPr>
            <w:tcW w:w="1413" w:type="dxa"/>
          </w:tcPr>
          <w:p w14:paraId="39E6F096" w14:textId="0828EBCF" w:rsidR="00C16E55" w:rsidRPr="00C16E55" w:rsidRDefault="00C16E55" w:rsidP="00051046">
            <w:pPr>
              <w:pStyle w:val="Normal1"/>
              <w:widowControl w:val="0"/>
              <w:rPr>
                <w:rFonts w:ascii="Gadugi" w:hAnsi="Gadugi"/>
                <w:b/>
              </w:rPr>
            </w:pPr>
            <w:r w:rsidRPr="00C16E55">
              <w:rPr>
                <w:rFonts w:ascii="Gadugi" w:hAnsi="Gadugi"/>
                <w:b/>
              </w:rPr>
              <w:t xml:space="preserve">District Level </w:t>
            </w:r>
            <w:r w:rsidR="00EE736F">
              <w:rPr>
                <w:rFonts w:ascii="Gadugi" w:hAnsi="Gadugi"/>
                <w:b/>
              </w:rPr>
              <w:t>Convergence</w:t>
            </w:r>
            <w:r w:rsidRPr="00C16E55">
              <w:rPr>
                <w:rFonts w:ascii="Gadugi" w:hAnsi="Gadugi"/>
                <w:b/>
              </w:rPr>
              <w:t xml:space="preserve"> Committee</w:t>
            </w:r>
          </w:p>
        </w:tc>
        <w:tc>
          <w:tcPr>
            <w:tcW w:w="2977" w:type="dxa"/>
          </w:tcPr>
          <w:p w14:paraId="6BA87472" w14:textId="77777777" w:rsidR="00C16E55" w:rsidRPr="00C16E55" w:rsidRDefault="00C16E55" w:rsidP="00051046">
            <w:pPr>
              <w:pStyle w:val="Normal1"/>
              <w:widowControl w:val="0"/>
              <w:rPr>
                <w:rFonts w:ascii="Gadugi" w:hAnsi="Gadugi"/>
              </w:rPr>
            </w:pPr>
            <w:r w:rsidRPr="00C16E55">
              <w:rPr>
                <w:rFonts w:ascii="Gadugi" w:hAnsi="Gadugi"/>
              </w:rPr>
              <w:t>Chairperson: District Magistrate</w:t>
            </w:r>
          </w:p>
          <w:p w14:paraId="38881DF8" w14:textId="77777777" w:rsidR="00C16E55" w:rsidRPr="00C16E55" w:rsidRDefault="00C16E55" w:rsidP="00051046">
            <w:pPr>
              <w:pStyle w:val="Normal1"/>
              <w:widowControl w:val="0"/>
              <w:rPr>
                <w:rFonts w:ascii="Gadugi" w:hAnsi="Gadugi"/>
              </w:rPr>
            </w:pPr>
            <w:r w:rsidRPr="00C16E55">
              <w:rPr>
                <w:rFonts w:ascii="Gadugi" w:hAnsi="Gadugi"/>
              </w:rPr>
              <w:t>Member Sec: DPM, DMMU</w:t>
            </w:r>
          </w:p>
          <w:p w14:paraId="58F283F1" w14:textId="77777777" w:rsidR="00C16E55" w:rsidRPr="00C16E55" w:rsidRDefault="00C16E55" w:rsidP="00051046">
            <w:pPr>
              <w:pStyle w:val="Normal1"/>
              <w:widowControl w:val="0"/>
              <w:rPr>
                <w:rFonts w:ascii="Gadugi" w:hAnsi="Gadugi"/>
              </w:rPr>
            </w:pPr>
            <w:r w:rsidRPr="00C16E55">
              <w:rPr>
                <w:rFonts w:ascii="Gadugi" w:hAnsi="Gadugi"/>
              </w:rPr>
              <w:t>Members: CEO, ZP and HOD line departments</w:t>
            </w:r>
            <w:r w:rsidR="00E178EB">
              <w:rPr>
                <w:rFonts w:ascii="Gadugi" w:hAnsi="Gadugi"/>
              </w:rPr>
              <w:t>, PRI representatives, Industry representatives, Sector Experts, NGO representatives</w:t>
            </w:r>
          </w:p>
        </w:tc>
        <w:tc>
          <w:tcPr>
            <w:tcW w:w="4960" w:type="dxa"/>
          </w:tcPr>
          <w:p w14:paraId="6ABC8E03" w14:textId="77777777" w:rsidR="00C16E55" w:rsidRPr="00C16E55" w:rsidRDefault="00C16E55" w:rsidP="00051046">
            <w:pPr>
              <w:pStyle w:val="Normal1"/>
              <w:widowControl w:val="0"/>
              <w:rPr>
                <w:rFonts w:ascii="Gadugi" w:hAnsi="Gadugi"/>
              </w:rPr>
            </w:pPr>
            <w:r w:rsidRPr="00C16E55">
              <w:rPr>
                <w:rFonts w:ascii="Gadugi" w:hAnsi="Gadugi"/>
              </w:rPr>
              <w:t>Ensure Convergence and monitor the progress of the Initiative at District Level, corresponding with district line department to issue necessary direction, provide guidance to the DMMU team for effective implementation of the initiative</w:t>
            </w:r>
          </w:p>
        </w:tc>
      </w:tr>
      <w:tr w:rsidR="00C16E55" w:rsidRPr="00C16E55" w14:paraId="0A0A56FF" w14:textId="77777777" w:rsidTr="00051046">
        <w:tc>
          <w:tcPr>
            <w:tcW w:w="1413" w:type="dxa"/>
          </w:tcPr>
          <w:p w14:paraId="623C1BEF" w14:textId="6EA35EAC" w:rsidR="00C16E55" w:rsidRPr="00C16E55" w:rsidRDefault="00C16E55" w:rsidP="00051046">
            <w:pPr>
              <w:pStyle w:val="Normal1"/>
              <w:widowControl w:val="0"/>
              <w:rPr>
                <w:rFonts w:ascii="Gadugi" w:hAnsi="Gadugi"/>
                <w:b/>
              </w:rPr>
            </w:pPr>
            <w:r w:rsidRPr="00C16E55">
              <w:rPr>
                <w:rFonts w:ascii="Gadugi" w:hAnsi="Gadugi"/>
                <w:b/>
              </w:rPr>
              <w:t xml:space="preserve">Block Level </w:t>
            </w:r>
            <w:r w:rsidR="00EE736F">
              <w:rPr>
                <w:rFonts w:ascii="Gadugi" w:hAnsi="Gadugi"/>
                <w:b/>
              </w:rPr>
              <w:t>Convergence</w:t>
            </w:r>
            <w:r w:rsidRPr="00C16E55">
              <w:rPr>
                <w:rFonts w:ascii="Gadugi" w:hAnsi="Gadugi"/>
                <w:b/>
              </w:rPr>
              <w:t xml:space="preserve"> Committee </w:t>
            </w:r>
          </w:p>
        </w:tc>
        <w:tc>
          <w:tcPr>
            <w:tcW w:w="2977" w:type="dxa"/>
          </w:tcPr>
          <w:p w14:paraId="3708928A" w14:textId="77777777" w:rsidR="00475418" w:rsidRPr="00475418" w:rsidRDefault="00475418" w:rsidP="00475418">
            <w:pPr>
              <w:pStyle w:val="Normal1"/>
              <w:rPr>
                <w:rFonts w:ascii="Gadugi" w:hAnsi="Gadugi"/>
              </w:rPr>
            </w:pPr>
            <w:r w:rsidRPr="00475418">
              <w:rPr>
                <w:rFonts w:ascii="Gadugi" w:hAnsi="Gadugi"/>
              </w:rPr>
              <w:t xml:space="preserve">Chairperson: Executive head of Intermediary panchayat (CEO-JP/ BDO/TDO)/ </w:t>
            </w:r>
          </w:p>
          <w:p w14:paraId="5EEA957E" w14:textId="77777777" w:rsidR="00475418" w:rsidRPr="00475418" w:rsidRDefault="00475418" w:rsidP="00475418">
            <w:pPr>
              <w:pStyle w:val="Normal1"/>
              <w:rPr>
                <w:rFonts w:ascii="Gadugi" w:hAnsi="Gadugi"/>
              </w:rPr>
            </w:pPr>
            <w:r w:rsidRPr="00475418">
              <w:rPr>
                <w:rFonts w:ascii="Gadugi" w:hAnsi="Gadugi"/>
              </w:rPr>
              <w:t>Member Sec: DPM, DMMU</w:t>
            </w:r>
          </w:p>
          <w:p w14:paraId="6875E90C" w14:textId="77777777" w:rsidR="00C16E55" w:rsidRPr="00C16E55" w:rsidRDefault="00475418" w:rsidP="00475418">
            <w:pPr>
              <w:pStyle w:val="Normal1"/>
              <w:widowControl w:val="0"/>
              <w:rPr>
                <w:rFonts w:ascii="Gadugi" w:hAnsi="Gadugi"/>
              </w:rPr>
            </w:pPr>
            <w:r w:rsidRPr="00475418">
              <w:rPr>
                <w:rFonts w:ascii="Gadugi" w:hAnsi="Gadugi"/>
              </w:rPr>
              <w:t>Members: PO, MGNREGS, Line Deptt.</w:t>
            </w:r>
            <w:r w:rsidR="00E178EB">
              <w:rPr>
                <w:rFonts w:ascii="Gadugi" w:hAnsi="Gadugi"/>
              </w:rPr>
              <w:t>, PRI representatives, Industry representatives, Sector Experts, NGO representatives</w:t>
            </w:r>
          </w:p>
        </w:tc>
        <w:tc>
          <w:tcPr>
            <w:tcW w:w="4960" w:type="dxa"/>
          </w:tcPr>
          <w:p w14:paraId="0E7A6F3E" w14:textId="77777777" w:rsidR="00C16E55" w:rsidRPr="00C16E55" w:rsidRDefault="00C16E55" w:rsidP="00051046">
            <w:pPr>
              <w:pStyle w:val="Normal1"/>
              <w:widowControl w:val="0"/>
              <w:rPr>
                <w:rFonts w:ascii="Gadugi" w:hAnsi="Gadugi"/>
              </w:rPr>
            </w:pPr>
            <w:r w:rsidRPr="00C16E55">
              <w:rPr>
                <w:rFonts w:ascii="Gadugi" w:hAnsi="Gadugi"/>
              </w:rPr>
              <w:t>Ensure Convergence and making WRD live and responsible to monitor the progress of the at Block Level</w:t>
            </w:r>
          </w:p>
        </w:tc>
      </w:tr>
      <w:tr w:rsidR="00C16E55" w:rsidRPr="00C16E55" w14:paraId="2B9ABD38" w14:textId="77777777" w:rsidTr="00051046">
        <w:tc>
          <w:tcPr>
            <w:tcW w:w="1413" w:type="dxa"/>
          </w:tcPr>
          <w:p w14:paraId="49B83453" w14:textId="77777777" w:rsidR="00C16E55" w:rsidRPr="00C16E55" w:rsidRDefault="00C16E55" w:rsidP="00051046">
            <w:pPr>
              <w:pStyle w:val="Normal1"/>
              <w:widowControl w:val="0"/>
              <w:rPr>
                <w:rFonts w:ascii="Gadugi" w:hAnsi="Gadugi"/>
                <w:b/>
              </w:rPr>
            </w:pPr>
            <w:r w:rsidRPr="00C16E55">
              <w:rPr>
                <w:rFonts w:ascii="Gadugi" w:hAnsi="Gadugi"/>
                <w:b/>
              </w:rPr>
              <w:lastRenderedPageBreak/>
              <w:t xml:space="preserve">Cluster Level Federation </w:t>
            </w:r>
          </w:p>
        </w:tc>
        <w:tc>
          <w:tcPr>
            <w:tcW w:w="2977" w:type="dxa"/>
          </w:tcPr>
          <w:p w14:paraId="3ABC3D21" w14:textId="77777777" w:rsidR="00C16E55" w:rsidRPr="00C16E55" w:rsidRDefault="00C16E55" w:rsidP="00051046">
            <w:pPr>
              <w:pStyle w:val="Normal1"/>
              <w:widowControl w:val="0"/>
              <w:rPr>
                <w:rFonts w:ascii="Gadugi" w:hAnsi="Gadugi"/>
              </w:rPr>
            </w:pPr>
            <w:r w:rsidRPr="00C16E55">
              <w:rPr>
                <w:rFonts w:ascii="Gadugi" w:hAnsi="Gadugi"/>
              </w:rPr>
              <w:t>Livelihoods Sub-committee</w:t>
            </w:r>
          </w:p>
        </w:tc>
        <w:tc>
          <w:tcPr>
            <w:tcW w:w="4960" w:type="dxa"/>
          </w:tcPr>
          <w:p w14:paraId="6281E0D2" w14:textId="77777777" w:rsidR="00C16E55" w:rsidRPr="00C16E55" w:rsidRDefault="00C16E55" w:rsidP="00051046">
            <w:pPr>
              <w:pStyle w:val="Normal1"/>
              <w:widowControl w:val="0"/>
              <w:rPr>
                <w:rFonts w:ascii="Gadugi" w:hAnsi="Gadugi"/>
              </w:rPr>
            </w:pPr>
            <w:r w:rsidRPr="00C16E55">
              <w:rPr>
                <w:rFonts w:ascii="Gadugi" w:hAnsi="Gadugi"/>
              </w:rPr>
              <w:t xml:space="preserve">Anchor Integrated Livelihoods Planning and Implementation with SHG members </w:t>
            </w:r>
          </w:p>
        </w:tc>
      </w:tr>
      <w:tr w:rsidR="00C16E55" w:rsidRPr="00C16E55" w14:paraId="24EFC7B6" w14:textId="77777777" w:rsidTr="00051046">
        <w:tc>
          <w:tcPr>
            <w:tcW w:w="1413" w:type="dxa"/>
          </w:tcPr>
          <w:p w14:paraId="6A59DA85" w14:textId="77777777" w:rsidR="00C16E55" w:rsidRPr="00C16E55" w:rsidRDefault="00C16E55" w:rsidP="00051046">
            <w:pPr>
              <w:pStyle w:val="Normal1"/>
              <w:widowControl w:val="0"/>
              <w:rPr>
                <w:rFonts w:ascii="Gadugi" w:hAnsi="Gadugi"/>
                <w:b/>
              </w:rPr>
            </w:pPr>
            <w:r w:rsidRPr="00C16E55">
              <w:rPr>
                <w:rFonts w:ascii="Gadugi" w:hAnsi="Gadugi"/>
                <w:b/>
              </w:rPr>
              <w:t>Village Organisation</w:t>
            </w:r>
          </w:p>
        </w:tc>
        <w:tc>
          <w:tcPr>
            <w:tcW w:w="2977" w:type="dxa"/>
          </w:tcPr>
          <w:p w14:paraId="1420FD9B" w14:textId="77777777" w:rsidR="00C16E55" w:rsidRPr="00C16E55" w:rsidRDefault="00C16E55" w:rsidP="00051046">
            <w:pPr>
              <w:pStyle w:val="Normal1"/>
              <w:widowControl w:val="0"/>
              <w:rPr>
                <w:rFonts w:ascii="Gadugi" w:hAnsi="Gadugi"/>
              </w:rPr>
            </w:pPr>
            <w:r w:rsidRPr="00C16E55">
              <w:rPr>
                <w:rFonts w:ascii="Gadugi" w:hAnsi="Gadugi"/>
              </w:rPr>
              <w:t>Livelihoods Sub - Committee</w:t>
            </w:r>
          </w:p>
        </w:tc>
        <w:tc>
          <w:tcPr>
            <w:tcW w:w="4960" w:type="dxa"/>
          </w:tcPr>
          <w:p w14:paraId="50ADDC41" w14:textId="77777777" w:rsidR="00C16E55" w:rsidRPr="00C16E55" w:rsidRDefault="00C16E55" w:rsidP="00051046">
            <w:pPr>
              <w:pStyle w:val="Normal1"/>
              <w:widowControl w:val="0"/>
              <w:rPr>
                <w:rFonts w:ascii="Gadugi" w:hAnsi="Gadugi"/>
              </w:rPr>
            </w:pPr>
            <w:r w:rsidRPr="00C16E55">
              <w:rPr>
                <w:rFonts w:ascii="Gadugi" w:hAnsi="Gadugi"/>
              </w:rPr>
              <w:t>Implement Livelihoods Planning with SHG members and integrate the plans in VPRP and MCP</w:t>
            </w:r>
          </w:p>
          <w:p w14:paraId="38E78540" w14:textId="77777777" w:rsidR="00C16E55" w:rsidRPr="00C16E55" w:rsidRDefault="00C16E55" w:rsidP="00051046">
            <w:pPr>
              <w:pStyle w:val="Normal1"/>
              <w:widowControl w:val="0"/>
              <w:rPr>
                <w:rFonts w:ascii="Gadugi" w:hAnsi="Gadugi"/>
              </w:rPr>
            </w:pPr>
          </w:p>
        </w:tc>
      </w:tr>
      <w:tr w:rsidR="00C16E55" w:rsidRPr="00C16E55" w14:paraId="26A81D27" w14:textId="77777777" w:rsidTr="00051046">
        <w:tc>
          <w:tcPr>
            <w:tcW w:w="1413" w:type="dxa"/>
          </w:tcPr>
          <w:p w14:paraId="1DCD5455" w14:textId="77777777" w:rsidR="00C16E55" w:rsidRPr="00C16E55" w:rsidRDefault="00C16E55" w:rsidP="00051046">
            <w:pPr>
              <w:pStyle w:val="Normal1"/>
              <w:widowControl w:val="0"/>
              <w:rPr>
                <w:rFonts w:ascii="Gadugi" w:hAnsi="Gadugi"/>
                <w:b/>
              </w:rPr>
            </w:pPr>
            <w:r w:rsidRPr="00C16E55">
              <w:rPr>
                <w:rFonts w:ascii="Gadugi" w:hAnsi="Gadugi"/>
                <w:b/>
              </w:rPr>
              <w:t xml:space="preserve">Gram Panchayat </w:t>
            </w:r>
          </w:p>
        </w:tc>
        <w:tc>
          <w:tcPr>
            <w:tcW w:w="2977" w:type="dxa"/>
          </w:tcPr>
          <w:p w14:paraId="6928F1BB" w14:textId="77777777" w:rsidR="00C16E55" w:rsidRPr="00C16E55" w:rsidRDefault="00C16E55" w:rsidP="00051046">
            <w:pPr>
              <w:pStyle w:val="Normal1"/>
              <w:widowControl w:val="0"/>
              <w:rPr>
                <w:rFonts w:ascii="Gadugi" w:hAnsi="Gadugi"/>
              </w:rPr>
            </w:pPr>
            <w:r w:rsidRPr="00C16E55">
              <w:rPr>
                <w:rFonts w:ascii="Gadugi" w:hAnsi="Gadugi"/>
              </w:rPr>
              <w:t>Sarpanch/Pradhan</w:t>
            </w:r>
          </w:p>
        </w:tc>
        <w:tc>
          <w:tcPr>
            <w:tcW w:w="4960" w:type="dxa"/>
          </w:tcPr>
          <w:p w14:paraId="62CE7D41" w14:textId="77777777" w:rsidR="00C16E55" w:rsidRPr="00C16E55" w:rsidRDefault="00C16E55" w:rsidP="00051046">
            <w:pPr>
              <w:pStyle w:val="Normal1"/>
              <w:widowControl w:val="0"/>
              <w:rPr>
                <w:rFonts w:ascii="Gadugi" w:hAnsi="Gadugi"/>
              </w:rPr>
            </w:pPr>
            <w:r w:rsidRPr="00C16E55">
              <w:rPr>
                <w:rFonts w:ascii="Gadugi" w:hAnsi="Gadugi"/>
              </w:rPr>
              <w:t>Support livelihood assets at individual and collective level and converge programmes Initiative at Panchayat Level</w:t>
            </w:r>
          </w:p>
        </w:tc>
      </w:tr>
    </w:tbl>
    <w:p w14:paraId="1A732249" w14:textId="77777777" w:rsidR="00475418" w:rsidRDefault="00475418" w:rsidP="00C4036C">
      <w:pPr>
        <w:pStyle w:val="Normal1"/>
        <w:rPr>
          <w:rFonts w:ascii="Gadugi" w:hAnsi="Gadugi" w:cs="Times New Roman"/>
          <w:b/>
        </w:rPr>
      </w:pPr>
    </w:p>
    <w:p w14:paraId="4DF6F813" w14:textId="77777777" w:rsidR="00C16E55" w:rsidRDefault="00475418" w:rsidP="00C4036C">
      <w:pPr>
        <w:pStyle w:val="Normal1"/>
        <w:rPr>
          <w:rFonts w:ascii="Gadugi" w:hAnsi="Gadugi" w:cs="Times New Roman"/>
          <w:b/>
        </w:rPr>
      </w:pPr>
      <w:r>
        <w:rPr>
          <w:rFonts w:ascii="Gadugi" w:hAnsi="Gadugi" w:cs="Times New Roman"/>
          <w:b/>
        </w:rPr>
        <w:t xml:space="preserve">Role </w:t>
      </w:r>
      <w:r w:rsidR="00E178EB">
        <w:rPr>
          <w:rFonts w:ascii="Gadugi" w:hAnsi="Gadugi" w:cs="Times New Roman"/>
          <w:b/>
        </w:rPr>
        <w:t>of Different Institutions in achieving the 25 million additional Livelihoods coverage</w:t>
      </w:r>
      <w:r>
        <w:rPr>
          <w:rFonts w:ascii="Gadugi" w:hAnsi="Gadugi" w:cs="Times New Roman"/>
          <w:b/>
        </w:rPr>
        <w:t>:</w:t>
      </w: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842"/>
        <w:gridCol w:w="7655"/>
      </w:tblGrid>
      <w:tr w:rsidR="00475418" w:rsidRPr="00475418" w14:paraId="5ACD8FBA" w14:textId="77777777" w:rsidTr="00051046">
        <w:tc>
          <w:tcPr>
            <w:tcW w:w="10207" w:type="dxa"/>
            <w:gridSpan w:val="3"/>
            <w:shd w:val="clear" w:color="auto" w:fill="B4C6E7"/>
          </w:tcPr>
          <w:p w14:paraId="1697DB87" w14:textId="77777777" w:rsidR="00475418" w:rsidRPr="00475418" w:rsidRDefault="00475418" w:rsidP="00475418">
            <w:pPr>
              <w:spacing w:after="0"/>
              <w:rPr>
                <w:rFonts w:ascii="Gadugi" w:hAnsi="Gadugi"/>
                <w:b/>
              </w:rPr>
            </w:pPr>
            <w:r w:rsidRPr="00475418">
              <w:rPr>
                <w:rFonts w:ascii="Gadugi" w:hAnsi="Gadugi"/>
                <w:b/>
                <w:color w:val="000000"/>
              </w:rPr>
              <w:t xml:space="preserve">Role Matrix for Universalisation of Livelihoods </w:t>
            </w:r>
          </w:p>
        </w:tc>
      </w:tr>
      <w:tr w:rsidR="00475418" w:rsidRPr="00475418" w14:paraId="2564B9F3" w14:textId="77777777" w:rsidTr="00051046">
        <w:tc>
          <w:tcPr>
            <w:tcW w:w="710" w:type="dxa"/>
          </w:tcPr>
          <w:p w14:paraId="1B0FA991" w14:textId="77777777" w:rsidR="00475418" w:rsidRPr="00475418" w:rsidRDefault="00475418" w:rsidP="00475418">
            <w:pPr>
              <w:spacing w:after="0"/>
              <w:rPr>
                <w:rFonts w:ascii="Gadugi" w:hAnsi="Gadugi"/>
                <w:b/>
              </w:rPr>
            </w:pPr>
          </w:p>
        </w:tc>
        <w:tc>
          <w:tcPr>
            <w:tcW w:w="1842" w:type="dxa"/>
          </w:tcPr>
          <w:p w14:paraId="42E8CEBB" w14:textId="77777777" w:rsidR="00475418" w:rsidRPr="00475418" w:rsidRDefault="00475418" w:rsidP="00475418">
            <w:pPr>
              <w:spacing w:after="0"/>
              <w:ind w:firstLine="720"/>
              <w:rPr>
                <w:rFonts w:ascii="Gadugi" w:hAnsi="Gadugi"/>
                <w:b/>
              </w:rPr>
            </w:pPr>
          </w:p>
        </w:tc>
        <w:tc>
          <w:tcPr>
            <w:tcW w:w="7655" w:type="dxa"/>
          </w:tcPr>
          <w:p w14:paraId="784FB878" w14:textId="77777777" w:rsidR="00475418" w:rsidRPr="00475418" w:rsidRDefault="00475418" w:rsidP="00475418">
            <w:pPr>
              <w:spacing w:after="0"/>
              <w:rPr>
                <w:rFonts w:ascii="Gadugi" w:hAnsi="Gadugi"/>
                <w:b/>
              </w:rPr>
            </w:pPr>
            <w:r w:rsidRPr="00475418">
              <w:rPr>
                <w:rFonts w:ascii="Gadugi" w:hAnsi="Gadugi"/>
                <w:b/>
              </w:rPr>
              <w:t>Roles and Responsibilities</w:t>
            </w:r>
          </w:p>
        </w:tc>
      </w:tr>
      <w:tr w:rsidR="00475418" w:rsidRPr="00475418" w14:paraId="5032AE59" w14:textId="77777777" w:rsidTr="00051046">
        <w:tc>
          <w:tcPr>
            <w:tcW w:w="710" w:type="dxa"/>
            <w:shd w:val="clear" w:color="auto" w:fill="D9E2F3"/>
          </w:tcPr>
          <w:p w14:paraId="243E578D" w14:textId="77777777" w:rsidR="00475418" w:rsidRPr="00475418" w:rsidRDefault="00475418" w:rsidP="00475418">
            <w:pPr>
              <w:spacing w:after="0"/>
              <w:rPr>
                <w:rFonts w:ascii="Gadugi" w:hAnsi="Gadugi"/>
                <w:b/>
              </w:rPr>
            </w:pPr>
            <w:r w:rsidRPr="00475418">
              <w:rPr>
                <w:rFonts w:ascii="Gadugi" w:hAnsi="Gadugi"/>
                <w:b/>
              </w:rPr>
              <w:t>1</w:t>
            </w:r>
          </w:p>
        </w:tc>
        <w:tc>
          <w:tcPr>
            <w:tcW w:w="1842" w:type="dxa"/>
            <w:shd w:val="clear" w:color="auto" w:fill="D9E2F3"/>
          </w:tcPr>
          <w:p w14:paraId="06B17F83" w14:textId="77777777" w:rsidR="00475418" w:rsidRPr="00475418" w:rsidRDefault="00475418" w:rsidP="00475418">
            <w:pPr>
              <w:spacing w:after="0"/>
              <w:rPr>
                <w:rFonts w:ascii="Gadugi" w:hAnsi="Gadugi"/>
                <w:b/>
              </w:rPr>
            </w:pPr>
            <w:r w:rsidRPr="00475418">
              <w:rPr>
                <w:rFonts w:ascii="Gadugi" w:hAnsi="Gadugi"/>
                <w:b/>
              </w:rPr>
              <w:t>NRLM</w:t>
            </w:r>
          </w:p>
        </w:tc>
        <w:tc>
          <w:tcPr>
            <w:tcW w:w="7655" w:type="dxa"/>
            <w:shd w:val="clear" w:color="auto" w:fill="D9E2F3"/>
          </w:tcPr>
          <w:p w14:paraId="62757C69" w14:textId="77777777" w:rsidR="00475418" w:rsidRPr="00475418" w:rsidRDefault="00475418" w:rsidP="00475418">
            <w:pPr>
              <w:spacing w:after="0"/>
              <w:rPr>
                <w:rFonts w:ascii="Gadugi" w:hAnsi="Gadugi"/>
                <w:b/>
              </w:rPr>
            </w:pPr>
          </w:p>
        </w:tc>
      </w:tr>
      <w:tr w:rsidR="00475418" w:rsidRPr="00475418" w14:paraId="0088DB85" w14:textId="77777777" w:rsidTr="00051046">
        <w:tc>
          <w:tcPr>
            <w:tcW w:w="710" w:type="dxa"/>
          </w:tcPr>
          <w:p w14:paraId="43575CE1" w14:textId="77777777" w:rsidR="00475418" w:rsidRPr="00475418" w:rsidRDefault="00475418" w:rsidP="00475418">
            <w:pPr>
              <w:spacing w:after="0"/>
              <w:rPr>
                <w:rFonts w:ascii="Gadugi" w:hAnsi="Gadugi"/>
              </w:rPr>
            </w:pPr>
            <w:r w:rsidRPr="00475418">
              <w:rPr>
                <w:rFonts w:ascii="Gadugi" w:hAnsi="Gadugi"/>
              </w:rPr>
              <w:t>1.1</w:t>
            </w:r>
          </w:p>
        </w:tc>
        <w:tc>
          <w:tcPr>
            <w:tcW w:w="1842" w:type="dxa"/>
          </w:tcPr>
          <w:p w14:paraId="099307B2" w14:textId="77777777" w:rsidR="00475418" w:rsidRPr="00475418" w:rsidRDefault="00475418" w:rsidP="00475418">
            <w:pPr>
              <w:spacing w:after="0"/>
              <w:rPr>
                <w:rFonts w:ascii="Gadugi" w:hAnsi="Gadugi"/>
                <w:b/>
              </w:rPr>
            </w:pPr>
            <w:r w:rsidRPr="00475418">
              <w:rPr>
                <w:rFonts w:ascii="Gadugi" w:hAnsi="Gadugi"/>
                <w:b/>
              </w:rPr>
              <w:t>NMMU</w:t>
            </w:r>
          </w:p>
        </w:tc>
        <w:tc>
          <w:tcPr>
            <w:tcW w:w="7655" w:type="dxa"/>
            <w:tcBorders>
              <w:top w:val="single" w:sz="8" w:space="0" w:color="984806"/>
              <w:left w:val="single" w:sz="8" w:space="0" w:color="984806"/>
              <w:bottom w:val="single" w:sz="8" w:space="0" w:color="984806"/>
              <w:right w:val="single" w:sz="8" w:space="0" w:color="984806"/>
            </w:tcBorders>
            <w:tcMar>
              <w:top w:w="100" w:type="dxa"/>
              <w:left w:w="100" w:type="dxa"/>
              <w:bottom w:w="100" w:type="dxa"/>
              <w:right w:w="100" w:type="dxa"/>
            </w:tcMar>
          </w:tcPr>
          <w:p w14:paraId="689AF6FA" w14:textId="77777777" w:rsidR="00475418" w:rsidRPr="00475418" w:rsidRDefault="00475418" w:rsidP="0091056C">
            <w:pPr>
              <w:pStyle w:val="ListParagraph"/>
              <w:numPr>
                <w:ilvl w:val="0"/>
                <w:numId w:val="58"/>
              </w:numPr>
              <w:spacing w:after="0" w:line="276" w:lineRule="auto"/>
              <w:jc w:val="both"/>
              <w:rPr>
                <w:rFonts w:ascii="Gadugi" w:hAnsi="Gadugi" w:cs="Arial"/>
                <w:b/>
              </w:rPr>
            </w:pPr>
            <w:r w:rsidRPr="00475418">
              <w:rPr>
                <w:rFonts w:ascii="Gadugi" w:hAnsi="Gadugi" w:cs="Arial"/>
              </w:rPr>
              <w:t>Formation of a Steering Committee for Planning Universalization of Livelihoods – Whole of Rural Development (WRD) Approach, Strategy, Implementation Plan and Defining Roles and Responsibilities of all Stakeholders involved</w:t>
            </w:r>
          </w:p>
          <w:p w14:paraId="1C01C152" w14:textId="77777777" w:rsidR="00475418" w:rsidRPr="00475418" w:rsidRDefault="00475418" w:rsidP="0091056C">
            <w:pPr>
              <w:pStyle w:val="ListParagraph"/>
              <w:numPr>
                <w:ilvl w:val="0"/>
                <w:numId w:val="58"/>
              </w:numPr>
              <w:spacing w:after="0" w:line="276" w:lineRule="auto"/>
              <w:jc w:val="both"/>
              <w:rPr>
                <w:rFonts w:ascii="Gadugi" w:hAnsi="Gadugi" w:cs="Arial"/>
              </w:rPr>
            </w:pPr>
            <w:r w:rsidRPr="00475418">
              <w:rPr>
                <w:rFonts w:ascii="Gadugi" w:hAnsi="Gadugi" w:cs="Arial"/>
              </w:rPr>
              <w:t>Identifying all livelihood schemes, planning and creating a seamless process for delivery of all the schemes through convergence with RD Ministries and beyond</w:t>
            </w:r>
          </w:p>
          <w:p w14:paraId="0A621ADE" w14:textId="77777777" w:rsidR="00475418" w:rsidRPr="00475418" w:rsidRDefault="00475418" w:rsidP="0091056C">
            <w:pPr>
              <w:pStyle w:val="ListParagraph"/>
              <w:numPr>
                <w:ilvl w:val="0"/>
                <w:numId w:val="58"/>
              </w:numPr>
              <w:spacing w:after="0" w:line="276" w:lineRule="auto"/>
              <w:jc w:val="both"/>
              <w:rPr>
                <w:rFonts w:ascii="Gadugi" w:hAnsi="Gadugi" w:cs="Arial"/>
              </w:rPr>
            </w:pPr>
            <w:r w:rsidRPr="00475418">
              <w:rPr>
                <w:rFonts w:ascii="Gadugi" w:hAnsi="Gadugi" w:cs="Arial"/>
              </w:rPr>
              <w:t>Developing a comprehensive plan at different levels, standard procedures for self-help group networks and local governance units (PRIs and others), FPOs to access the schemes</w:t>
            </w:r>
          </w:p>
          <w:p w14:paraId="70AD7356" w14:textId="77777777" w:rsidR="00475418" w:rsidRPr="00475418" w:rsidRDefault="00475418" w:rsidP="0091056C">
            <w:pPr>
              <w:pStyle w:val="ListParagraph"/>
              <w:numPr>
                <w:ilvl w:val="0"/>
                <w:numId w:val="58"/>
              </w:numPr>
              <w:spacing w:after="0" w:line="276" w:lineRule="auto"/>
              <w:jc w:val="both"/>
              <w:rPr>
                <w:rFonts w:ascii="Gadugi" w:hAnsi="Gadugi" w:cs="Arial"/>
              </w:rPr>
            </w:pPr>
            <w:r w:rsidRPr="00475418">
              <w:rPr>
                <w:rFonts w:ascii="Gadugi" w:hAnsi="Gadugi" w:cs="Arial"/>
              </w:rPr>
              <w:t>Regularly monitoring the delivery, disbursement and tracking.</w:t>
            </w:r>
          </w:p>
          <w:p w14:paraId="492EAF64" w14:textId="5C2DE0F1" w:rsidR="00475418" w:rsidRPr="001715E2" w:rsidRDefault="00475418" w:rsidP="0091056C">
            <w:pPr>
              <w:pStyle w:val="ListParagraph"/>
              <w:numPr>
                <w:ilvl w:val="0"/>
                <w:numId w:val="58"/>
              </w:numPr>
              <w:shd w:val="clear" w:color="auto" w:fill="FFFFFF"/>
              <w:spacing w:before="240" w:after="0" w:line="240" w:lineRule="auto"/>
              <w:jc w:val="both"/>
              <w:rPr>
                <w:rFonts w:ascii="Gadugi" w:hAnsi="Gadugi" w:cs="Arial"/>
              </w:rPr>
            </w:pPr>
            <w:r w:rsidRPr="00475418">
              <w:rPr>
                <w:rFonts w:ascii="Gadugi" w:hAnsi="Gadugi" w:cs="Arial"/>
              </w:rPr>
              <w:t xml:space="preserve">Support SRLMs to build their perspective on livelihood interventions adopting the </w:t>
            </w:r>
            <w:r w:rsidR="001715E2" w:rsidRPr="001715E2">
              <w:rPr>
                <w:rFonts w:ascii="Gadugi" w:hAnsi="Gadugi" w:cs="Arial"/>
              </w:rPr>
              <w:t>Universalisation of livelihoods and Whole of Government Approach</w:t>
            </w:r>
          </w:p>
          <w:p w14:paraId="1F0B60A1" w14:textId="77777777" w:rsidR="00475418" w:rsidRPr="00475418" w:rsidRDefault="00475418" w:rsidP="0091056C">
            <w:pPr>
              <w:pStyle w:val="ListParagraph"/>
              <w:numPr>
                <w:ilvl w:val="0"/>
                <w:numId w:val="58"/>
              </w:numPr>
              <w:shd w:val="clear" w:color="auto" w:fill="FFFFFF"/>
              <w:spacing w:before="240" w:after="0" w:line="240" w:lineRule="auto"/>
              <w:jc w:val="both"/>
              <w:rPr>
                <w:rFonts w:ascii="Gadugi" w:hAnsi="Gadugi" w:cs="Arial"/>
              </w:rPr>
            </w:pPr>
            <w:r w:rsidRPr="00475418">
              <w:rPr>
                <w:rFonts w:ascii="Gadugi" w:hAnsi="Gadugi" w:cs="Arial"/>
              </w:rPr>
              <w:t xml:space="preserve">Equip the DMMU team on preparing a District Livelihoods </w:t>
            </w:r>
            <w:r w:rsidR="00F9512A">
              <w:rPr>
                <w:rFonts w:ascii="Gadugi" w:hAnsi="Gadugi" w:cs="Arial"/>
              </w:rPr>
              <w:t>potential</w:t>
            </w:r>
            <w:r w:rsidRPr="00475418">
              <w:rPr>
                <w:rFonts w:ascii="Gadugi" w:hAnsi="Gadugi" w:cs="Arial"/>
              </w:rPr>
              <w:t xml:space="preserve"> (DLP) in their districts </w:t>
            </w:r>
          </w:p>
          <w:p w14:paraId="1286B70A" w14:textId="77777777" w:rsidR="00475418" w:rsidRPr="00475418" w:rsidRDefault="00475418" w:rsidP="0091056C">
            <w:pPr>
              <w:numPr>
                <w:ilvl w:val="0"/>
                <w:numId w:val="58"/>
              </w:numPr>
              <w:shd w:val="clear" w:color="auto" w:fill="FFFFFF"/>
              <w:spacing w:after="0" w:line="240" w:lineRule="auto"/>
              <w:jc w:val="both"/>
              <w:rPr>
                <w:rFonts w:ascii="Gadugi" w:hAnsi="Gadugi"/>
              </w:rPr>
            </w:pPr>
            <w:r w:rsidRPr="00475418">
              <w:rPr>
                <w:rFonts w:ascii="Gadugi" w:hAnsi="Gadugi"/>
              </w:rPr>
              <w:t xml:space="preserve">Development of capacity building materials for the NRLM architecture </w:t>
            </w:r>
          </w:p>
          <w:p w14:paraId="5528B719" w14:textId="77777777" w:rsidR="00475418" w:rsidRPr="00475418" w:rsidRDefault="00475418" w:rsidP="0091056C">
            <w:pPr>
              <w:pStyle w:val="ListParagraph"/>
              <w:numPr>
                <w:ilvl w:val="0"/>
                <w:numId w:val="58"/>
              </w:numPr>
              <w:shd w:val="clear" w:color="auto" w:fill="FFFFFF"/>
              <w:spacing w:after="0" w:line="240" w:lineRule="auto"/>
              <w:jc w:val="both"/>
              <w:rPr>
                <w:rFonts w:ascii="Gadugi" w:hAnsi="Gadugi" w:cs="Arial"/>
              </w:rPr>
            </w:pPr>
            <w:r w:rsidRPr="00475418">
              <w:rPr>
                <w:rFonts w:ascii="Gadugi" w:hAnsi="Gadugi" w:cs="Arial"/>
              </w:rPr>
              <w:t xml:space="preserve">Build capacity of National Resource Persons and </w:t>
            </w:r>
            <w:r w:rsidR="00E178EB">
              <w:rPr>
                <w:rFonts w:ascii="Gadugi" w:hAnsi="Gadugi" w:cs="Arial"/>
              </w:rPr>
              <w:t xml:space="preserve">State </w:t>
            </w:r>
            <w:r w:rsidRPr="00475418">
              <w:rPr>
                <w:rFonts w:ascii="Gadugi" w:hAnsi="Gadugi" w:cs="Arial"/>
              </w:rPr>
              <w:t>Resource Persons on LakhpatiMahila</w:t>
            </w:r>
            <w:r w:rsidR="00E178EB">
              <w:rPr>
                <w:rFonts w:ascii="Gadugi" w:hAnsi="Gadugi" w:cs="Arial"/>
              </w:rPr>
              <w:t xml:space="preserve">initiative. </w:t>
            </w:r>
          </w:p>
          <w:p w14:paraId="16052A54" w14:textId="77777777" w:rsidR="00475418" w:rsidRPr="00475418" w:rsidRDefault="00475418" w:rsidP="0091056C">
            <w:pPr>
              <w:numPr>
                <w:ilvl w:val="0"/>
                <w:numId w:val="58"/>
              </w:numPr>
              <w:shd w:val="clear" w:color="auto" w:fill="FFFFFF"/>
              <w:spacing w:after="0" w:line="240" w:lineRule="auto"/>
              <w:jc w:val="both"/>
              <w:rPr>
                <w:rFonts w:ascii="Gadugi" w:hAnsi="Gadugi"/>
              </w:rPr>
            </w:pPr>
            <w:r w:rsidRPr="00475418">
              <w:rPr>
                <w:rFonts w:ascii="Gadugi" w:hAnsi="Gadugi"/>
              </w:rPr>
              <w:t>Support the SRLMs set their targets and action plan for next 3 years (2022 – 2025)</w:t>
            </w:r>
          </w:p>
          <w:p w14:paraId="5F358FBC" w14:textId="77777777" w:rsidR="00475418" w:rsidRPr="00475418" w:rsidRDefault="00475418" w:rsidP="0091056C">
            <w:pPr>
              <w:numPr>
                <w:ilvl w:val="0"/>
                <w:numId w:val="58"/>
              </w:numPr>
              <w:shd w:val="clear" w:color="auto" w:fill="FFFFFF"/>
              <w:spacing w:after="0" w:line="240" w:lineRule="auto"/>
              <w:jc w:val="both"/>
              <w:rPr>
                <w:rFonts w:ascii="Gadugi" w:hAnsi="Gadugi"/>
              </w:rPr>
            </w:pPr>
            <w:r w:rsidRPr="00475418">
              <w:rPr>
                <w:rFonts w:ascii="Gadugi" w:hAnsi="Gadugi"/>
              </w:rPr>
              <w:t xml:space="preserve">Redesign the National MIS to capture the progress data of the </w:t>
            </w:r>
            <w:r w:rsidR="00E178EB" w:rsidRPr="00475418">
              <w:rPr>
                <w:rFonts w:ascii="Gadugi" w:hAnsi="Gadugi" w:cs="Arial"/>
              </w:rPr>
              <w:t>Lakhpati</w:t>
            </w:r>
            <w:r w:rsidR="00E37011">
              <w:rPr>
                <w:rFonts w:ascii="Gadugi" w:hAnsi="Gadugi" w:cs="Arial"/>
              </w:rPr>
              <w:t xml:space="preserve"> </w:t>
            </w:r>
            <w:r w:rsidR="00E178EB" w:rsidRPr="00475418">
              <w:rPr>
                <w:rFonts w:ascii="Gadugi" w:hAnsi="Gadugi" w:cs="Arial"/>
              </w:rPr>
              <w:t>Mahila</w:t>
            </w:r>
            <w:r w:rsidR="00E37011">
              <w:rPr>
                <w:rFonts w:ascii="Gadugi" w:hAnsi="Gadugi" w:cs="Arial"/>
              </w:rPr>
              <w:t xml:space="preserve"> </w:t>
            </w:r>
            <w:r w:rsidR="00E178EB">
              <w:rPr>
                <w:rFonts w:ascii="Gadugi" w:hAnsi="Gadugi" w:cs="Arial"/>
              </w:rPr>
              <w:t>initiative</w:t>
            </w:r>
          </w:p>
          <w:p w14:paraId="24D81A7B" w14:textId="77777777" w:rsidR="00475418" w:rsidRPr="00475418" w:rsidRDefault="00475418" w:rsidP="0091056C">
            <w:pPr>
              <w:numPr>
                <w:ilvl w:val="0"/>
                <w:numId w:val="58"/>
              </w:numPr>
              <w:shd w:val="clear" w:color="auto" w:fill="FFFFFF"/>
              <w:spacing w:after="0" w:line="240" w:lineRule="auto"/>
              <w:jc w:val="both"/>
              <w:rPr>
                <w:rFonts w:ascii="Gadugi" w:hAnsi="Gadugi"/>
              </w:rPr>
            </w:pPr>
            <w:r w:rsidRPr="00475418">
              <w:rPr>
                <w:rFonts w:ascii="Gadugi" w:hAnsi="Gadugi"/>
              </w:rPr>
              <w:t>Reviewing VPRP digital tool and making it robust for livelihoods planning</w:t>
            </w:r>
          </w:p>
          <w:p w14:paraId="117CABD7" w14:textId="77777777" w:rsidR="00475418" w:rsidRPr="00475418" w:rsidRDefault="00A815E1" w:rsidP="0091056C">
            <w:pPr>
              <w:pStyle w:val="ListParagraph"/>
              <w:numPr>
                <w:ilvl w:val="0"/>
                <w:numId w:val="58"/>
              </w:numPr>
              <w:shd w:val="clear" w:color="auto" w:fill="FFFFFF"/>
              <w:spacing w:after="0" w:line="240" w:lineRule="auto"/>
              <w:jc w:val="both"/>
              <w:rPr>
                <w:rFonts w:ascii="Gadugi" w:hAnsi="Gadugi" w:cs="Arial"/>
              </w:rPr>
            </w:pPr>
            <w:r>
              <w:rPr>
                <w:rFonts w:ascii="Gadugi" w:hAnsi="Gadugi" w:cs="Arial"/>
              </w:rPr>
              <w:t>A</w:t>
            </w:r>
            <w:r w:rsidR="00475418" w:rsidRPr="00475418">
              <w:rPr>
                <w:rFonts w:ascii="Gadugi" w:hAnsi="Gadugi" w:cs="Arial"/>
              </w:rPr>
              <w:t xml:space="preserve">ligning VPRP digital tool with GPDP (egramswaraj portal) </w:t>
            </w:r>
          </w:p>
          <w:p w14:paraId="76D911B2" w14:textId="77777777" w:rsidR="00475418" w:rsidRPr="00475418" w:rsidRDefault="00475418" w:rsidP="0091056C">
            <w:pPr>
              <w:pStyle w:val="ListParagraph"/>
              <w:numPr>
                <w:ilvl w:val="0"/>
                <w:numId w:val="58"/>
              </w:numPr>
              <w:shd w:val="clear" w:color="auto" w:fill="FFFFFF"/>
              <w:spacing w:after="0" w:line="240" w:lineRule="auto"/>
              <w:jc w:val="both"/>
              <w:rPr>
                <w:rFonts w:ascii="Gadugi" w:hAnsi="Gadugi" w:cs="Arial"/>
              </w:rPr>
            </w:pPr>
            <w:r w:rsidRPr="00475418">
              <w:rPr>
                <w:rFonts w:ascii="Gadugi" w:hAnsi="Gadugi" w:cs="Arial"/>
              </w:rPr>
              <w:t>Conduct national level write shop/ workshop to consolidate the learnings of the states</w:t>
            </w:r>
          </w:p>
        </w:tc>
      </w:tr>
      <w:tr w:rsidR="00475418" w:rsidRPr="00475418" w14:paraId="385CF377" w14:textId="77777777" w:rsidTr="00051046">
        <w:tc>
          <w:tcPr>
            <w:tcW w:w="710" w:type="dxa"/>
          </w:tcPr>
          <w:p w14:paraId="1D5A288D" w14:textId="77777777" w:rsidR="00475418" w:rsidRPr="00475418" w:rsidRDefault="00475418" w:rsidP="00475418">
            <w:pPr>
              <w:spacing w:after="0"/>
              <w:rPr>
                <w:rFonts w:ascii="Gadugi" w:hAnsi="Gadugi"/>
              </w:rPr>
            </w:pPr>
            <w:r w:rsidRPr="00475418">
              <w:rPr>
                <w:rFonts w:ascii="Gadugi" w:hAnsi="Gadugi"/>
              </w:rPr>
              <w:lastRenderedPageBreak/>
              <w:t>1.2</w:t>
            </w:r>
          </w:p>
        </w:tc>
        <w:tc>
          <w:tcPr>
            <w:tcW w:w="1842" w:type="dxa"/>
          </w:tcPr>
          <w:p w14:paraId="26D27BA6" w14:textId="014CC09A" w:rsidR="00475418" w:rsidRPr="00475418" w:rsidRDefault="008534E8" w:rsidP="00475418">
            <w:pPr>
              <w:spacing w:after="0"/>
              <w:rPr>
                <w:rFonts w:ascii="Gadugi" w:hAnsi="Gadugi"/>
                <w:b/>
              </w:rPr>
            </w:pPr>
            <w:r>
              <w:rPr>
                <w:rFonts w:ascii="Gadugi" w:hAnsi="Gadugi"/>
                <w:b/>
              </w:rPr>
              <w:t>SRLM</w:t>
            </w:r>
          </w:p>
        </w:tc>
        <w:tc>
          <w:tcPr>
            <w:tcW w:w="7655" w:type="dxa"/>
            <w:tcBorders>
              <w:top w:val="single" w:sz="8" w:space="0" w:color="984806"/>
              <w:left w:val="single" w:sz="8" w:space="0" w:color="984806"/>
              <w:bottom w:val="single" w:sz="8" w:space="0" w:color="984806"/>
              <w:right w:val="single" w:sz="8" w:space="0" w:color="984806"/>
            </w:tcBorders>
            <w:tcMar>
              <w:top w:w="100" w:type="dxa"/>
              <w:left w:w="100" w:type="dxa"/>
              <w:bottom w:w="100" w:type="dxa"/>
              <w:right w:w="100" w:type="dxa"/>
            </w:tcMar>
          </w:tcPr>
          <w:p w14:paraId="73DE46C9" w14:textId="77777777" w:rsidR="00475418" w:rsidRPr="00475418" w:rsidRDefault="00475418" w:rsidP="0091056C">
            <w:pPr>
              <w:pStyle w:val="ListParagraph"/>
              <w:numPr>
                <w:ilvl w:val="0"/>
                <w:numId w:val="54"/>
              </w:numPr>
              <w:spacing w:after="0" w:line="276" w:lineRule="auto"/>
              <w:rPr>
                <w:rFonts w:ascii="Gadugi" w:hAnsi="Gadugi" w:cs="Arial"/>
              </w:rPr>
            </w:pPr>
            <w:r w:rsidRPr="00475418">
              <w:rPr>
                <w:rFonts w:ascii="Gadugi" w:hAnsi="Gadugi" w:cs="Arial"/>
              </w:rPr>
              <w:t xml:space="preserve">Formation of steering committee for facilitation in execution </w:t>
            </w:r>
          </w:p>
          <w:p w14:paraId="314E8D69" w14:textId="77777777" w:rsidR="00475418" w:rsidRPr="00475418" w:rsidRDefault="00475418" w:rsidP="0091056C">
            <w:pPr>
              <w:pStyle w:val="ListParagraph"/>
              <w:numPr>
                <w:ilvl w:val="0"/>
                <w:numId w:val="54"/>
              </w:numPr>
              <w:shd w:val="clear" w:color="auto" w:fill="FFFFFF"/>
              <w:spacing w:after="0" w:line="240" w:lineRule="auto"/>
              <w:jc w:val="both"/>
              <w:rPr>
                <w:rFonts w:ascii="Gadugi" w:hAnsi="Gadugi" w:cs="Arial"/>
              </w:rPr>
            </w:pPr>
            <w:r w:rsidRPr="00475418">
              <w:rPr>
                <w:rFonts w:ascii="Gadugi" w:hAnsi="Gadugi" w:cs="Arial"/>
              </w:rPr>
              <w:t>Prepare a detailed and easy Guideline for implementation</w:t>
            </w:r>
          </w:p>
          <w:p w14:paraId="2D93C518" w14:textId="77777777" w:rsidR="00475418" w:rsidRPr="00475418" w:rsidRDefault="00475418" w:rsidP="0091056C">
            <w:pPr>
              <w:pStyle w:val="ListParagraph"/>
              <w:numPr>
                <w:ilvl w:val="0"/>
                <w:numId w:val="54"/>
              </w:numPr>
              <w:shd w:val="clear" w:color="auto" w:fill="FFFFFF"/>
              <w:spacing w:after="0" w:line="240" w:lineRule="auto"/>
              <w:jc w:val="both"/>
              <w:rPr>
                <w:rFonts w:ascii="Gadugi" w:hAnsi="Gadugi" w:cs="Arial"/>
              </w:rPr>
            </w:pPr>
            <w:r w:rsidRPr="00475418">
              <w:rPr>
                <w:rFonts w:ascii="Gadugi" w:hAnsi="Gadugi" w:cs="Arial"/>
              </w:rPr>
              <w:t xml:space="preserve">Providing details of schemes and programmes for convergence </w:t>
            </w:r>
          </w:p>
          <w:p w14:paraId="18FCFC4B" w14:textId="77777777" w:rsidR="00475418" w:rsidRPr="00475418" w:rsidRDefault="00475418" w:rsidP="0091056C">
            <w:pPr>
              <w:pStyle w:val="ListParagraph"/>
              <w:numPr>
                <w:ilvl w:val="0"/>
                <w:numId w:val="54"/>
              </w:numPr>
              <w:shd w:val="clear" w:color="auto" w:fill="FFFFFF"/>
              <w:spacing w:after="0" w:line="240" w:lineRule="auto"/>
              <w:jc w:val="both"/>
              <w:rPr>
                <w:rFonts w:ascii="Gadugi" w:hAnsi="Gadugi" w:cs="Arial"/>
              </w:rPr>
            </w:pPr>
            <w:r w:rsidRPr="00475418">
              <w:rPr>
                <w:rFonts w:ascii="Gadugi" w:hAnsi="Gadugi" w:cs="Arial"/>
              </w:rPr>
              <w:t>Capacity building of DMMU on livelihoods intervention and equip the DMMU team on preparing a DLP</w:t>
            </w:r>
          </w:p>
          <w:p w14:paraId="3C67832B" w14:textId="77777777" w:rsidR="00475418" w:rsidRPr="00475418" w:rsidRDefault="00475418" w:rsidP="0091056C">
            <w:pPr>
              <w:pStyle w:val="ListParagraph"/>
              <w:numPr>
                <w:ilvl w:val="0"/>
                <w:numId w:val="54"/>
              </w:numPr>
              <w:shd w:val="clear" w:color="auto" w:fill="FFFFFF"/>
              <w:spacing w:after="0" w:line="240" w:lineRule="auto"/>
              <w:jc w:val="both"/>
              <w:rPr>
                <w:rFonts w:ascii="Gadugi" w:hAnsi="Gadugi" w:cs="Arial"/>
              </w:rPr>
            </w:pPr>
            <w:r w:rsidRPr="00475418">
              <w:rPr>
                <w:rFonts w:ascii="Gadugi" w:hAnsi="Gadugi" w:cs="Arial"/>
              </w:rPr>
              <w:t xml:space="preserve">Prepare a Convergence plan to support DLP for LMLM and finalise DLP with financing, convergence, CB. partnerships and programme wise (SVEP, DDGKUY, RSETI, MKSP, IFC, FPO, PC) targets  </w:t>
            </w:r>
          </w:p>
          <w:p w14:paraId="6A1FCBC1" w14:textId="77777777" w:rsidR="00475418" w:rsidRPr="00475418" w:rsidRDefault="00475418" w:rsidP="0091056C">
            <w:pPr>
              <w:pStyle w:val="ListParagraph"/>
              <w:numPr>
                <w:ilvl w:val="0"/>
                <w:numId w:val="54"/>
              </w:numPr>
              <w:shd w:val="clear" w:color="auto" w:fill="FFFFFF"/>
              <w:spacing w:after="0" w:line="240" w:lineRule="auto"/>
              <w:jc w:val="both"/>
              <w:rPr>
                <w:rFonts w:ascii="Gadugi" w:hAnsi="Gadugi" w:cs="Arial"/>
              </w:rPr>
            </w:pPr>
            <w:r w:rsidRPr="00475418">
              <w:rPr>
                <w:rFonts w:ascii="Gadugi" w:hAnsi="Gadugi" w:cs="Arial"/>
              </w:rPr>
              <w:t xml:space="preserve">Preparation of State Livelihood Plan (Annual Action Plan) with programme wise targets </w:t>
            </w:r>
          </w:p>
          <w:p w14:paraId="60D8A1B9" w14:textId="77777777" w:rsidR="00475418" w:rsidRPr="00475418" w:rsidRDefault="00475418" w:rsidP="0091056C">
            <w:pPr>
              <w:pStyle w:val="ListParagraph"/>
              <w:numPr>
                <w:ilvl w:val="0"/>
                <w:numId w:val="54"/>
              </w:numPr>
              <w:shd w:val="clear" w:color="auto" w:fill="FFFFFF"/>
              <w:spacing w:after="0" w:line="240" w:lineRule="auto"/>
              <w:jc w:val="both"/>
              <w:rPr>
                <w:rFonts w:ascii="Gadugi" w:hAnsi="Gadugi" w:cs="Arial"/>
              </w:rPr>
            </w:pPr>
            <w:r w:rsidRPr="00475418">
              <w:rPr>
                <w:rFonts w:ascii="Gadugi" w:hAnsi="Gadugi" w:cs="Arial"/>
              </w:rPr>
              <w:t>Forming resource person teams including SRP/SIRD and build their capacities</w:t>
            </w:r>
          </w:p>
          <w:p w14:paraId="71C124A6" w14:textId="77777777" w:rsidR="00475418" w:rsidRPr="00475418" w:rsidRDefault="00475418" w:rsidP="0091056C">
            <w:pPr>
              <w:pStyle w:val="ListParagraph"/>
              <w:numPr>
                <w:ilvl w:val="0"/>
                <w:numId w:val="54"/>
              </w:numPr>
              <w:shd w:val="clear" w:color="auto" w:fill="FFFFFF"/>
              <w:spacing w:after="0" w:line="240" w:lineRule="auto"/>
              <w:jc w:val="both"/>
              <w:rPr>
                <w:rFonts w:ascii="Gadugi" w:hAnsi="Gadugi" w:cs="Arial"/>
              </w:rPr>
            </w:pPr>
            <w:r w:rsidRPr="00475418">
              <w:rPr>
                <w:rFonts w:ascii="Gadugi" w:hAnsi="Gadugi" w:cs="Arial"/>
              </w:rPr>
              <w:t>Consultation with Panchayat department and Line departments</w:t>
            </w:r>
          </w:p>
          <w:p w14:paraId="19A7EA78" w14:textId="77777777" w:rsidR="00475418" w:rsidRPr="00475418" w:rsidRDefault="00475418" w:rsidP="0091056C">
            <w:pPr>
              <w:pStyle w:val="ListParagraph"/>
              <w:numPr>
                <w:ilvl w:val="0"/>
                <w:numId w:val="54"/>
              </w:numPr>
              <w:shd w:val="clear" w:color="auto" w:fill="FFFFFF"/>
              <w:spacing w:after="0" w:line="240" w:lineRule="auto"/>
              <w:jc w:val="both"/>
              <w:rPr>
                <w:rFonts w:ascii="Gadugi" w:hAnsi="Gadugi" w:cs="Arial"/>
              </w:rPr>
            </w:pPr>
            <w:r w:rsidRPr="00475418">
              <w:rPr>
                <w:rFonts w:ascii="Gadugi" w:hAnsi="Gadugi" w:cs="Arial"/>
              </w:rPr>
              <w:t>Provide logistical support to Districts and Blocks - training budget, CRP remuneration etc.</w:t>
            </w:r>
          </w:p>
          <w:p w14:paraId="59DAC24D" w14:textId="77777777" w:rsidR="00475418" w:rsidRPr="00475418" w:rsidRDefault="00475418" w:rsidP="0091056C">
            <w:pPr>
              <w:pStyle w:val="ListParagraph"/>
              <w:numPr>
                <w:ilvl w:val="0"/>
                <w:numId w:val="54"/>
              </w:numPr>
              <w:shd w:val="clear" w:color="auto" w:fill="FFFFFF"/>
              <w:spacing w:after="0" w:line="240" w:lineRule="auto"/>
              <w:jc w:val="both"/>
              <w:rPr>
                <w:rFonts w:ascii="Gadugi" w:eastAsia="Arial" w:hAnsi="Gadugi" w:cs="Arial"/>
              </w:rPr>
            </w:pPr>
            <w:r w:rsidRPr="00475418">
              <w:rPr>
                <w:rFonts w:ascii="Gadugi" w:hAnsi="Gadugi" w:cs="Arial"/>
              </w:rPr>
              <w:t xml:space="preserve">Monitoring &amp; Evaluation: Regular follow up and monitoring of District and Block nodal person </w:t>
            </w:r>
          </w:p>
        </w:tc>
      </w:tr>
      <w:tr w:rsidR="00475418" w:rsidRPr="00475418" w14:paraId="188D6008" w14:textId="77777777" w:rsidTr="00051046">
        <w:tc>
          <w:tcPr>
            <w:tcW w:w="710" w:type="dxa"/>
          </w:tcPr>
          <w:p w14:paraId="60F500DC" w14:textId="77777777" w:rsidR="00475418" w:rsidRPr="00475418" w:rsidRDefault="00475418" w:rsidP="00475418">
            <w:pPr>
              <w:spacing w:after="0"/>
              <w:rPr>
                <w:rFonts w:ascii="Gadugi" w:hAnsi="Gadugi"/>
              </w:rPr>
            </w:pPr>
            <w:r w:rsidRPr="00475418">
              <w:rPr>
                <w:rFonts w:ascii="Gadugi" w:hAnsi="Gadugi"/>
              </w:rPr>
              <w:t>1.3</w:t>
            </w:r>
          </w:p>
        </w:tc>
        <w:tc>
          <w:tcPr>
            <w:tcW w:w="1842" w:type="dxa"/>
          </w:tcPr>
          <w:p w14:paraId="322ECF97" w14:textId="77777777" w:rsidR="00475418" w:rsidRPr="00475418" w:rsidRDefault="00475418" w:rsidP="00475418">
            <w:pPr>
              <w:spacing w:after="0"/>
              <w:rPr>
                <w:rFonts w:ascii="Gadugi" w:hAnsi="Gadugi"/>
                <w:b/>
              </w:rPr>
            </w:pPr>
            <w:r w:rsidRPr="00475418">
              <w:rPr>
                <w:rFonts w:ascii="Gadugi" w:hAnsi="Gadugi"/>
                <w:b/>
              </w:rPr>
              <w:t>DMMU</w:t>
            </w:r>
          </w:p>
        </w:tc>
        <w:tc>
          <w:tcPr>
            <w:tcW w:w="7655" w:type="dxa"/>
          </w:tcPr>
          <w:p w14:paraId="48DE9B43" w14:textId="05AF3AEC" w:rsidR="00475418" w:rsidRPr="00475418" w:rsidRDefault="00475418" w:rsidP="0091056C">
            <w:pPr>
              <w:pStyle w:val="ListParagraph"/>
              <w:numPr>
                <w:ilvl w:val="0"/>
                <w:numId w:val="57"/>
              </w:numPr>
              <w:spacing w:after="0" w:line="276" w:lineRule="auto"/>
              <w:rPr>
                <w:rFonts w:ascii="Gadugi" w:hAnsi="Gadugi" w:cs="Arial"/>
              </w:rPr>
            </w:pPr>
            <w:r w:rsidRPr="00475418">
              <w:rPr>
                <w:rFonts w:ascii="Gadugi" w:hAnsi="Gadugi" w:cs="Arial"/>
              </w:rPr>
              <w:t>Collect all District Level Plans of Agriculture, Horticulture, Minor Irrigation, Rural Industries, Employment and past Rural Livelihood Plans made for RKVY, PMSY, TSP, TADP N</w:t>
            </w:r>
            <w:r w:rsidR="008534E8">
              <w:rPr>
                <w:rFonts w:ascii="Gadugi" w:hAnsi="Gadugi" w:cs="Arial"/>
              </w:rPr>
              <w:t>ABARD</w:t>
            </w:r>
            <w:r w:rsidRPr="00475418">
              <w:rPr>
                <w:rFonts w:ascii="Gadugi" w:hAnsi="Gadugi" w:cs="Arial"/>
              </w:rPr>
              <w:t xml:space="preserve"> (PLCP) and other agencies for preparation of DLP</w:t>
            </w:r>
          </w:p>
          <w:p w14:paraId="1EF73727" w14:textId="77777777" w:rsidR="00475418" w:rsidRPr="00475418" w:rsidRDefault="00475418" w:rsidP="0091056C">
            <w:pPr>
              <w:pStyle w:val="ListParagraph"/>
              <w:numPr>
                <w:ilvl w:val="0"/>
                <w:numId w:val="57"/>
              </w:numPr>
              <w:shd w:val="clear" w:color="auto" w:fill="FFFFFF"/>
              <w:spacing w:after="0" w:line="240" w:lineRule="auto"/>
              <w:jc w:val="both"/>
              <w:rPr>
                <w:rFonts w:ascii="Gadugi" w:hAnsi="Gadugi" w:cs="Arial"/>
              </w:rPr>
            </w:pPr>
            <w:r w:rsidRPr="00475418">
              <w:rPr>
                <w:rFonts w:ascii="Gadugi" w:hAnsi="Gadugi" w:cs="Arial"/>
              </w:rPr>
              <w:t>Undertake MOUs with various stakeholders for convergence</w:t>
            </w:r>
          </w:p>
          <w:p w14:paraId="0D0B9688" w14:textId="77777777" w:rsidR="00475418" w:rsidRPr="00475418" w:rsidRDefault="00475418" w:rsidP="0091056C">
            <w:pPr>
              <w:pStyle w:val="ListParagraph"/>
              <w:numPr>
                <w:ilvl w:val="0"/>
                <w:numId w:val="57"/>
              </w:numPr>
              <w:shd w:val="clear" w:color="auto" w:fill="FFFFFF"/>
              <w:spacing w:after="0" w:line="240" w:lineRule="auto"/>
              <w:jc w:val="both"/>
              <w:rPr>
                <w:rFonts w:ascii="Gadugi" w:hAnsi="Gadugi" w:cs="Arial"/>
              </w:rPr>
            </w:pPr>
            <w:r w:rsidRPr="00475418">
              <w:rPr>
                <w:rFonts w:ascii="Gadugi" w:hAnsi="Gadugi" w:cs="Arial"/>
              </w:rPr>
              <w:t>Categorize SHG HHs on broad livelihood characteristics - map their resources, skills and tentative opportunities across primary, secondary, tertiary sectors</w:t>
            </w:r>
          </w:p>
          <w:p w14:paraId="109A9E33" w14:textId="77777777" w:rsidR="00475418" w:rsidRPr="00475418" w:rsidRDefault="00475418" w:rsidP="0091056C">
            <w:pPr>
              <w:pStyle w:val="ListParagraph"/>
              <w:numPr>
                <w:ilvl w:val="0"/>
                <w:numId w:val="57"/>
              </w:numPr>
              <w:shd w:val="clear" w:color="auto" w:fill="FFFFFF"/>
              <w:spacing w:after="0" w:line="240" w:lineRule="auto"/>
              <w:jc w:val="both"/>
              <w:rPr>
                <w:rFonts w:ascii="Gadugi" w:hAnsi="Gadugi" w:cs="Arial"/>
              </w:rPr>
            </w:pPr>
            <w:r w:rsidRPr="00475418">
              <w:rPr>
                <w:rFonts w:ascii="Gadugi" w:hAnsi="Gadugi" w:cs="Arial"/>
              </w:rPr>
              <w:t>Prepare DLP with Sectors, Coverage, Investment, Sources of Funds, Potential Partnerships, Convergence Requirement etc</w:t>
            </w:r>
          </w:p>
          <w:p w14:paraId="16B3C63F" w14:textId="77777777" w:rsidR="00475418" w:rsidRPr="00475418" w:rsidRDefault="00475418" w:rsidP="0091056C">
            <w:pPr>
              <w:pStyle w:val="ListParagraph"/>
              <w:numPr>
                <w:ilvl w:val="0"/>
                <w:numId w:val="57"/>
              </w:numPr>
              <w:shd w:val="clear" w:color="auto" w:fill="FFFFFF"/>
              <w:spacing w:after="0" w:line="240" w:lineRule="auto"/>
              <w:jc w:val="both"/>
              <w:rPr>
                <w:rFonts w:ascii="Gadugi" w:hAnsi="Gadugi" w:cs="Arial"/>
              </w:rPr>
            </w:pPr>
            <w:r w:rsidRPr="00475418">
              <w:rPr>
                <w:rFonts w:ascii="Gadugi" w:hAnsi="Gadugi" w:cs="Arial"/>
              </w:rPr>
              <w:t xml:space="preserve">Preparation of District Wise and Block wise training calendar with timelines and conduct Training &amp; Capacity Building of DMMU and BMMU staff and Community cadre </w:t>
            </w:r>
          </w:p>
          <w:p w14:paraId="09C92FD0" w14:textId="77777777" w:rsidR="00475418" w:rsidRPr="00475418" w:rsidRDefault="00475418" w:rsidP="0091056C">
            <w:pPr>
              <w:pStyle w:val="ListParagraph"/>
              <w:numPr>
                <w:ilvl w:val="0"/>
                <w:numId w:val="57"/>
              </w:numPr>
              <w:shd w:val="clear" w:color="auto" w:fill="FFFFFF"/>
              <w:spacing w:after="0" w:line="240" w:lineRule="auto"/>
              <w:jc w:val="both"/>
              <w:rPr>
                <w:rFonts w:ascii="Gadugi" w:hAnsi="Gadugi" w:cs="Arial"/>
              </w:rPr>
            </w:pPr>
            <w:r w:rsidRPr="00475418">
              <w:rPr>
                <w:rFonts w:ascii="Gadugi" w:hAnsi="Gadugi" w:cs="Arial"/>
              </w:rPr>
              <w:t>Orient BMMU on DLP and support them in preparation of BLP</w:t>
            </w:r>
          </w:p>
          <w:p w14:paraId="063BF8A3" w14:textId="4DC9CE4C" w:rsidR="00475418" w:rsidRPr="00A95DA9" w:rsidRDefault="00475418" w:rsidP="0091056C">
            <w:pPr>
              <w:pStyle w:val="ListParagraph"/>
              <w:numPr>
                <w:ilvl w:val="0"/>
                <w:numId w:val="57"/>
              </w:numPr>
              <w:shd w:val="clear" w:color="auto" w:fill="FFFFFF"/>
              <w:spacing w:after="0" w:line="240" w:lineRule="auto"/>
              <w:jc w:val="both"/>
              <w:rPr>
                <w:rFonts w:ascii="Gadugi" w:hAnsi="Gadugi" w:cs="Arial"/>
                <w:color w:val="FF0000"/>
              </w:rPr>
            </w:pPr>
            <w:r w:rsidRPr="00475418">
              <w:rPr>
                <w:rFonts w:ascii="Gadugi" w:hAnsi="Gadugi" w:cs="Arial"/>
              </w:rPr>
              <w:t xml:space="preserve">Onboard on CLF-GP Process on seeding Livelihood Planning Process and support BMMU to conduct CLF Orientation </w:t>
            </w:r>
          </w:p>
          <w:p w14:paraId="45BE2FED" w14:textId="77777777" w:rsidR="00475418" w:rsidRPr="00475418" w:rsidRDefault="00475418" w:rsidP="0091056C">
            <w:pPr>
              <w:pStyle w:val="ListParagraph"/>
              <w:numPr>
                <w:ilvl w:val="0"/>
                <w:numId w:val="57"/>
              </w:numPr>
              <w:shd w:val="clear" w:color="auto" w:fill="FFFFFF"/>
              <w:spacing w:after="0" w:line="240" w:lineRule="auto"/>
              <w:jc w:val="both"/>
              <w:rPr>
                <w:rFonts w:ascii="Gadugi" w:hAnsi="Gadugi" w:cs="Arial"/>
              </w:rPr>
            </w:pPr>
            <w:r w:rsidRPr="00475418">
              <w:rPr>
                <w:rFonts w:ascii="Gadugi" w:hAnsi="Gadugi" w:cs="Arial"/>
              </w:rPr>
              <w:t>Support BMMU for drafting of BIP and finalization</w:t>
            </w:r>
          </w:p>
          <w:p w14:paraId="2C415F1B" w14:textId="77777777" w:rsidR="00475418" w:rsidRPr="00475418" w:rsidRDefault="00475418" w:rsidP="0091056C">
            <w:pPr>
              <w:pStyle w:val="ListParagraph"/>
              <w:numPr>
                <w:ilvl w:val="0"/>
                <w:numId w:val="57"/>
              </w:numPr>
              <w:shd w:val="clear" w:color="auto" w:fill="FFFFFF"/>
              <w:spacing w:after="0" w:line="240" w:lineRule="auto"/>
              <w:jc w:val="both"/>
              <w:rPr>
                <w:rFonts w:ascii="Gadugi" w:hAnsi="Gadugi" w:cs="Arial"/>
              </w:rPr>
            </w:pPr>
            <w:r w:rsidRPr="00475418">
              <w:rPr>
                <w:rFonts w:ascii="Gadugi" w:hAnsi="Gadugi" w:cs="Arial"/>
              </w:rPr>
              <w:t>Institute BLCC and DLCC processes</w:t>
            </w:r>
          </w:p>
          <w:p w14:paraId="62EA57A3" w14:textId="77777777" w:rsidR="00475418" w:rsidRPr="00475418" w:rsidRDefault="00475418" w:rsidP="0091056C">
            <w:pPr>
              <w:pStyle w:val="ListParagraph"/>
              <w:numPr>
                <w:ilvl w:val="0"/>
                <w:numId w:val="57"/>
              </w:numPr>
              <w:shd w:val="clear" w:color="auto" w:fill="FFFFFF"/>
              <w:spacing w:after="0" w:line="240" w:lineRule="auto"/>
              <w:jc w:val="both"/>
              <w:rPr>
                <w:rFonts w:ascii="Gadugi" w:hAnsi="Gadugi" w:cs="Arial"/>
              </w:rPr>
            </w:pPr>
            <w:r w:rsidRPr="00475418">
              <w:rPr>
                <w:rFonts w:ascii="Gadugi" w:hAnsi="Gadugi" w:cs="Arial"/>
              </w:rPr>
              <w:t>Monitor the progress of conduct of gram sabhas and VPRP presentation</w:t>
            </w:r>
          </w:p>
          <w:p w14:paraId="5330F755" w14:textId="77777777" w:rsidR="00475418" w:rsidRPr="00475418" w:rsidRDefault="00475418" w:rsidP="0091056C">
            <w:pPr>
              <w:pStyle w:val="ListParagraph"/>
              <w:numPr>
                <w:ilvl w:val="0"/>
                <w:numId w:val="57"/>
              </w:numPr>
              <w:shd w:val="clear" w:color="auto" w:fill="FFFFFF"/>
              <w:spacing w:after="0" w:line="240" w:lineRule="auto"/>
              <w:jc w:val="both"/>
              <w:rPr>
                <w:rFonts w:ascii="Gadugi" w:hAnsi="Gadugi" w:cs="Arial"/>
              </w:rPr>
            </w:pPr>
            <w:r w:rsidRPr="00475418">
              <w:rPr>
                <w:rFonts w:ascii="Gadugi" w:hAnsi="Gadugi" w:cs="Arial"/>
              </w:rPr>
              <w:t xml:space="preserve">Regular review and facilitation of team </w:t>
            </w:r>
          </w:p>
        </w:tc>
      </w:tr>
      <w:tr w:rsidR="00475418" w:rsidRPr="00475418" w14:paraId="5447BDD3" w14:textId="77777777" w:rsidTr="00051046">
        <w:tc>
          <w:tcPr>
            <w:tcW w:w="710" w:type="dxa"/>
          </w:tcPr>
          <w:p w14:paraId="02A9D8D2" w14:textId="77777777" w:rsidR="00475418" w:rsidRPr="00475418" w:rsidRDefault="00475418" w:rsidP="00475418">
            <w:pPr>
              <w:spacing w:after="0"/>
              <w:rPr>
                <w:rFonts w:ascii="Gadugi" w:hAnsi="Gadugi"/>
              </w:rPr>
            </w:pPr>
            <w:r w:rsidRPr="00475418">
              <w:rPr>
                <w:rFonts w:ascii="Gadugi" w:hAnsi="Gadugi"/>
              </w:rPr>
              <w:t>1.4</w:t>
            </w:r>
          </w:p>
        </w:tc>
        <w:tc>
          <w:tcPr>
            <w:tcW w:w="1842" w:type="dxa"/>
          </w:tcPr>
          <w:p w14:paraId="48EF8F76" w14:textId="77777777" w:rsidR="00475418" w:rsidRPr="00475418" w:rsidRDefault="00475418" w:rsidP="00475418">
            <w:pPr>
              <w:spacing w:after="0"/>
              <w:rPr>
                <w:rFonts w:ascii="Gadugi" w:hAnsi="Gadugi"/>
                <w:b/>
              </w:rPr>
            </w:pPr>
            <w:r w:rsidRPr="00475418">
              <w:rPr>
                <w:rFonts w:ascii="Gadugi" w:hAnsi="Gadugi"/>
                <w:b/>
              </w:rPr>
              <w:t>BMMU</w:t>
            </w:r>
          </w:p>
        </w:tc>
        <w:tc>
          <w:tcPr>
            <w:tcW w:w="7655" w:type="dxa"/>
          </w:tcPr>
          <w:p w14:paraId="295F6AED" w14:textId="77777777" w:rsidR="00475418" w:rsidRPr="00475418" w:rsidRDefault="00475418" w:rsidP="0091056C">
            <w:pPr>
              <w:numPr>
                <w:ilvl w:val="0"/>
                <w:numId w:val="55"/>
              </w:numPr>
              <w:shd w:val="clear" w:color="auto" w:fill="FFFFFF"/>
              <w:spacing w:after="0" w:line="240" w:lineRule="auto"/>
              <w:jc w:val="both"/>
              <w:rPr>
                <w:rFonts w:ascii="Gadugi" w:hAnsi="Gadugi"/>
              </w:rPr>
            </w:pPr>
            <w:r w:rsidRPr="00475418">
              <w:rPr>
                <w:rFonts w:ascii="Gadugi" w:hAnsi="Gadugi"/>
              </w:rPr>
              <w:t>Prepare BLP with Sectors, Coverage, Investment, Sources of Funds, Potential Partnerships, Convergence Requirement etc</w:t>
            </w:r>
          </w:p>
          <w:p w14:paraId="4C95D466" w14:textId="77777777" w:rsidR="00475418" w:rsidRPr="00475418" w:rsidRDefault="00475418" w:rsidP="0091056C">
            <w:pPr>
              <w:numPr>
                <w:ilvl w:val="0"/>
                <w:numId w:val="55"/>
              </w:numPr>
              <w:shd w:val="clear" w:color="auto" w:fill="FFFFFF"/>
              <w:spacing w:after="0" w:line="240" w:lineRule="auto"/>
              <w:jc w:val="both"/>
              <w:rPr>
                <w:rFonts w:ascii="Gadugi" w:hAnsi="Gadugi"/>
              </w:rPr>
            </w:pPr>
            <w:r w:rsidRPr="00475418">
              <w:rPr>
                <w:rFonts w:ascii="Gadugi" w:hAnsi="Gadugi"/>
              </w:rPr>
              <w:t>Preparation and implementation of BIP</w:t>
            </w:r>
          </w:p>
          <w:p w14:paraId="2B021FC7" w14:textId="77777777" w:rsidR="00475418" w:rsidRPr="00475418" w:rsidRDefault="00475418" w:rsidP="0091056C">
            <w:pPr>
              <w:numPr>
                <w:ilvl w:val="0"/>
                <w:numId w:val="55"/>
              </w:numPr>
              <w:shd w:val="clear" w:color="auto" w:fill="FFFFFF"/>
              <w:spacing w:after="0" w:line="240" w:lineRule="auto"/>
              <w:jc w:val="both"/>
              <w:rPr>
                <w:rFonts w:ascii="Gadugi" w:hAnsi="Gadugi"/>
              </w:rPr>
            </w:pPr>
            <w:r w:rsidRPr="00475418">
              <w:rPr>
                <w:rFonts w:ascii="Gadugi" w:hAnsi="Gadugi"/>
              </w:rPr>
              <w:t>Assign BPM/CC and CRP for CLF anchored process and VO/ GP anchored process</w:t>
            </w:r>
          </w:p>
          <w:p w14:paraId="0B89DD27" w14:textId="77777777" w:rsidR="00475418" w:rsidRPr="00475418" w:rsidRDefault="00475418" w:rsidP="0091056C">
            <w:pPr>
              <w:pStyle w:val="ListParagraph"/>
              <w:numPr>
                <w:ilvl w:val="0"/>
                <w:numId w:val="55"/>
              </w:numPr>
              <w:shd w:val="clear" w:color="auto" w:fill="FFFFFF"/>
              <w:spacing w:after="0" w:line="240" w:lineRule="auto"/>
              <w:rPr>
                <w:rFonts w:ascii="Gadugi" w:hAnsi="Gadugi" w:cs="Arial"/>
              </w:rPr>
            </w:pPr>
            <w:r w:rsidRPr="00475418">
              <w:rPr>
                <w:rFonts w:ascii="Gadugi" w:hAnsi="Gadugi" w:cs="Arial"/>
              </w:rPr>
              <w:t>Conducting training for CRPs</w:t>
            </w:r>
          </w:p>
          <w:p w14:paraId="42F5DC10" w14:textId="77777777" w:rsidR="00475418" w:rsidRPr="00475418" w:rsidRDefault="00475418" w:rsidP="0091056C">
            <w:pPr>
              <w:pStyle w:val="ListParagraph"/>
              <w:numPr>
                <w:ilvl w:val="0"/>
                <w:numId w:val="55"/>
              </w:numPr>
              <w:shd w:val="clear" w:color="auto" w:fill="FFFFFF"/>
              <w:spacing w:after="0" w:line="240" w:lineRule="auto"/>
              <w:rPr>
                <w:rFonts w:ascii="Gadugi" w:hAnsi="Gadugi" w:cs="Arial"/>
              </w:rPr>
            </w:pPr>
            <w:r w:rsidRPr="00475418">
              <w:rPr>
                <w:rFonts w:ascii="Gadugi" w:hAnsi="Gadugi" w:cs="Arial"/>
              </w:rPr>
              <w:t>Conducting concept seeding meeting at VO by the community resource persons</w:t>
            </w:r>
          </w:p>
          <w:p w14:paraId="6D0822CF" w14:textId="77777777" w:rsidR="00475418" w:rsidRPr="00475418" w:rsidRDefault="00475418" w:rsidP="0091056C">
            <w:pPr>
              <w:pStyle w:val="ListParagraph"/>
              <w:numPr>
                <w:ilvl w:val="0"/>
                <w:numId w:val="55"/>
              </w:numPr>
              <w:shd w:val="clear" w:color="auto" w:fill="FFFFFF"/>
              <w:spacing w:after="0" w:line="240" w:lineRule="auto"/>
              <w:rPr>
                <w:rFonts w:ascii="Gadugi" w:hAnsi="Gadugi" w:cs="Arial"/>
              </w:rPr>
            </w:pPr>
            <w:r w:rsidRPr="00475418">
              <w:rPr>
                <w:rFonts w:ascii="Gadugi" w:hAnsi="Gadugi" w:cs="Arial"/>
              </w:rPr>
              <w:lastRenderedPageBreak/>
              <w:t>Complete the member - wise Livelihood Plan through VPRP Tool; Consolidate at CLF, Block Level</w:t>
            </w:r>
          </w:p>
          <w:p w14:paraId="6C2C4699" w14:textId="77777777" w:rsidR="00475418" w:rsidRPr="00475418" w:rsidRDefault="00475418" w:rsidP="0091056C">
            <w:pPr>
              <w:pStyle w:val="ListParagraph"/>
              <w:numPr>
                <w:ilvl w:val="0"/>
                <w:numId w:val="55"/>
              </w:numPr>
              <w:shd w:val="clear" w:color="auto" w:fill="FFFFFF"/>
              <w:spacing w:after="0" w:line="240" w:lineRule="auto"/>
              <w:rPr>
                <w:rFonts w:ascii="Gadugi" w:hAnsi="Gadugi" w:cs="Arial"/>
              </w:rPr>
            </w:pPr>
            <w:r w:rsidRPr="00475418">
              <w:rPr>
                <w:rFonts w:ascii="Gadugi" w:hAnsi="Gadugi" w:cs="Arial"/>
              </w:rPr>
              <w:t xml:space="preserve">Support CLF in execution of livelihood activities </w:t>
            </w:r>
          </w:p>
          <w:p w14:paraId="799D4EE5" w14:textId="77777777" w:rsidR="00475418" w:rsidRPr="00475418" w:rsidRDefault="00475418" w:rsidP="0091056C">
            <w:pPr>
              <w:pStyle w:val="ListParagraph"/>
              <w:numPr>
                <w:ilvl w:val="0"/>
                <w:numId w:val="55"/>
              </w:numPr>
              <w:shd w:val="clear" w:color="auto" w:fill="FFFFFF"/>
              <w:spacing w:after="0" w:line="240" w:lineRule="auto"/>
              <w:rPr>
                <w:rFonts w:ascii="Gadugi" w:hAnsi="Gadugi" w:cs="Arial"/>
              </w:rPr>
            </w:pPr>
            <w:r w:rsidRPr="00475418">
              <w:rPr>
                <w:rFonts w:ascii="Gadugi" w:hAnsi="Gadugi" w:cs="Arial"/>
              </w:rPr>
              <w:t>Follow up on integration of VPRP into GPDP</w:t>
            </w:r>
          </w:p>
          <w:p w14:paraId="22E89603" w14:textId="77777777" w:rsidR="00475418" w:rsidRPr="00475418" w:rsidRDefault="00475418" w:rsidP="0091056C">
            <w:pPr>
              <w:pStyle w:val="ListParagraph"/>
              <w:numPr>
                <w:ilvl w:val="0"/>
                <w:numId w:val="55"/>
              </w:numPr>
              <w:shd w:val="clear" w:color="auto" w:fill="FFFFFF"/>
              <w:spacing w:after="0" w:line="240" w:lineRule="auto"/>
              <w:rPr>
                <w:rFonts w:ascii="Gadugi" w:hAnsi="Gadugi" w:cs="Arial"/>
              </w:rPr>
            </w:pPr>
            <w:r w:rsidRPr="00475418">
              <w:rPr>
                <w:rFonts w:ascii="Gadugi" w:hAnsi="Gadugi" w:cs="Arial"/>
              </w:rPr>
              <w:t>Prepare individual work requirements under MNREGA, consolidate and submit to Block Coordination Committee</w:t>
            </w:r>
          </w:p>
          <w:p w14:paraId="4FCFBD71" w14:textId="77777777" w:rsidR="00475418" w:rsidRPr="00475418" w:rsidRDefault="00475418" w:rsidP="0091056C">
            <w:pPr>
              <w:pStyle w:val="ListParagraph"/>
              <w:numPr>
                <w:ilvl w:val="0"/>
                <w:numId w:val="55"/>
              </w:numPr>
              <w:shd w:val="clear" w:color="auto" w:fill="FFFFFF"/>
              <w:spacing w:after="0" w:line="240" w:lineRule="auto"/>
              <w:rPr>
                <w:rFonts w:ascii="Gadugi" w:hAnsi="Gadugi" w:cs="Arial"/>
              </w:rPr>
            </w:pPr>
            <w:r w:rsidRPr="00475418">
              <w:rPr>
                <w:rFonts w:ascii="Gadugi" w:hAnsi="Gadugi" w:cs="Arial"/>
              </w:rPr>
              <w:t>Identify opportunities for public procurement and available skills and resources - match making for materialising the options</w:t>
            </w:r>
          </w:p>
          <w:p w14:paraId="6FA37569" w14:textId="77777777" w:rsidR="00475418" w:rsidRPr="00475418" w:rsidRDefault="00475418" w:rsidP="0091056C">
            <w:pPr>
              <w:pStyle w:val="ListParagraph"/>
              <w:numPr>
                <w:ilvl w:val="0"/>
                <w:numId w:val="55"/>
              </w:numPr>
              <w:shd w:val="clear" w:color="auto" w:fill="FFFFFF"/>
              <w:spacing w:after="0" w:line="240" w:lineRule="auto"/>
              <w:rPr>
                <w:rFonts w:ascii="Gadugi" w:hAnsi="Gadugi" w:cs="Arial"/>
              </w:rPr>
            </w:pPr>
            <w:r w:rsidRPr="00475418">
              <w:rPr>
                <w:rFonts w:ascii="Gadugi" w:hAnsi="Gadugi" w:cs="Arial"/>
              </w:rPr>
              <w:t>Direct handholding support to Community cadre</w:t>
            </w:r>
          </w:p>
          <w:p w14:paraId="6CDC236B" w14:textId="77777777" w:rsidR="00475418" w:rsidRPr="00475418" w:rsidRDefault="00475418" w:rsidP="0091056C">
            <w:pPr>
              <w:pStyle w:val="ListParagraph"/>
              <w:numPr>
                <w:ilvl w:val="0"/>
                <w:numId w:val="55"/>
              </w:numPr>
              <w:shd w:val="clear" w:color="auto" w:fill="FFFFFF"/>
              <w:spacing w:after="0" w:line="240" w:lineRule="auto"/>
              <w:rPr>
                <w:rFonts w:ascii="Gadugi" w:hAnsi="Gadugi" w:cs="Arial"/>
              </w:rPr>
            </w:pPr>
            <w:r w:rsidRPr="00475418">
              <w:rPr>
                <w:rFonts w:ascii="Gadugi" w:hAnsi="Gadugi" w:cs="Arial"/>
              </w:rPr>
              <w:t>Regular Monitoring, review and follow up</w:t>
            </w:r>
          </w:p>
        </w:tc>
      </w:tr>
      <w:tr w:rsidR="00475418" w:rsidRPr="00475418" w14:paraId="5D82D657" w14:textId="77777777" w:rsidTr="00051046">
        <w:tc>
          <w:tcPr>
            <w:tcW w:w="710" w:type="dxa"/>
            <w:shd w:val="clear" w:color="auto" w:fill="D9E2F3"/>
          </w:tcPr>
          <w:p w14:paraId="5F4A2E87" w14:textId="77777777" w:rsidR="00475418" w:rsidRPr="00475418" w:rsidRDefault="00475418" w:rsidP="00475418">
            <w:pPr>
              <w:spacing w:after="0"/>
              <w:rPr>
                <w:rFonts w:ascii="Gadugi" w:hAnsi="Gadugi"/>
                <w:b/>
              </w:rPr>
            </w:pPr>
            <w:r w:rsidRPr="00475418">
              <w:rPr>
                <w:rFonts w:ascii="Gadugi" w:hAnsi="Gadugi"/>
                <w:b/>
              </w:rPr>
              <w:lastRenderedPageBreak/>
              <w:t>2</w:t>
            </w:r>
          </w:p>
        </w:tc>
        <w:tc>
          <w:tcPr>
            <w:tcW w:w="1842" w:type="dxa"/>
            <w:shd w:val="clear" w:color="auto" w:fill="D9E2F3"/>
          </w:tcPr>
          <w:p w14:paraId="3BE7D9F1" w14:textId="77777777" w:rsidR="00475418" w:rsidRPr="00475418" w:rsidRDefault="00475418" w:rsidP="00475418">
            <w:pPr>
              <w:spacing w:after="0"/>
              <w:rPr>
                <w:rFonts w:ascii="Gadugi" w:hAnsi="Gadugi"/>
                <w:b/>
              </w:rPr>
            </w:pPr>
            <w:r w:rsidRPr="00475418">
              <w:rPr>
                <w:rFonts w:ascii="Gadugi" w:hAnsi="Gadugi"/>
                <w:b/>
              </w:rPr>
              <w:t>CBO</w:t>
            </w:r>
          </w:p>
        </w:tc>
        <w:tc>
          <w:tcPr>
            <w:tcW w:w="7655" w:type="dxa"/>
            <w:shd w:val="clear" w:color="auto" w:fill="D9E2F3"/>
          </w:tcPr>
          <w:p w14:paraId="48A0D7C7" w14:textId="77777777" w:rsidR="00475418" w:rsidRPr="00475418" w:rsidRDefault="00475418" w:rsidP="00475418">
            <w:pPr>
              <w:spacing w:after="0"/>
              <w:rPr>
                <w:rFonts w:ascii="Gadugi" w:hAnsi="Gadugi"/>
                <w:b/>
              </w:rPr>
            </w:pPr>
          </w:p>
        </w:tc>
      </w:tr>
      <w:tr w:rsidR="00475418" w:rsidRPr="00475418" w14:paraId="52525011" w14:textId="77777777" w:rsidTr="00051046">
        <w:tc>
          <w:tcPr>
            <w:tcW w:w="710" w:type="dxa"/>
          </w:tcPr>
          <w:p w14:paraId="7F65BAC4" w14:textId="77777777" w:rsidR="00475418" w:rsidRPr="00475418" w:rsidRDefault="00475418" w:rsidP="00475418">
            <w:pPr>
              <w:spacing w:after="0"/>
              <w:rPr>
                <w:rFonts w:ascii="Gadugi" w:hAnsi="Gadugi"/>
              </w:rPr>
            </w:pPr>
            <w:r w:rsidRPr="00475418">
              <w:rPr>
                <w:rFonts w:ascii="Gadugi" w:hAnsi="Gadugi"/>
              </w:rPr>
              <w:t>2.1</w:t>
            </w:r>
          </w:p>
        </w:tc>
        <w:tc>
          <w:tcPr>
            <w:tcW w:w="1842" w:type="dxa"/>
          </w:tcPr>
          <w:p w14:paraId="7CBAF85F" w14:textId="77777777" w:rsidR="00475418" w:rsidRPr="00475418" w:rsidRDefault="00475418" w:rsidP="00475418">
            <w:pPr>
              <w:spacing w:after="0"/>
              <w:rPr>
                <w:rFonts w:ascii="Gadugi" w:hAnsi="Gadugi"/>
                <w:b/>
              </w:rPr>
            </w:pPr>
            <w:r w:rsidRPr="00475418">
              <w:rPr>
                <w:rFonts w:ascii="Gadugi" w:hAnsi="Gadugi"/>
                <w:b/>
              </w:rPr>
              <w:t>CLF</w:t>
            </w:r>
          </w:p>
        </w:tc>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7486D" w14:textId="77777777" w:rsidR="00475418" w:rsidRPr="00475418" w:rsidRDefault="00475418" w:rsidP="0091056C">
            <w:pPr>
              <w:pStyle w:val="ListParagraph"/>
              <w:numPr>
                <w:ilvl w:val="0"/>
                <w:numId w:val="59"/>
              </w:numPr>
              <w:spacing w:after="0" w:line="276" w:lineRule="auto"/>
              <w:rPr>
                <w:rFonts w:ascii="Gadugi" w:hAnsi="Gadugi" w:cs="Arial"/>
              </w:rPr>
            </w:pPr>
            <w:r w:rsidRPr="00475418">
              <w:rPr>
                <w:rFonts w:ascii="Gadugi" w:hAnsi="Gadugi" w:cs="Arial"/>
              </w:rPr>
              <w:t xml:space="preserve">Planning, visioning and support in execution through livelihood sub committee </w:t>
            </w:r>
          </w:p>
          <w:p w14:paraId="7D02576F" w14:textId="77777777" w:rsidR="00475418" w:rsidRPr="00475418" w:rsidRDefault="00475418" w:rsidP="0091056C">
            <w:pPr>
              <w:pStyle w:val="ListParagraph"/>
              <w:numPr>
                <w:ilvl w:val="0"/>
                <w:numId w:val="59"/>
              </w:numPr>
              <w:shd w:val="clear" w:color="auto" w:fill="FFFFFF"/>
              <w:spacing w:after="0" w:line="240" w:lineRule="auto"/>
              <w:jc w:val="both"/>
              <w:rPr>
                <w:rFonts w:ascii="Gadugi" w:hAnsi="Gadugi" w:cs="Arial"/>
              </w:rPr>
            </w:pPr>
            <w:r w:rsidRPr="00475418">
              <w:rPr>
                <w:rFonts w:ascii="Gadugi" w:hAnsi="Gadugi" w:cs="Arial"/>
              </w:rPr>
              <w:t>Conduct VO Orientation and Planning on Livelihoods Planning Process</w:t>
            </w:r>
          </w:p>
          <w:p w14:paraId="5DE1355C" w14:textId="77777777" w:rsidR="00475418" w:rsidRPr="00475418" w:rsidRDefault="00475418" w:rsidP="0091056C">
            <w:pPr>
              <w:pStyle w:val="ListParagraph"/>
              <w:numPr>
                <w:ilvl w:val="0"/>
                <w:numId w:val="59"/>
              </w:numPr>
              <w:shd w:val="clear" w:color="auto" w:fill="FFFFFF"/>
              <w:spacing w:after="0" w:line="240" w:lineRule="auto"/>
              <w:jc w:val="both"/>
              <w:rPr>
                <w:rFonts w:ascii="Gadugi" w:hAnsi="Gadugi" w:cs="Arial"/>
              </w:rPr>
            </w:pPr>
            <w:r w:rsidRPr="00475418">
              <w:rPr>
                <w:rFonts w:ascii="Gadugi" w:hAnsi="Gadugi" w:cs="Arial"/>
              </w:rPr>
              <w:t>Coordination between CBO, and PRIs: Coordinate with Gram Panchayat and include the member livelihood plan in the GPDP plan</w:t>
            </w:r>
          </w:p>
          <w:p w14:paraId="23C8E3F7" w14:textId="77777777" w:rsidR="00475418" w:rsidRPr="00475418" w:rsidRDefault="00475418" w:rsidP="0091056C">
            <w:pPr>
              <w:pStyle w:val="ListParagraph"/>
              <w:numPr>
                <w:ilvl w:val="0"/>
                <w:numId w:val="59"/>
              </w:numPr>
              <w:shd w:val="clear" w:color="auto" w:fill="FFFFFF"/>
              <w:spacing w:after="0" w:line="240" w:lineRule="auto"/>
              <w:jc w:val="both"/>
              <w:rPr>
                <w:rFonts w:ascii="Gadugi" w:hAnsi="Gadugi" w:cs="Arial"/>
              </w:rPr>
            </w:pPr>
            <w:r w:rsidRPr="00475418">
              <w:rPr>
                <w:rFonts w:ascii="Gadugi" w:hAnsi="Gadugi" w:cs="Arial"/>
              </w:rPr>
              <w:t>Submit request to BMMU for CIF, VRF etc. based on requests submitted by VOs</w:t>
            </w:r>
          </w:p>
          <w:p w14:paraId="6CDE3087" w14:textId="77777777" w:rsidR="00475418" w:rsidRPr="00475418" w:rsidRDefault="00475418" w:rsidP="0091056C">
            <w:pPr>
              <w:pStyle w:val="ListParagraph"/>
              <w:numPr>
                <w:ilvl w:val="0"/>
                <w:numId w:val="59"/>
              </w:numPr>
              <w:shd w:val="clear" w:color="auto" w:fill="FFFFFF"/>
              <w:spacing w:after="0" w:line="240" w:lineRule="auto"/>
              <w:jc w:val="both"/>
              <w:rPr>
                <w:rFonts w:ascii="Gadugi" w:hAnsi="Gadugi" w:cs="Arial"/>
              </w:rPr>
            </w:pPr>
            <w:r w:rsidRPr="00475418">
              <w:rPr>
                <w:rFonts w:ascii="Gadugi" w:hAnsi="Gadugi" w:cs="Arial"/>
              </w:rPr>
              <w:t>Identification and Formation of PGs, PEs etc and ensure their capacity building on commodity specific requirements and management</w:t>
            </w:r>
          </w:p>
          <w:p w14:paraId="22F894EB" w14:textId="77777777" w:rsidR="00475418" w:rsidRPr="00475418" w:rsidRDefault="00475418" w:rsidP="0091056C">
            <w:pPr>
              <w:pStyle w:val="ListParagraph"/>
              <w:numPr>
                <w:ilvl w:val="0"/>
                <w:numId w:val="59"/>
              </w:numPr>
              <w:shd w:val="clear" w:color="auto" w:fill="FFFFFF"/>
              <w:spacing w:after="0" w:line="240" w:lineRule="auto"/>
              <w:jc w:val="both"/>
              <w:rPr>
                <w:rFonts w:ascii="Gadugi" w:hAnsi="Gadugi" w:cs="Arial"/>
              </w:rPr>
            </w:pPr>
            <w:r w:rsidRPr="00475418">
              <w:rPr>
                <w:rFonts w:ascii="Gadugi" w:hAnsi="Gadugi" w:cs="Arial"/>
              </w:rPr>
              <w:t>Identification / Recruitment of HR / CRPs and plan their capacity building with support from BMMU</w:t>
            </w:r>
          </w:p>
          <w:p w14:paraId="3575C82C" w14:textId="77777777" w:rsidR="00475418" w:rsidRPr="00475418" w:rsidRDefault="00475418" w:rsidP="0091056C">
            <w:pPr>
              <w:pStyle w:val="ListParagraph"/>
              <w:numPr>
                <w:ilvl w:val="0"/>
                <w:numId w:val="59"/>
              </w:numPr>
              <w:shd w:val="clear" w:color="auto" w:fill="FFFFFF"/>
              <w:spacing w:after="0" w:line="240" w:lineRule="auto"/>
              <w:jc w:val="both"/>
              <w:rPr>
                <w:rFonts w:ascii="Gadugi" w:hAnsi="Gadugi" w:cs="Arial"/>
              </w:rPr>
            </w:pPr>
            <w:r w:rsidRPr="00475418">
              <w:rPr>
                <w:rFonts w:ascii="Gadugi" w:hAnsi="Gadugi" w:cs="Arial"/>
              </w:rPr>
              <w:t>Regular monitoring, providing financial and social support to community</w:t>
            </w:r>
          </w:p>
          <w:p w14:paraId="028D20CC" w14:textId="77777777" w:rsidR="00475418" w:rsidRPr="00475418" w:rsidRDefault="00475418" w:rsidP="0091056C">
            <w:pPr>
              <w:pStyle w:val="ListParagraph"/>
              <w:numPr>
                <w:ilvl w:val="0"/>
                <w:numId w:val="59"/>
              </w:numPr>
              <w:shd w:val="clear" w:color="auto" w:fill="FFFFFF"/>
              <w:spacing w:after="0" w:line="240" w:lineRule="auto"/>
              <w:jc w:val="both"/>
              <w:rPr>
                <w:rFonts w:ascii="Gadugi" w:hAnsi="Gadugi" w:cs="Arial"/>
              </w:rPr>
            </w:pPr>
            <w:r w:rsidRPr="00475418">
              <w:rPr>
                <w:rFonts w:ascii="Gadugi" w:hAnsi="Gadugi" w:cs="Arial"/>
              </w:rPr>
              <w:t>As an institution take ownership and strengthen capacity of sub committee</w:t>
            </w:r>
          </w:p>
          <w:p w14:paraId="7B2FD94B" w14:textId="77777777" w:rsidR="00475418" w:rsidRPr="00475418" w:rsidRDefault="00475418" w:rsidP="0091056C">
            <w:pPr>
              <w:pStyle w:val="ListParagraph"/>
              <w:numPr>
                <w:ilvl w:val="0"/>
                <w:numId w:val="59"/>
              </w:numPr>
              <w:shd w:val="clear" w:color="auto" w:fill="FFFFFF"/>
              <w:spacing w:after="0" w:line="240" w:lineRule="auto"/>
              <w:jc w:val="both"/>
              <w:rPr>
                <w:rFonts w:ascii="Gadugi" w:hAnsi="Gadugi" w:cs="Arial"/>
                <w:b/>
              </w:rPr>
            </w:pPr>
            <w:r w:rsidRPr="00475418">
              <w:rPr>
                <w:rFonts w:ascii="Gadugi" w:hAnsi="Gadugi" w:cs="Arial"/>
                <w:b/>
              </w:rPr>
              <w:t>CLF as PIA would undertake the following activities:</w:t>
            </w:r>
          </w:p>
          <w:p w14:paraId="75B0125F" w14:textId="77777777" w:rsidR="00475418" w:rsidRPr="00475418" w:rsidRDefault="00475418" w:rsidP="0091056C">
            <w:pPr>
              <w:pStyle w:val="ListParagraph"/>
              <w:numPr>
                <w:ilvl w:val="0"/>
                <w:numId w:val="60"/>
              </w:numPr>
              <w:spacing w:after="0" w:line="240" w:lineRule="auto"/>
              <w:ind w:right="740"/>
              <w:jc w:val="both"/>
              <w:rPr>
                <w:rFonts w:ascii="Gadugi" w:hAnsi="Gadugi" w:cs="Arial"/>
              </w:rPr>
            </w:pPr>
            <w:r w:rsidRPr="00475418">
              <w:rPr>
                <w:rFonts w:ascii="Gadugi" w:hAnsi="Gadugi" w:cs="Arial"/>
              </w:rPr>
              <w:t>Entitlement Support Hub</w:t>
            </w:r>
          </w:p>
          <w:p w14:paraId="7EBDCEA7" w14:textId="77777777" w:rsidR="00475418" w:rsidRPr="00475418" w:rsidRDefault="00475418" w:rsidP="0091056C">
            <w:pPr>
              <w:pStyle w:val="ListParagraph"/>
              <w:numPr>
                <w:ilvl w:val="0"/>
                <w:numId w:val="60"/>
              </w:numPr>
              <w:pBdr>
                <w:top w:val="nil"/>
                <w:left w:val="nil"/>
                <w:bottom w:val="nil"/>
                <w:right w:val="nil"/>
                <w:between w:val="nil"/>
              </w:pBdr>
              <w:spacing w:after="0" w:line="240" w:lineRule="auto"/>
              <w:ind w:right="740"/>
              <w:jc w:val="both"/>
              <w:rPr>
                <w:rFonts w:ascii="Gadugi" w:hAnsi="Gadugi" w:cs="Arial"/>
              </w:rPr>
            </w:pPr>
            <w:r w:rsidRPr="00475418">
              <w:rPr>
                <w:rFonts w:ascii="Gadugi" w:hAnsi="Gadugi" w:cs="Arial"/>
              </w:rPr>
              <w:t>Public Procurement</w:t>
            </w:r>
          </w:p>
          <w:p w14:paraId="52ADDE85" w14:textId="77777777" w:rsidR="00475418" w:rsidRPr="00475418" w:rsidRDefault="00475418" w:rsidP="0091056C">
            <w:pPr>
              <w:pStyle w:val="ListParagraph"/>
              <w:numPr>
                <w:ilvl w:val="0"/>
                <w:numId w:val="60"/>
              </w:numPr>
              <w:pBdr>
                <w:top w:val="nil"/>
                <w:left w:val="nil"/>
                <w:bottom w:val="nil"/>
                <w:right w:val="nil"/>
                <w:between w:val="nil"/>
              </w:pBdr>
              <w:spacing w:after="0" w:line="240" w:lineRule="auto"/>
              <w:ind w:right="740"/>
              <w:jc w:val="both"/>
              <w:rPr>
                <w:rFonts w:ascii="Gadugi" w:hAnsi="Gadugi" w:cs="Arial"/>
              </w:rPr>
            </w:pPr>
            <w:r w:rsidRPr="00475418">
              <w:rPr>
                <w:rFonts w:ascii="Gadugi" w:hAnsi="Gadugi" w:cs="Arial"/>
              </w:rPr>
              <w:t xml:space="preserve">AMLA: Aggregation, Market Linkages and Advisory Services </w:t>
            </w:r>
          </w:p>
          <w:p w14:paraId="733E65E9" w14:textId="77777777" w:rsidR="00475418" w:rsidRPr="00475418" w:rsidRDefault="00475418" w:rsidP="0091056C">
            <w:pPr>
              <w:pStyle w:val="ListParagraph"/>
              <w:numPr>
                <w:ilvl w:val="0"/>
                <w:numId w:val="60"/>
              </w:numPr>
              <w:pBdr>
                <w:top w:val="nil"/>
                <w:left w:val="nil"/>
                <w:bottom w:val="nil"/>
                <w:right w:val="nil"/>
                <w:between w:val="nil"/>
              </w:pBdr>
              <w:spacing w:after="0" w:line="240" w:lineRule="auto"/>
              <w:ind w:right="740"/>
              <w:jc w:val="both"/>
              <w:rPr>
                <w:rFonts w:ascii="Gadugi" w:hAnsi="Gadugi" w:cs="Arial"/>
              </w:rPr>
            </w:pPr>
            <w:r w:rsidRPr="00475418">
              <w:rPr>
                <w:rFonts w:ascii="Gadugi" w:hAnsi="Gadugi" w:cs="Arial"/>
              </w:rPr>
              <w:t>Business Facilitator – FI (Credit, Insurance)</w:t>
            </w:r>
          </w:p>
          <w:p w14:paraId="3BD8946E" w14:textId="77777777" w:rsidR="00475418" w:rsidRPr="00475418" w:rsidRDefault="00475418" w:rsidP="0091056C">
            <w:pPr>
              <w:pStyle w:val="ListParagraph"/>
              <w:numPr>
                <w:ilvl w:val="0"/>
                <w:numId w:val="60"/>
              </w:numPr>
              <w:pBdr>
                <w:top w:val="nil"/>
                <w:left w:val="nil"/>
                <w:bottom w:val="nil"/>
                <w:right w:val="nil"/>
                <w:between w:val="nil"/>
              </w:pBdr>
              <w:spacing w:after="0" w:line="240" w:lineRule="auto"/>
              <w:ind w:right="740"/>
              <w:jc w:val="both"/>
              <w:rPr>
                <w:rFonts w:ascii="Gadugi" w:hAnsi="Gadugi" w:cs="Arial"/>
              </w:rPr>
            </w:pPr>
            <w:r w:rsidRPr="00475418">
              <w:rPr>
                <w:rFonts w:ascii="Gadugi" w:hAnsi="Gadugi" w:cs="Arial"/>
              </w:rPr>
              <w:t>Agripreneurship, Youth Skills and Enterprise Hub</w:t>
            </w:r>
          </w:p>
          <w:p w14:paraId="7EC3124E" w14:textId="77777777" w:rsidR="00475418" w:rsidRPr="00475418" w:rsidRDefault="00475418" w:rsidP="0091056C">
            <w:pPr>
              <w:pStyle w:val="ListParagraph"/>
              <w:numPr>
                <w:ilvl w:val="0"/>
                <w:numId w:val="60"/>
              </w:numPr>
              <w:pBdr>
                <w:top w:val="nil"/>
                <w:left w:val="nil"/>
                <w:bottom w:val="nil"/>
                <w:right w:val="nil"/>
                <w:between w:val="nil"/>
              </w:pBdr>
              <w:spacing w:after="0" w:line="240" w:lineRule="auto"/>
              <w:ind w:right="740"/>
              <w:jc w:val="both"/>
              <w:rPr>
                <w:rFonts w:ascii="Gadugi" w:hAnsi="Gadugi" w:cs="Arial"/>
              </w:rPr>
            </w:pPr>
            <w:r w:rsidRPr="00475418">
              <w:rPr>
                <w:rFonts w:ascii="Gadugi" w:hAnsi="Gadugi" w:cs="Arial"/>
              </w:rPr>
              <w:t>Market disintermediation (Consumers &amp; Producers)</w:t>
            </w:r>
          </w:p>
          <w:p w14:paraId="1CA22C14" w14:textId="77777777" w:rsidR="00475418" w:rsidRPr="00475418" w:rsidRDefault="00475418" w:rsidP="0091056C">
            <w:pPr>
              <w:pStyle w:val="ListParagraph"/>
              <w:numPr>
                <w:ilvl w:val="0"/>
                <w:numId w:val="60"/>
              </w:numPr>
              <w:pBdr>
                <w:top w:val="nil"/>
                <w:left w:val="nil"/>
                <w:bottom w:val="nil"/>
                <w:right w:val="nil"/>
                <w:between w:val="nil"/>
              </w:pBdr>
              <w:spacing w:after="0" w:line="240" w:lineRule="auto"/>
              <w:ind w:right="740"/>
              <w:jc w:val="both"/>
              <w:rPr>
                <w:rFonts w:ascii="Gadugi" w:hAnsi="Gadugi" w:cs="Arial"/>
              </w:rPr>
            </w:pPr>
            <w:r w:rsidRPr="00475418">
              <w:rPr>
                <w:rFonts w:ascii="Gadugi" w:hAnsi="Gadugi" w:cs="Arial"/>
              </w:rPr>
              <w:t>MGNREGS PIA</w:t>
            </w:r>
          </w:p>
          <w:p w14:paraId="1481CAEB" w14:textId="77777777" w:rsidR="00475418" w:rsidRPr="00475418" w:rsidRDefault="00475418" w:rsidP="0091056C">
            <w:pPr>
              <w:pStyle w:val="ListParagraph"/>
              <w:numPr>
                <w:ilvl w:val="0"/>
                <w:numId w:val="60"/>
              </w:numPr>
              <w:pBdr>
                <w:top w:val="nil"/>
                <w:left w:val="nil"/>
                <w:bottom w:val="nil"/>
                <w:right w:val="nil"/>
                <w:between w:val="nil"/>
              </w:pBdr>
              <w:spacing w:after="0" w:line="240" w:lineRule="auto"/>
              <w:ind w:right="740"/>
              <w:jc w:val="both"/>
              <w:rPr>
                <w:rFonts w:ascii="Gadugi" w:hAnsi="Gadugi" w:cs="Arial"/>
                <w:b/>
              </w:rPr>
            </w:pPr>
            <w:r w:rsidRPr="00475418">
              <w:rPr>
                <w:rFonts w:ascii="Gadugi" w:hAnsi="Gadugi" w:cs="Arial"/>
              </w:rPr>
              <w:t>CLF Livelihood Facilitation (VPRP - GPDP)</w:t>
            </w:r>
          </w:p>
        </w:tc>
      </w:tr>
      <w:tr w:rsidR="00475418" w:rsidRPr="00475418" w14:paraId="142B7156" w14:textId="77777777" w:rsidTr="00051046">
        <w:tc>
          <w:tcPr>
            <w:tcW w:w="710" w:type="dxa"/>
          </w:tcPr>
          <w:p w14:paraId="3AD68CF2" w14:textId="77777777" w:rsidR="00475418" w:rsidRPr="00475418" w:rsidRDefault="00475418" w:rsidP="00475418">
            <w:pPr>
              <w:spacing w:after="0"/>
              <w:rPr>
                <w:rFonts w:ascii="Gadugi" w:hAnsi="Gadugi"/>
              </w:rPr>
            </w:pPr>
            <w:r w:rsidRPr="00475418">
              <w:rPr>
                <w:rFonts w:ascii="Gadugi" w:hAnsi="Gadugi"/>
              </w:rPr>
              <w:t>2.2</w:t>
            </w:r>
          </w:p>
        </w:tc>
        <w:tc>
          <w:tcPr>
            <w:tcW w:w="1842" w:type="dxa"/>
          </w:tcPr>
          <w:p w14:paraId="53E9E18D" w14:textId="77777777" w:rsidR="00475418" w:rsidRPr="00475418" w:rsidRDefault="00475418" w:rsidP="00475418">
            <w:pPr>
              <w:spacing w:after="0"/>
              <w:rPr>
                <w:rFonts w:ascii="Gadugi" w:hAnsi="Gadugi"/>
                <w:b/>
              </w:rPr>
            </w:pPr>
            <w:r w:rsidRPr="00475418">
              <w:rPr>
                <w:rFonts w:ascii="Gadugi" w:hAnsi="Gadugi"/>
                <w:b/>
              </w:rPr>
              <w:t>VO</w:t>
            </w:r>
          </w:p>
        </w:tc>
        <w:tc>
          <w:tcPr>
            <w:tcW w:w="7655" w:type="dxa"/>
          </w:tcPr>
          <w:p w14:paraId="4E7EBC8F" w14:textId="77777777" w:rsidR="00475418" w:rsidRPr="00475418" w:rsidRDefault="00475418" w:rsidP="0091056C">
            <w:pPr>
              <w:numPr>
                <w:ilvl w:val="0"/>
                <w:numId w:val="48"/>
              </w:numPr>
              <w:shd w:val="clear" w:color="auto" w:fill="FFFFFF"/>
              <w:spacing w:after="0" w:line="240" w:lineRule="auto"/>
              <w:jc w:val="both"/>
              <w:rPr>
                <w:rFonts w:ascii="Gadugi" w:hAnsi="Gadugi"/>
              </w:rPr>
            </w:pPr>
            <w:r w:rsidRPr="00475418">
              <w:rPr>
                <w:rFonts w:ascii="Gadugi" w:hAnsi="Gadugi"/>
              </w:rPr>
              <w:t xml:space="preserve">Conduct VO Orientation and Planning on Lakhpati Baseline and Livelihoods Planning </w:t>
            </w:r>
          </w:p>
          <w:p w14:paraId="6F1487B9" w14:textId="77777777" w:rsidR="00475418" w:rsidRPr="00475418" w:rsidRDefault="00475418" w:rsidP="0091056C">
            <w:pPr>
              <w:numPr>
                <w:ilvl w:val="0"/>
                <w:numId w:val="48"/>
              </w:numPr>
              <w:shd w:val="clear" w:color="auto" w:fill="FFFFFF"/>
              <w:spacing w:after="0" w:line="240" w:lineRule="auto"/>
              <w:jc w:val="both"/>
              <w:rPr>
                <w:rFonts w:ascii="Gadugi" w:hAnsi="Gadugi"/>
              </w:rPr>
            </w:pPr>
            <w:r w:rsidRPr="00475418">
              <w:rPr>
                <w:rFonts w:ascii="Gadugi" w:hAnsi="Gadugi"/>
              </w:rPr>
              <w:t>Convergence with PRIs</w:t>
            </w:r>
          </w:p>
          <w:p w14:paraId="01A7B2E1" w14:textId="77777777" w:rsidR="00475418" w:rsidRPr="00475418" w:rsidRDefault="00475418" w:rsidP="0091056C">
            <w:pPr>
              <w:numPr>
                <w:ilvl w:val="0"/>
                <w:numId w:val="48"/>
              </w:numPr>
              <w:shd w:val="clear" w:color="auto" w:fill="FFFFFF"/>
              <w:spacing w:after="0" w:line="240" w:lineRule="auto"/>
              <w:jc w:val="both"/>
              <w:rPr>
                <w:rFonts w:ascii="Gadugi" w:hAnsi="Gadugi"/>
              </w:rPr>
            </w:pPr>
            <w:r w:rsidRPr="00475418">
              <w:rPr>
                <w:rFonts w:ascii="Gadugi" w:hAnsi="Gadugi"/>
              </w:rPr>
              <w:t>Coordinate with Gram Panchayat and include the member livelihood plan in the GPDP plan</w:t>
            </w:r>
          </w:p>
          <w:p w14:paraId="19862028" w14:textId="77777777" w:rsidR="00475418" w:rsidRPr="00475418" w:rsidRDefault="00475418" w:rsidP="0091056C">
            <w:pPr>
              <w:numPr>
                <w:ilvl w:val="0"/>
                <w:numId w:val="48"/>
              </w:numPr>
              <w:shd w:val="clear" w:color="auto" w:fill="FFFFFF"/>
              <w:spacing w:after="0" w:line="240" w:lineRule="auto"/>
              <w:jc w:val="both"/>
              <w:rPr>
                <w:rFonts w:ascii="Gadugi" w:hAnsi="Gadugi"/>
              </w:rPr>
            </w:pPr>
            <w:r w:rsidRPr="00475418">
              <w:rPr>
                <w:rFonts w:ascii="Gadugi" w:hAnsi="Gadugi"/>
              </w:rPr>
              <w:t>Submit request to CLF for CIF, VRF etc. based on requests submitted by SHG members</w:t>
            </w:r>
          </w:p>
          <w:p w14:paraId="498C5DC6" w14:textId="77777777" w:rsidR="00475418" w:rsidRPr="00475418" w:rsidRDefault="00475418" w:rsidP="0091056C">
            <w:pPr>
              <w:numPr>
                <w:ilvl w:val="0"/>
                <w:numId w:val="48"/>
              </w:numPr>
              <w:shd w:val="clear" w:color="auto" w:fill="FFFFFF"/>
              <w:spacing w:after="0" w:line="240" w:lineRule="auto"/>
              <w:jc w:val="both"/>
              <w:rPr>
                <w:rFonts w:ascii="Gadugi" w:hAnsi="Gadugi"/>
              </w:rPr>
            </w:pPr>
            <w:r w:rsidRPr="00475418">
              <w:rPr>
                <w:rFonts w:ascii="Gadugi" w:hAnsi="Gadugi"/>
              </w:rPr>
              <w:t>Support SHGs in preparation of MCPs and submission to CLF</w:t>
            </w:r>
          </w:p>
          <w:p w14:paraId="28F63F99" w14:textId="77777777" w:rsidR="00475418" w:rsidRPr="00475418" w:rsidRDefault="00475418" w:rsidP="0091056C">
            <w:pPr>
              <w:numPr>
                <w:ilvl w:val="0"/>
                <w:numId w:val="48"/>
              </w:numPr>
              <w:shd w:val="clear" w:color="auto" w:fill="FFFFFF"/>
              <w:spacing w:after="0" w:line="240" w:lineRule="auto"/>
              <w:jc w:val="both"/>
              <w:rPr>
                <w:rFonts w:ascii="Gadugi" w:hAnsi="Gadugi"/>
              </w:rPr>
            </w:pPr>
            <w:r w:rsidRPr="00475418">
              <w:rPr>
                <w:rFonts w:ascii="Gadugi" w:hAnsi="Gadugi"/>
              </w:rPr>
              <w:t>Identification and Formation of PGs, PEs etc and ensure their capacity building on commodity specific requirements and management</w:t>
            </w:r>
          </w:p>
          <w:p w14:paraId="09F29778" w14:textId="77777777" w:rsidR="00475418" w:rsidRPr="00475418" w:rsidRDefault="00475418" w:rsidP="0091056C">
            <w:pPr>
              <w:numPr>
                <w:ilvl w:val="0"/>
                <w:numId w:val="48"/>
              </w:numPr>
              <w:shd w:val="clear" w:color="auto" w:fill="FFFFFF"/>
              <w:spacing w:after="0" w:line="240" w:lineRule="auto"/>
              <w:jc w:val="both"/>
              <w:rPr>
                <w:rFonts w:ascii="Gadugi" w:hAnsi="Gadugi"/>
              </w:rPr>
            </w:pPr>
            <w:r w:rsidRPr="00475418">
              <w:rPr>
                <w:rFonts w:ascii="Gadugi" w:hAnsi="Gadugi"/>
              </w:rPr>
              <w:t>Strengthen livelihoods sub - committee for UOL for SHG members</w:t>
            </w:r>
          </w:p>
          <w:p w14:paraId="3AA983A0" w14:textId="77777777" w:rsidR="00475418" w:rsidRPr="00475418" w:rsidRDefault="00475418" w:rsidP="0091056C">
            <w:pPr>
              <w:numPr>
                <w:ilvl w:val="0"/>
                <w:numId w:val="48"/>
              </w:numPr>
              <w:shd w:val="clear" w:color="auto" w:fill="FFFFFF"/>
              <w:spacing w:after="0" w:line="240" w:lineRule="auto"/>
              <w:jc w:val="both"/>
              <w:rPr>
                <w:rFonts w:ascii="Gadugi" w:hAnsi="Gadugi"/>
              </w:rPr>
            </w:pPr>
            <w:r w:rsidRPr="00475418">
              <w:rPr>
                <w:rFonts w:ascii="Gadugi" w:hAnsi="Gadugi"/>
              </w:rPr>
              <w:t>Regular review, Monitoring and hand holding of SHG members</w:t>
            </w:r>
          </w:p>
        </w:tc>
      </w:tr>
      <w:tr w:rsidR="00475418" w:rsidRPr="00475418" w14:paraId="1FA97A5D" w14:textId="77777777" w:rsidTr="00051046">
        <w:tc>
          <w:tcPr>
            <w:tcW w:w="710" w:type="dxa"/>
          </w:tcPr>
          <w:p w14:paraId="61A7AC68" w14:textId="77777777" w:rsidR="00475418" w:rsidRPr="00475418" w:rsidRDefault="00475418" w:rsidP="00475418">
            <w:pPr>
              <w:spacing w:after="0"/>
              <w:rPr>
                <w:rFonts w:ascii="Gadugi" w:hAnsi="Gadugi"/>
              </w:rPr>
            </w:pPr>
            <w:r w:rsidRPr="00475418">
              <w:rPr>
                <w:rFonts w:ascii="Gadugi" w:hAnsi="Gadugi"/>
              </w:rPr>
              <w:lastRenderedPageBreak/>
              <w:t>2.3</w:t>
            </w:r>
          </w:p>
        </w:tc>
        <w:tc>
          <w:tcPr>
            <w:tcW w:w="1842" w:type="dxa"/>
          </w:tcPr>
          <w:p w14:paraId="788E0C83" w14:textId="77777777" w:rsidR="00475418" w:rsidRPr="00475418" w:rsidRDefault="00475418" w:rsidP="00475418">
            <w:pPr>
              <w:spacing w:after="0"/>
              <w:rPr>
                <w:rFonts w:ascii="Gadugi" w:hAnsi="Gadugi"/>
                <w:b/>
              </w:rPr>
            </w:pPr>
            <w:r w:rsidRPr="00475418">
              <w:rPr>
                <w:rFonts w:ascii="Gadugi" w:hAnsi="Gadugi"/>
                <w:b/>
              </w:rPr>
              <w:t>SHG</w:t>
            </w:r>
          </w:p>
        </w:tc>
        <w:tc>
          <w:tcPr>
            <w:tcW w:w="7655" w:type="dxa"/>
          </w:tcPr>
          <w:p w14:paraId="7C82EBA8" w14:textId="77777777" w:rsidR="00475418" w:rsidRPr="00475418" w:rsidRDefault="00475418" w:rsidP="0091056C">
            <w:pPr>
              <w:numPr>
                <w:ilvl w:val="0"/>
                <w:numId w:val="51"/>
              </w:numPr>
              <w:spacing w:after="0" w:line="240" w:lineRule="auto"/>
              <w:jc w:val="both"/>
              <w:rPr>
                <w:rFonts w:ascii="Gadugi" w:hAnsi="Gadugi"/>
              </w:rPr>
            </w:pPr>
            <w:r w:rsidRPr="00475418">
              <w:rPr>
                <w:rFonts w:ascii="Gadugi" w:hAnsi="Gadugi"/>
              </w:rPr>
              <w:t>Identification of beneficiaries</w:t>
            </w:r>
          </w:p>
          <w:p w14:paraId="459785CA" w14:textId="77777777" w:rsidR="00475418" w:rsidRPr="00475418" w:rsidRDefault="00475418" w:rsidP="0091056C">
            <w:pPr>
              <w:numPr>
                <w:ilvl w:val="0"/>
                <w:numId w:val="51"/>
              </w:numPr>
              <w:spacing w:after="0" w:line="240" w:lineRule="auto"/>
              <w:jc w:val="both"/>
              <w:rPr>
                <w:rFonts w:ascii="Gadugi" w:hAnsi="Gadugi"/>
              </w:rPr>
            </w:pPr>
            <w:r w:rsidRPr="00475418">
              <w:rPr>
                <w:rFonts w:ascii="Gadugi" w:hAnsi="Gadugi"/>
              </w:rPr>
              <w:t>Support SHG members in livelihood planning for livelihood intensification / diversification; asset and credit requirements with support from trained CRPs</w:t>
            </w:r>
          </w:p>
          <w:p w14:paraId="60F476AA" w14:textId="77777777" w:rsidR="00475418" w:rsidRPr="00475418" w:rsidRDefault="00475418" w:rsidP="0091056C">
            <w:pPr>
              <w:numPr>
                <w:ilvl w:val="0"/>
                <w:numId w:val="51"/>
              </w:numPr>
              <w:spacing w:after="0" w:line="240" w:lineRule="auto"/>
              <w:jc w:val="both"/>
              <w:rPr>
                <w:rFonts w:ascii="Gadugi" w:hAnsi="Gadugi"/>
              </w:rPr>
            </w:pPr>
            <w:r w:rsidRPr="00475418">
              <w:rPr>
                <w:rFonts w:ascii="Gadugi" w:hAnsi="Gadugi"/>
              </w:rPr>
              <w:t>Ensure participation of SHG - VO representatives in VO orientation on Lakhpati Baseline and Planning process</w:t>
            </w:r>
          </w:p>
          <w:p w14:paraId="1D794142" w14:textId="77777777" w:rsidR="00475418" w:rsidRPr="00475418" w:rsidRDefault="00475418" w:rsidP="0091056C">
            <w:pPr>
              <w:numPr>
                <w:ilvl w:val="0"/>
                <w:numId w:val="51"/>
              </w:numPr>
              <w:spacing w:after="0" w:line="240" w:lineRule="auto"/>
              <w:jc w:val="both"/>
              <w:rPr>
                <w:rFonts w:ascii="Gadugi" w:hAnsi="Gadugi"/>
              </w:rPr>
            </w:pPr>
            <w:r w:rsidRPr="00475418">
              <w:rPr>
                <w:rFonts w:ascii="Gadugi" w:hAnsi="Gadugi"/>
              </w:rPr>
              <w:t>Submit SHG member level plans to VO for VPRP planning</w:t>
            </w:r>
          </w:p>
          <w:p w14:paraId="4FC95139" w14:textId="77777777" w:rsidR="00475418" w:rsidRPr="00475418" w:rsidRDefault="00475418" w:rsidP="0091056C">
            <w:pPr>
              <w:numPr>
                <w:ilvl w:val="0"/>
                <w:numId w:val="51"/>
              </w:numPr>
              <w:spacing w:after="0" w:line="240" w:lineRule="auto"/>
              <w:jc w:val="both"/>
              <w:rPr>
                <w:rFonts w:ascii="Gadugi" w:hAnsi="Gadugi"/>
              </w:rPr>
            </w:pPr>
            <w:r w:rsidRPr="00475418">
              <w:rPr>
                <w:rFonts w:ascii="Gadugi" w:hAnsi="Gadugi"/>
              </w:rPr>
              <w:t>Identify skill training requirements of SHG members and submit request to VO</w:t>
            </w:r>
          </w:p>
          <w:p w14:paraId="793DE626" w14:textId="77777777" w:rsidR="00475418" w:rsidRPr="00475418" w:rsidRDefault="00475418" w:rsidP="0091056C">
            <w:pPr>
              <w:numPr>
                <w:ilvl w:val="0"/>
                <w:numId w:val="51"/>
              </w:numPr>
              <w:spacing w:after="0" w:line="240" w:lineRule="auto"/>
              <w:jc w:val="both"/>
              <w:rPr>
                <w:rFonts w:ascii="Gadugi" w:hAnsi="Gadugi"/>
              </w:rPr>
            </w:pPr>
            <w:r w:rsidRPr="00475418">
              <w:rPr>
                <w:rFonts w:ascii="Gadugi" w:hAnsi="Gadugi"/>
              </w:rPr>
              <w:t>Help SHG members prepare MCPs and submit the same to VO</w:t>
            </w:r>
          </w:p>
          <w:p w14:paraId="56B335F7" w14:textId="77777777" w:rsidR="00475418" w:rsidRPr="00475418" w:rsidRDefault="00475418" w:rsidP="0091056C">
            <w:pPr>
              <w:numPr>
                <w:ilvl w:val="0"/>
                <w:numId w:val="51"/>
              </w:numPr>
              <w:spacing w:after="0" w:line="240" w:lineRule="auto"/>
              <w:jc w:val="both"/>
              <w:rPr>
                <w:rFonts w:ascii="Gadugi" w:hAnsi="Gadugi"/>
              </w:rPr>
            </w:pPr>
            <w:r w:rsidRPr="00475418">
              <w:rPr>
                <w:rFonts w:ascii="Gadugi" w:hAnsi="Gadugi"/>
              </w:rPr>
              <w:t xml:space="preserve">Identify opportunities for formation of PGs among SHG members with the support of VO - Livelihoods Sub-committee members and trained CRPs </w:t>
            </w:r>
          </w:p>
          <w:p w14:paraId="342A2FCE" w14:textId="77777777" w:rsidR="00475418" w:rsidRPr="00475418" w:rsidRDefault="00475418" w:rsidP="0091056C">
            <w:pPr>
              <w:numPr>
                <w:ilvl w:val="0"/>
                <w:numId w:val="51"/>
              </w:numPr>
              <w:spacing w:after="0" w:line="240" w:lineRule="auto"/>
              <w:jc w:val="both"/>
              <w:rPr>
                <w:rFonts w:ascii="Gadugi" w:hAnsi="Gadugi"/>
              </w:rPr>
            </w:pPr>
            <w:r w:rsidRPr="00475418">
              <w:rPr>
                <w:rFonts w:ascii="Gadugi" w:hAnsi="Gadugi"/>
              </w:rPr>
              <w:t xml:space="preserve">Monitor and follow up for trainings, scheme access, credit linkages and implementation of livelihood activities for SHG members as per livelihood and entitlement plans submitted </w:t>
            </w:r>
          </w:p>
          <w:p w14:paraId="5178BAF7" w14:textId="77777777" w:rsidR="00475418" w:rsidRPr="00475418" w:rsidRDefault="00475418" w:rsidP="0091056C">
            <w:pPr>
              <w:numPr>
                <w:ilvl w:val="0"/>
                <w:numId w:val="51"/>
              </w:numPr>
              <w:spacing w:after="0" w:line="240" w:lineRule="auto"/>
              <w:jc w:val="both"/>
              <w:rPr>
                <w:rFonts w:ascii="Gadugi" w:hAnsi="Gadugi"/>
              </w:rPr>
            </w:pPr>
            <w:r w:rsidRPr="00475418">
              <w:rPr>
                <w:rFonts w:ascii="Gadugi" w:hAnsi="Gadugi"/>
              </w:rPr>
              <w:t>Propose requirements for market linkages for SHG members to VO</w:t>
            </w:r>
          </w:p>
        </w:tc>
      </w:tr>
      <w:tr w:rsidR="00475418" w:rsidRPr="00475418" w14:paraId="6B253AA9" w14:textId="77777777" w:rsidTr="00051046">
        <w:tc>
          <w:tcPr>
            <w:tcW w:w="710" w:type="dxa"/>
          </w:tcPr>
          <w:p w14:paraId="43C7F317" w14:textId="77777777" w:rsidR="00475418" w:rsidRPr="00475418" w:rsidRDefault="00475418" w:rsidP="00475418">
            <w:pPr>
              <w:spacing w:after="0"/>
              <w:rPr>
                <w:rFonts w:ascii="Gadugi" w:hAnsi="Gadugi"/>
              </w:rPr>
            </w:pPr>
            <w:r w:rsidRPr="00475418">
              <w:rPr>
                <w:rFonts w:ascii="Gadugi" w:hAnsi="Gadugi"/>
              </w:rPr>
              <w:t>2.4</w:t>
            </w:r>
          </w:p>
        </w:tc>
        <w:tc>
          <w:tcPr>
            <w:tcW w:w="1842" w:type="dxa"/>
          </w:tcPr>
          <w:p w14:paraId="68C580C3" w14:textId="77777777" w:rsidR="00475418" w:rsidRPr="00475418" w:rsidRDefault="00475418" w:rsidP="00475418">
            <w:pPr>
              <w:spacing w:after="0"/>
              <w:rPr>
                <w:rFonts w:ascii="Gadugi" w:hAnsi="Gadugi"/>
                <w:b/>
              </w:rPr>
            </w:pPr>
            <w:r w:rsidRPr="00475418">
              <w:rPr>
                <w:rFonts w:ascii="Gadugi" w:hAnsi="Gadugi"/>
                <w:b/>
              </w:rPr>
              <w:t>SHG Member</w:t>
            </w:r>
          </w:p>
        </w:tc>
        <w:tc>
          <w:tcPr>
            <w:tcW w:w="7655" w:type="dxa"/>
          </w:tcPr>
          <w:p w14:paraId="7BE996A6" w14:textId="77777777" w:rsidR="00475418" w:rsidRPr="00475418" w:rsidRDefault="00475418" w:rsidP="0091056C">
            <w:pPr>
              <w:numPr>
                <w:ilvl w:val="0"/>
                <w:numId w:val="46"/>
              </w:numPr>
              <w:spacing w:after="0" w:line="240" w:lineRule="auto"/>
              <w:jc w:val="both"/>
              <w:rPr>
                <w:rFonts w:ascii="Gadugi" w:hAnsi="Gadugi"/>
              </w:rPr>
            </w:pPr>
            <w:r w:rsidRPr="00475418">
              <w:rPr>
                <w:rFonts w:ascii="Gadugi" w:hAnsi="Gadugi"/>
              </w:rPr>
              <w:t>Discuss about livelihood enhancement opportunities with family members and identify potential activities that can be taken up for livelihood intensification/ diversification for reaching an aspirational income of 1 lakh + per annum</w:t>
            </w:r>
          </w:p>
          <w:p w14:paraId="4B454807" w14:textId="77777777" w:rsidR="00475418" w:rsidRPr="00475418" w:rsidRDefault="00475418" w:rsidP="0091056C">
            <w:pPr>
              <w:numPr>
                <w:ilvl w:val="0"/>
                <w:numId w:val="46"/>
              </w:numPr>
              <w:spacing w:after="0" w:line="240" w:lineRule="auto"/>
              <w:jc w:val="both"/>
              <w:rPr>
                <w:rFonts w:ascii="Gadugi" w:hAnsi="Gadugi"/>
              </w:rPr>
            </w:pPr>
            <w:r w:rsidRPr="00475418">
              <w:rPr>
                <w:rFonts w:ascii="Gadugi" w:hAnsi="Gadugi"/>
              </w:rPr>
              <w:t xml:space="preserve">Active participation in planning and execution of livelihood activities and providing data </w:t>
            </w:r>
          </w:p>
          <w:p w14:paraId="3BE919C6" w14:textId="77777777" w:rsidR="00475418" w:rsidRPr="00475418" w:rsidRDefault="00475418" w:rsidP="0091056C">
            <w:pPr>
              <w:numPr>
                <w:ilvl w:val="0"/>
                <w:numId w:val="46"/>
              </w:numPr>
              <w:spacing w:after="0" w:line="240" w:lineRule="auto"/>
              <w:jc w:val="both"/>
              <w:rPr>
                <w:rFonts w:ascii="Gadugi" w:hAnsi="Gadugi"/>
              </w:rPr>
            </w:pPr>
            <w:r w:rsidRPr="00475418">
              <w:rPr>
                <w:rFonts w:ascii="Gadugi" w:hAnsi="Gadugi"/>
              </w:rPr>
              <w:t>Identify the constraints that hinder the achievement of the aspirational income and also the facilitating factors - activities, skills, assets, credit and resources that shall enable the achievement of the aspirational income.</w:t>
            </w:r>
          </w:p>
          <w:p w14:paraId="788E839D" w14:textId="77777777" w:rsidR="00475418" w:rsidRPr="00475418" w:rsidRDefault="00475418" w:rsidP="0091056C">
            <w:pPr>
              <w:numPr>
                <w:ilvl w:val="0"/>
                <w:numId w:val="46"/>
              </w:numPr>
              <w:spacing w:after="0" w:line="240" w:lineRule="auto"/>
              <w:jc w:val="both"/>
              <w:rPr>
                <w:rFonts w:ascii="Gadugi" w:hAnsi="Gadugi"/>
              </w:rPr>
            </w:pPr>
            <w:r w:rsidRPr="00475418">
              <w:rPr>
                <w:rFonts w:ascii="Gadugi" w:hAnsi="Gadugi"/>
              </w:rPr>
              <w:t>Participate in trainings organised by SHG and VO</w:t>
            </w:r>
          </w:p>
          <w:p w14:paraId="0E5C1134" w14:textId="77777777" w:rsidR="00475418" w:rsidRPr="00475418" w:rsidRDefault="00475418" w:rsidP="0091056C">
            <w:pPr>
              <w:numPr>
                <w:ilvl w:val="0"/>
                <w:numId w:val="46"/>
              </w:numPr>
              <w:spacing w:after="0" w:line="240" w:lineRule="auto"/>
              <w:jc w:val="both"/>
              <w:rPr>
                <w:rFonts w:ascii="Gadugi" w:hAnsi="Gadugi"/>
              </w:rPr>
            </w:pPr>
            <w:r w:rsidRPr="00475418">
              <w:rPr>
                <w:rFonts w:ascii="Gadugi" w:hAnsi="Gadugi"/>
              </w:rPr>
              <w:t>Explore opportunities for membership of PG / PE/ FPO and submit request to SHG representatives</w:t>
            </w:r>
          </w:p>
          <w:p w14:paraId="7D0CB268" w14:textId="77777777" w:rsidR="00475418" w:rsidRPr="00475418" w:rsidRDefault="00475418" w:rsidP="0091056C">
            <w:pPr>
              <w:numPr>
                <w:ilvl w:val="0"/>
                <w:numId w:val="46"/>
              </w:numPr>
              <w:spacing w:after="0" w:line="240" w:lineRule="auto"/>
              <w:jc w:val="both"/>
              <w:rPr>
                <w:rFonts w:ascii="Gadugi" w:hAnsi="Gadugi"/>
              </w:rPr>
            </w:pPr>
            <w:r w:rsidRPr="00475418">
              <w:rPr>
                <w:rFonts w:ascii="Gadugi" w:hAnsi="Gadugi"/>
              </w:rPr>
              <w:t>Participate in Gram Sabhas and other village level meetings organised by line departments / MNREGA etc.</w:t>
            </w:r>
          </w:p>
        </w:tc>
      </w:tr>
      <w:tr w:rsidR="00475418" w:rsidRPr="00475418" w14:paraId="6C3B8B41" w14:textId="77777777" w:rsidTr="00051046">
        <w:tc>
          <w:tcPr>
            <w:tcW w:w="710" w:type="dxa"/>
          </w:tcPr>
          <w:p w14:paraId="0E486167" w14:textId="77777777" w:rsidR="00475418" w:rsidRPr="00475418" w:rsidRDefault="00475418" w:rsidP="00475418">
            <w:pPr>
              <w:spacing w:after="0"/>
              <w:rPr>
                <w:rFonts w:ascii="Gadugi" w:hAnsi="Gadugi"/>
              </w:rPr>
            </w:pPr>
            <w:r w:rsidRPr="00475418">
              <w:rPr>
                <w:rFonts w:ascii="Gadugi" w:hAnsi="Gadugi"/>
              </w:rPr>
              <w:t>2.5</w:t>
            </w:r>
          </w:p>
        </w:tc>
        <w:tc>
          <w:tcPr>
            <w:tcW w:w="1842" w:type="dxa"/>
          </w:tcPr>
          <w:p w14:paraId="09CD7793" w14:textId="77777777" w:rsidR="00475418" w:rsidRPr="00475418" w:rsidRDefault="00475418" w:rsidP="00475418">
            <w:pPr>
              <w:spacing w:after="0"/>
              <w:rPr>
                <w:rFonts w:ascii="Gadugi" w:hAnsi="Gadugi"/>
                <w:b/>
              </w:rPr>
            </w:pPr>
            <w:r w:rsidRPr="00475418">
              <w:rPr>
                <w:rFonts w:ascii="Gadugi" w:hAnsi="Gadugi"/>
                <w:b/>
              </w:rPr>
              <w:t>IFC (Integrated Farming Clusters)</w:t>
            </w:r>
          </w:p>
        </w:tc>
        <w:tc>
          <w:tcPr>
            <w:tcW w:w="7655" w:type="dxa"/>
          </w:tcPr>
          <w:p w14:paraId="2A70FCFF" w14:textId="77777777" w:rsidR="00475418" w:rsidRPr="00475418" w:rsidRDefault="00475418" w:rsidP="0091056C">
            <w:pPr>
              <w:numPr>
                <w:ilvl w:val="0"/>
                <w:numId w:val="52"/>
              </w:numPr>
              <w:spacing w:after="0" w:line="240" w:lineRule="auto"/>
              <w:rPr>
                <w:rFonts w:ascii="Gadugi" w:hAnsi="Gadugi"/>
              </w:rPr>
            </w:pPr>
            <w:r w:rsidRPr="00475418">
              <w:rPr>
                <w:rFonts w:ascii="Gadugi" w:hAnsi="Gadugi"/>
              </w:rPr>
              <w:t>Identification of Districts, Blocks and Villages to be covered under IFC; Number of IFCs to be promoted in each Block and Number of SHG members to be covered under each IFC</w:t>
            </w:r>
          </w:p>
          <w:p w14:paraId="4BA69E20" w14:textId="77777777" w:rsidR="00475418" w:rsidRPr="00475418" w:rsidRDefault="00475418" w:rsidP="0091056C">
            <w:pPr>
              <w:numPr>
                <w:ilvl w:val="0"/>
                <w:numId w:val="52"/>
              </w:numPr>
              <w:spacing w:after="0" w:line="240" w:lineRule="auto"/>
              <w:rPr>
                <w:rFonts w:ascii="Gadugi" w:hAnsi="Gadugi"/>
              </w:rPr>
            </w:pPr>
            <w:r w:rsidRPr="00475418">
              <w:rPr>
                <w:rFonts w:ascii="Gadugi" w:hAnsi="Gadugi"/>
              </w:rPr>
              <w:t>Identify Cost Components (Central Share, State Share, Convergence, Credit)</w:t>
            </w:r>
          </w:p>
          <w:p w14:paraId="520D0325" w14:textId="77777777" w:rsidR="00475418" w:rsidRPr="00475418" w:rsidRDefault="00475418" w:rsidP="0091056C">
            <w:pPr>
              <w:numPr>
                <w:ilvl w:val="0"/>
                <w:numId w:val="52"/>
              </w:numPr>
              <w:spacing w:after="0" w:line="240" w:lineRule="auto"/>
              <w:rPr>
                <w:rFonts w:ascii="Gadugi" w:hAnsi="Gadugi"/>
              </w:rPr>
            </w:pPr>
            <w:r w:rsidRPr="00475418">
              <w:rPr>
                <w:rFonts w:ascii="Gadugi" w:hAnsi="Gadugi"/>
              </w:rPr>
              <w:t>Preparation of Project Proposal for each IFC as per requirements of the Cluster</w:t>
            </w:r>
          </w:p>
          <w:p w14:paraId="583E9442" w14:textId="77777777" w:rsidR="00475418" w:rsidRPr="00475418" w:rsidRDefault="00475418" w:rsidP="0091056C">
            <w:pPr>
              <w:numPr>
                <w:ilvl w:val="0"/>
                <w:numId w:val="52"/>
              </w:numPr>
              <w:spacing w:after="0" w:line="240" w:lineRule="auto"/>
              <w:rPr>
                <w:rFonts w:ascii="Gadugi" w:hAnsi="Gadugi"/>
              </w:rPr>
            </w:pPr>
            <w:r w:rsidRPr="00475418">
              <w:rPr>
                <w:rFonts w:ascii="Gadugi" w:hAnsi="Gadugi"/>
              </w:rPr>
              <w:t xml:space="preserve">Identification of convergence opportunities in each district </w:t>
            </w:r>
          </w:p>
          <w:p w14:paraId="73CA7E71" w14:textId="77777777" w:rsidR="00475418" w:rsidRPr="00475418" w:rsidRDefault="00475418" w:rsidP="0091056C">
            <w:pPr>
              <w:numPr>
                <w:ilvl w:val="0"/>
                <w:numId w:val="52"/>
              </w:numPr>
              <w:spacing w:after="0" w:line="240" w:lineRule="auto"/>
              <w:rPr>
                <w:rFonts w:ascii="Gadugi" w:hAnsi="Gadugi"/>
              </w:rPr>
            </w:pPr>
            <w:r w:rsidRPr="00475418">
              <w:rPr>
                <w:rFonts w:ascii="Gadugi" w:hAnsi="Gadugi"/>
              </w:rPr>
              <w:t>Ensuring requisite HR is in place for supporting the IFCs</w:t>
            </w:r>
          </w:p>
          <w:p w14:paraId="3A61A66B" w14:textId="77777777" w:rsidR="00475418" w:rsidRPr="00475418" w:rsidRDefault="00475418" w:rsidP="0091056C">
            <w:pPr>
              <w:numPr>
                <w:ilvl w:val="0"/>
                <w:numId w:val="52"/>
              </w:numPr>
              <w:spacing w:after="0" w:line="240" w:lineRule="auto"/>
              <w:rPr>
                <w:rFonts w:ascii="Gadugi" w:hAnsi="Gadugi"/>
              </w:rPr>
            </w:pPr>
            <w:r w:rsidRPr="00475418">
              <w:rPr>
                <w:rFonts w:ascii="Gadugi" w:hAnsi="Gadugi"/>
              </w:rPr>
              <w:t>Prepare a detailed implementation plan for each activity proposed in the cluster</w:t>
            </w:r>
          </w:p>
          <w:p w14:paraId="4F3A29F7" w14:textId="77777777" w:rsidR="00475418" w:rsidRPr="00475418" w:rsidRDefault="00475418" w:rsidP="0091056C">
            <w:pPr>
              <w:numPr>
                <w:ilvl w:val="0"/>
                <w:numId w:val="52"/>
              </w:numPr>
              <w:spacing w:after="0" w:line="240" w:lineRule="auto"/>
              <w:rPr>
                <w:rFonts w:ascii="Gadugi" w:hAnsi="Gadugi"/>
              </w:rPr>
            </w:pPr>
            <w:r w:rsidRPr="00475418">
              <w:rPr>
                <w:rFonts w:ascii="Gadugi" w:hAnsi="Gadugi"/>
              </w:rPr>
              <w:t>Identify opportunities for aggregation and specify the role of PGs/ CLFs/ FPOs and link members with these collectives</w:t>
            </w:r>
          </w:p>
          <w:p w14:paraId="0568D36F" w14:textId="77777777" w:rsidR="00475418" w:rsidRPr="00475418" w:rsidRDefault="00475418" w:rsidP="0091056C">
            <w:pPr>
              <w:numPr>
                <w:ilvl w:val="0"/>
                <w:numId w:val="52"/>
              </w:numPr>
              <w:spacing w:after="0" w:line="240" w:lineRule="auto"/>
              <w:rPr>
                <w:rFonts w:ascii="Gadugi" w:hAnsi="Gadugi"/>
              </w:rPr>
            </w:pPr>
            <w:r w:rsidRPr="00475418">
              <w:rPr>
                <w:rFonts w:ascii="Gadugi" w:hAnsi="Gadugi"/>
              </w:rPr>
              <w:t>Identification and Grooming of ‘Agriculture Entrepreneurs’ (AEs)</w:t>
            </w:r>
          </w:p>
          <w:p w14:paraId="2183EF9D" w14:textId="77777777" w:rsidR="00475418" w:rsidRPr="00475418" w:rsidRDefault="00475418" w:rsidP="0091056C">
            <w:pPr>
              <w:numPr>
                <w:ilvl w:val="0"/>
                <w:numId w:val="52"/>
              </w:numPr>
              <w:spacing w:after="0" w:line="240" w:lineRule="auto"/>
              <w:rPr>
                <w:rFonts w:ascii="Gadugi" w:hAnsi="Gadugi"/>
              </w:rPr>
            </w:pPr>
            <w:r w:rsidRPr="00475418">
              <w:rPr>
                <w:rFonts w:ascii="Gadugi" w:hAnsi="Gadugi"/>
              </w:rPr>
              <w:t>Promotion of activity wise producer groups (PG) at village level</w:t>
            </w:r>
          </w:p>
          <w:p w14:paraId="5D8C2CE8" w14:textId="77777777" w:rsidR="00475418" w:rsidRPr="00475418" w:rsidRDefault="00475418" w:rsidP="0091056C">
            <w:pPr>
              <w:numPr>
                <w:ilvl w:val="0"/>
                <w:numId w:val="52"/>
              </w:numPr>
              <w:spacing w:after="0" w:line="240" w:lineRule="auto"/>
              <w:rPr>
                <w:rFonts w:ascii="Gadugi" w:hAnsi="Gadugi"/>
              </w:rPr>
            </w:pPr>
            <w:r w:rsidRPr="00475418">
              <w:rPr>
                <w:rFonts w:ascii="Gadugi" w:hAnsi="Gadugi"/>
              </w:rPr>
              <w:t>Capacity building of PGs around different facets of aggregation- sorting, grading, maintaining moisture levels, packaging etc.</w:t>
            </w:r>
          </w:p>
          <w:p w14:paraId="65A39612" w14:textId="77777777" w:rsidR="00475418" w:rsidRPr="00475418" w:rsidRDefault="00475418" w:rsidP="0091056C">
            <w:pPr>
              <w:numPr>
                <w:ilvl w:val="0"/>
                <w:numId w:val="52"/>
              </w:numPr>
              <w:spacing w:after="0" w:line="240" w:lineRule="auto"/>
              <w:rPr>
                <w:rFonts w:ascii="Gadugi" w:hAnsi="Gadugi"/>
              </w:rPr>
            </w:pPr>
            <w:r w:rsidRPr="00475418">
              <w:rPr>
                <w:rFonts w:ascii="Gadugi" w:hAnsi="Gadugi"/>
              </w:rPr>
              <w:lastRenderedPageBreak/>
              <w:t>Developing a consortium of local level buyers and analysing the amount of produce that can be consumed locally.</w:t>
            </w:r>
          </w:p>
          <w:p w14:paraId="4FC12FEB" w14:textId="77777777" w:rsidR="00475418" w:rsidRPr="00475418" w:rsidRDefault="00475418" w:rsidP="0091056C">
            <w:pPr>
              <w:numPr>
                <w:ilvl w:val="0"/>
                <w:numId w:val="52"/>
              </w:numPr>
              <w:spacing w:after="0" w:line="240" w:lineRule="auto"/>
              <w:rPr>
                <w:rFonts w:ascii="Gadugi" w:hAnsi="Gadugi"/>
              </w:rPr>
            </w:pPr>
            <w:r w:rsidRPr="00475418">
              <w:rPr>
                <w:rFonts w:ascii="Gadugi" w:hAnsi="Gadugi"/>
              </w:rPr>
              <w:t>Exploring market trends and prospective production to be consumed in mandis both local and state level.</w:t>
            </w:r>
          </w:p>
          <w:p w14:paraId="41581C1E" w14:textId="77777777" w:rsidR="00475418" w:rsidRPr="00475418" w:rsidRDefault="00475418" w:rsidP="0091056C">
            <w:pPr>
              <w:numPr>
                <w:ilvl w:val="0"/>
                <w:numId w:val="52"/>
              </w:numPr>
              <w:spacing w:after="0" w:line="240" w:lineRule="auto"/>
              <w:rPr>
                <w:rFonts w:ascii="Gadugi" w:hAnsi="Gadugi"/>
              </w:rPr>
            </w:pPr>
            <w:r w:rsidRPr="00475418">
              <w:rPr>
                <w:rFonts w:ascii="Gadugi" w:hAnsi="Gadugi"/>
              </w:rPr>
              <w:t>Preparation of detailed business and marketing plan</w:t>
            </w:r>
          </w:p>
        </w:tc>
      </w:tr>
      <w:tr w:rsidR="00475418" w:rsidRPr="00475418" w14:paraId="78F0B6C2" w14:textId="77777777" w:rsidTr="00051046">
        <w:tc>
          <w:tcPr>
            <w:tcW w:w="710" w:type="dxa"/>
          </w:tcPr>
          <w:p w14:paraId="435A2D15" w14:textId="77777777" w:rsidR="00475418" w:rsidRPr="00475418" w:rsidRDefault="00475418" w:rsidP="00475418">
            <w:pPr>
              <w:spacing w:after="0"/>
              <w:rPr>
                <w:rFonts w:ascii="Gadugi" w:hAnsi="Gadugi"/>
              </w:rPr>
            </w:pPr>
            <w:r w:rsidRPr="00475418">
              <w:rPr>
                <w:rFonts w:ascii="Gadugi" w:hAnsi="Gadugi"/>
              </w:rPr>
              <w:lastRenderedPageBreak/>
              <w:t>2.6</w:t>
            </w:r>
          </w:p>
        </w:tc>
        <w:tc>
          <w:tcPr>
            <w:tcW w:w="1842" w:type="dxa"/>
          </w:tcPr>
          <w:p w14:paraId="75804AD4" w14:textId="77777777" w:rsidR="00475418" w:rsidRPr="00475418" w:rsidRDefault="00475418" w:rsidP="00475418">
            <w:pPr>
              <w:spacing w:after="0"/>
              <w:rPr>
                <w:rFonts w:ascii="Gadugi" w:hAnsi="Gadugi"/>
                <w:b/>
              </w:rPr>
            </w:pPr>
            <w:r w:rsidRPr="00475418">
              <w:rPr>
                <w:rFonts w:ascii="Gadugi" w:hAnsi="Gadugi"/>
                <w:b/>
              </w:rPr>
              <w:t>PG / FPO / PE</w:t>
            </w:r>
          </w:p>
        </w:tc>
        <w:tc>
          <w:tcPr>
            <w:tcW w:w="7655" w:type="dxa"/>
          </w:tcPr>
          <w:p w14:paraId="55C39CCD" w14:textId="77777777" w:rsidR="00475418" w:rsidRPr="00475418" w:rsidRDefault="00475418" w:rsidP="00475418">
            <w:pPr>
              <w:spacing w:after="0"/>
              <w:rPr>
                <w:rFonts w:ascii="Gadugi" w:hAnsi="Gadugi"/>
                <w:b/>
              </w:rPr>
            </w:pPr>
            <w:r w:rsidRPr="00475418">
              <w:rPr>
                <w:rFonts w:ascii="Gadugi" w:hAnsi="Gadugi"/>
                <w:b/>
              </w:rPr>
              <w:t>FPO / PE</w:t>
            </w:r>
          </w:p>
          <w:p w14:paraId="4C6352FE" w14:textId="77777777" w:rsidR="00475418" w:rsidRPr="00475418" w:rsidRDefault="00475418" w:rsidP="0091056C">
            <w:pPr>
              <w:numPr>
                <w:ilvl w:val="0"/>
                <w:numId w:val="39"/>
              </w:numPr>
              <w:spacing w:after="0" w:line="240" w:lineRule="auto"/>
              <w:rPr>
                <w:rFonts w:ascii="Gadugi" w:hAnsi="Gadugi"/>
              </w:rPr>
            </w:pPr>
            <w:r w:rsidRPr="00475418">
              <w:rPr>
                <w:rFonts w:ascii="Gadugi" w:hAnsi="Gadugi"/>
              </w:rPr>
              <w:t xml:space="preserve">Providing market access to FPC shareholder / PG </w:t>
            </w:r>
          </w:p>
          <w:p w14:paraId="1973B10B" w14:textId="77777777" w:rsidR="00475418" w:rsidRPr="00475418" w:rsidRDefault="00475418" w:rsidP="0091056C">
            <w:pPr>
              <w:numPr>
                <w:ilvl w:val="0"/>
                <w:numId w:val="39"/>
              </w:numPr>
              <w:spacing w:after="0" w:line="240" w:lineRule="auto"/>
              <w:rPr>
                <w:rFonts w:ascii="Gadugi" w:hAnsi="Gadugi"/>
              </w:rPr>
            </w:pPr>
            <w:r w:rsidRPr="00475418">
              <w:rPr>
                <w:rFonts w:ascii="Gadugi" w:hAnsi="Gadugi"/>
              </w:rPr>
              <w:t>Providing market information and other support</w:t>
            </w:r>
          </w:p>
          <w:p w14:paraId="065BB383" w14:textId="77777777" w:rsidR="00475418" w:rsidRPr="00475418" w:rsidRDefault="00475418" w:rsidP="0091056C">
            <w:pPr>
              <w:numPr>
                <w:ilvl w:val="0"/>
                <w:numId w:val="39"/>
              </w:numPr>
              <w:spacing w:after="0" w:line="240" w:lineRule="auto"/>
              <w:rPr>
                <w:rFonts w:ascii="Gadugi" w:hAnsi="Gadugi"/>
              </w:rPr>
            </w:pPr>
            <w:r w:rsidRPr="00475418">
              <w:rPr>
                <w:rFonts w:ascii="Gadugi" w:hAnsi="Gadugi"/>
              </w:rPr>
              <w:t>connect with BMMU and DMMU</w:t>
            </w:r>
          </w:p>
          <w:p w14:paraId="07026B21" w14:textId="77777777" w:rsidR="00475418" w:rsidRPr="00475418" w:rsidRDefault="00475418" w:rsidP="00475418">
            <w:pPr>
              <w:spacing w:after="0"/>
              <w:rPr>
                <w:rFonts w:ascii="Gadugi" w:hAnsi="Gadugi"/>
                <w:b/>
              </w:rPr>
            </w:pPr>
            <w:r w:rsidRPr="00475418">
              <w:rPr>
                <w:rFonts w:ascii="Gadugi" w:hAnsi="Gadugi"/>
                <w:b/>
              </w:rPr>
              <w:t>PG</w:t>
            </w:r>
          </w:p>
          <w:p w14:paraId="02D48FDB" w14:textId="77777777" w:rsidR="00475418" w:rsidRPr="00475418" w:rsidRDefault="00475418" w:rsidP="0091056C">
            <w:pPr>
              <w:numPr>
                <w:ilvl w:val="0"/>
                <w:numId w:val="39"/>
              </w:numPr>
              <w:spacing w:after="0" w:line="240" w:lineRule="auto"/>
              <w:rPr>
                <w:rFonts w:ascii="Gadugi" w:hAnsi="Gadugi"/>
              </w:rPr>
            </w:pPr>
            <w:r w:rsidRPr="00475418">
              <w:rPr>
                <w:rFonts w:ascii="Gadugi" w:hAnsi="Gadugi"/>
              </w:rPr>
              <w:t xml:space="preserve">Business planning and marketing </w:t>
            </w:r>
          </w:p>
          <w:p w14:paraId="2F9F873F" w14:textId="77777777" w:rsidR="00475418" w:rsidRPr="00475418" w:rsidRDefault="00475418" w:rsidP="0091056C">
            <w:pPr>
              <w:numPr>
                <w:ilvl w:val="0"/>
                <w:numId w:val="39"/>
              </w:numPr>
              <w:spacing w:after="0" w:line="240" w:lineRule="auto"/>
              <w:rPr>
                <w:rFonts w:ascii="Gadugi" w:hAnsi="Gadugi"/>
              </w:rPr>
            </w:pPr>
            <w:r w:rsidRPr="00475418">
              <w:rPr>
                <w:rFonts w:ascii="Gadugi" w:hAnsi="Gadugi"/>
              </w:rPr>
              <w:t xml:space="preserve">Value addition </w:t>
            </w:r>
          </w:p>
          <w:p w14:paraId="161448B2" w14:textId="77777777" w:rsidR="00475418" w:rsidRPr="00475418" w:rsidRDefault="00475418" w:rsidP="0091056C">
            <w:pPr>
              <w:numPr>
                <w:ilvl w:val="0"/>
                <w:numId w:val="39"/>
              </w:numPr>
              <w:spacing w:after="0" w:line="240" w:lineRule="auto"/>
              <w:rPr>
                <w:rFonts w:ascii="Gadugi" w:hAnsi="Gadugi"/>
              </w:rPr>
            </w:pPr>
            <w:r w:rsidRPr="00475418">
              <w:rPr>
                <w:rFonts w:ascii="Gadugi" w:hAnsi="Gadugi"/>
              </w:rPr>
              <w:t>Collective marketing</w:t>
            </w:r>
          </w:p>
          <w:p w14:paraId="23357FC0" w14:textId="77777777" w:rsidR="00475418" w:rsidRPr="00475418" w:rsidRDefault="00475418" w:rsidP="0091056C">
            <w:pPr>
              <w:numPr>
                <w:ilvl w:val="0"/>
                <w:numId w:val="39"/>
              </w:numPr>
              <w:spacing w:after="0" w:line="240" w:lineRule="auto"/>
              <w:rPr>
                <w:rFonts w:ascii="Gadugi" w:hAnsi="Gadugi"/>
              </w:rPr>
            </w:pPr>
            <w:r w:rsidRPr="00475418">
              <w:rPr>
                <w:rFonts w:ascii="Gadugi" w:hAnsi="Gadugi"/>
              </w:rPr>
              <w:t>Selection of potential commodities</w:t>
            </w:r>
          </w:p>
          <w:p w14:paraId="5672AD3C" w14:textId="77777777" w:rsidR="00475418" w:rsidRPr="00475418" w:rsidRDefault="00475418" w:rsidP="0091056C">
            <w:pPr>
              <w:numPr>
                <w:ilvl w:val="0"/>
                <w:numId w:val="39"/>
              </w:numPr>
              <w:spacing w:after="0" w:line="240" w:lineRule="auto"/>
              <w:rPr>
                <w:rFonts w:ascii="Gadugi" w:hAnsi="Gadugi"/>
              </w:rPr>
            </w:pPr>
            <w:r w:rsidRPr="00475418">
              <w:rPr>
                <w:rFonts w:ascii="Gadugi" w:hAnsi="Gadugi"/>
              </w:rPr>
              <w:t>Continuous market engagement and access to market information, continuous assessment of transaction costs and strive to reduce it with each transaction cycle, organize market led production</w:t>
            </w:r>
          </w:p>
          <w:p w14:paraId="086CB164" w14:textId="77777777" w:rsidR="00475418" w:rsidRPr="00475418" w:rsidRDefault="00475418" w:rsidP="0091056C">
            <w:pPr>
              <w:numPr>
                <w:ilvl w:val="0"/>
                <w:numId w:val="39"/>
              </w:numPr>
              <w:spacing w:after="0" w:line="240" w:lineRule="auto"/>
              <w:rPr>
                <w:rFonts w:ascii="Gadugi" w:hAnsi="Gadugi"/>
              </w:rPr>
            </w:pPr>
            <w:r w:rsidRPr="00475418">
              <w:rPr>
                <w:rFonts w:ascii="Gadugi" w:hAnsi="Gadugi"/>
              </w:rPr>
              <w:t>Planning, establish and run Village level Aggregation Centre (VLAC) for aggregation of agri-produce, primary processing in the form of cleaning, washing, grading, sorting, packing etc.,</w:t>
            </w:r>
          </w:p>
          <w:p w14:paraId="4CDDED98" w14:textId="77777777" w:rsidR="00475418" w:rsidRPr="00475418" w:rsidRDefault="00475418" w:rsidP="0091056C">
            <w:pPr>
              <w:numPr>
                <w:ilvl w:val="0"/>
                <w:numId w:val="39"/>
              </w:numPr>
              <w:spacing w:after="0" w:line="240" w:lineRule="auto"/>
              <w:rPr>
                <w:rFonts w:ascii="Gadugi" w:hAnsi="Gadugi"/>
              </w:rPr>
            </w:pPr>
            <w:r w:rsidRPr="00475418">
              <w:rPr>
                <w:rFonts w:ascii="Gadugi" w:hAnsi="Gadugi"/>
              </w:rPr>
              <w:t>Develop a relationship with market players and work towards the assured market for aggregated produce</w:t>
            </w:r>
          </w:p>
        </w:tc>
      </w:tr>
      <w:tr w:rsidR="00475418" w:rsidRPr="00475418" w14:paraId="22000D7E" w14:textId="77777777" w:rsidTr="00051046">
        <w:tc>
          <w:tcPr>
            <w:tcW w:w="710" w:type="dxa"/>
            <w:shd w:val="clear" w:color="auto" w:fill="D9E2F3"/>
          </w:tcPr>
          <w:p w14:paraId="45A028D0" w14:textId="77777777" w:rsidR="00475418" w:rsidRPr="00475418" w:rsidRDefault="00475418" w:rsidP="00475418">
            <w:pPr>
              <w:spacing w:after="0"/>
              <w:rPr>
                <w:rFonts w:ascii="Gadugi" w:hAnsi="Gadugi"/>
                <w:b/>
              </w:rPr>
            </w:pPr>
            <w:r w:rsidRPr="00475418">
              <w:rPr>
                <w:rFonts w:ascii="Gadugi" w:hAnsi="Gadugi"/>
                <w:b/>
              </w:rPr>
              <w:t>3</w:t>
            </w:r>
          </w:p>
        </w:tc>
        <w:tc>
          <w:tcPr>
            <w:tcW w:w="1842" w:type="dxa"/>
            <w:shd w:val="clear" w:color="auto" w:fill="D9E2F3"/>
          </w:tcPr>
          <w:p w14:paraId="2C4A829D" w14:textId="77777777" w:rsidR="00475418" w:rsidRPr="00475418" w:rsidRDefault="00475418" w:rsidP="00475418">
            <w:pPr>
              <w:spacing w:after="0"/>
              <w:rPr>
                <w:rFonts w:ascii="Gadugi" w:hAnsi="Gadugi"/>
                <w:b/>
              </w:rPr>
            </w:pPr>
            <w:r w:rsidRPr="00475418">
              <w:rPr>
                <w:rFonts w:ascii="Gadugi" w:hAnsi="Gadugi"/>
                <w:b/>
              </w:rPr>
              <w:t>Cadre</w:t>
            </w:r>
          </w:p>
        </w:tc>
        <w:tc>
          <w:tcPr>
            <w:tcW w:w="7655" w:type="dxa"/>
            <w:shd w:val="clear" w:color="auto" w:fill="D9E2F3"/>
          </w:tcPr>
          <w:p w14:paraId="41818CB7" w14:textId="77777777" w:rsidR="00475418" w:rsidRPr="00475418" w:rsidRDefault="00475418" w:rsidP="00475418">
            <w:pPr>
              <w:spacing w:after="0"/>
              <w:rPr>
                <w:rFonts w:ascii="Gadugi" w:hAnsi="Gadugi"/>
                <w:b/>
              </w:rPr>
            </w:pPr>
          </w:p>
        </w:tc>
      </w:tr>
      <w:tr w:rsidR="00475418" w:rsidRPr="00475418" w14:paraId="3D409A65" w14:textId="77777777" w:rsidTr="00051046">
        <w:tc>
          <w:tcPr>
            <w:tcW w:w="710" w:type="dxa"/>
          </w:tcPr>
          <w:p w14:paraId="77125969" w14:textId="77777777" w:rsidR="00475418" w:rsidRPr="00475418" w:rsidRDefault="00475418" w:rsidP="00475418">
            <w:pPr>
              <w:spacing w:after="0"/>
              <w:rPr>
                <w:rFonts w:ascii="Gadugi" w:hAnsi="Gadugi"/>
              </w:rPr>
            </w:pPr>
            <w:r w:rsidRPr="00475418">
              <w:rPr>
                <w:rFonts w:ascii="Gadugi" w:hAnsi="Gadugi"/>
              </w:rPr>
              <w:t>3.1</w:t>
            </w:r>
          </w:p>
        </w:tc>
        <w:tc>
          <w:tcPr>
            <w:tcW w:w="1842" w:type="dxa"/>
          </w:tcPr>
          <w:p w14:paraId="15FD0BA8" w14:textId="77777777" w:rsidR="00475418" w:rsidRPr="00475418" w:rsidRDefault="00475418" w:rsidP="00475418">
            <w:pPr>
              <w:spacing w:after="0"/>
              <w:rPr>
                <w:rFonts w:ascii="Gadugi" w:hAnsi="Gadugi"/>
                <w:b/>
              </w:rPr>
            </w:pPr>
            <w:r w:rsidRPr="00475418">
              <w:rPr>
                <w:rFonts w:ascii="Gadugi" w:hAnsi="Gadugi"/>
                <w:b/>
              </w:rPr>
              <w:t>BRP / CC</w:t>
            </w:r>
          </w:p>
        </w:tc>
        <w:tc>
          <w:tcPr>
            <w:tcW w:w="7655" w:type="dxa"/>
          </w:tcPr>
          <w:p w14:paraId="27B4DEE9" w14:textId="77777777" w:rsidR="00475418" w:rsidRPr="00475418" w:rsidRDefault="00475418" w:rsidP="0091056C">
            <w:pPr>
              <w:numPr>
                <w:ilvl w:val="0"/>
                <w:numId w:val="44"/>
              </w:numPr>
              <w:spacing w:after="0" w:line="276" w:lineRule="auto"/>
              <w:jc w:val="both"/>
              <w:rPr>
                <w:rFonts w:ascii="Gadugi" w:hAnsi="Gadugi"/>
              </w:rPr>
            </w:pPr>
            <w:r w:rsidRPr="00475418">
              <w:rPr>
                <w:rFonts w:ascii="Gadugi" w:hAnsi="Gadugi"/>
              </w:rPr>
              <w:t>Facilitation to community for planning and execution of livelihood activities</w:t>
            </w:r>
          </w:p>
          <w:p w14:paraId="60D850EE" w14:textId="77777777" w:rsidR="00475418" w:rsidRPr="00475418" w:rsidRDefault="00475418" w:rsidP="0091056C">
            <w:pPr>
              <w:numPr>
                <w:ilvl w:val="0"/>
                <w:numId w:val="44"/>
              </w:numPr>
              <w:spacing w:after="0" w:line="276" w:lineRule="auto"/>
              <w:jc w:val="both"/>
              <w:rPr>
                <w:rFonts w:ascii="Gadugi" w:hAnsi="Gadugi"/>
              </w:rPr>
            </w:pPr>
            <w:r w:rsidRPr="00475418">
              <w:rPr>
                <w:rFonts w:ascii="Gadugi" w:hAnsi="Gadugi"/>
              </w:rPr>
              <w:t xml:space="preserve">Plan and Conduct training of CRPs </w:t>
            </w:r>
          </w:p>
          <w:p w14:paraId="65A5B4D1" w14:textId="77777777" w:rsidR="00475418" w:rsidRPr="00475418" w:rsidRDefault="00475418" w:rsidP="0091056C">
            <w:pPr>
              <w:numPr>
                <w:ilvl w:val="0"/>
                <w:numId w:val="44"/>
              </w:numPr>
              <w:spacing w:after="0" w:line="276" w:lineRule="auto"/>
              <w:jc w:val="both"/>
              <w:rPr>
                <w:rFonts w:ascii="Gadugi" w:hAnsi="Gadugi"/>
              </w:rPr>
            </w:pPr>
            <w:r w:rsidRPr="00475418">
              <w:rPr>
                <w:rFonts w:ascii="Gadugi" w:hAnsi="Gadugi"/>
              </w:rPr>
              <w:t>Support and handhold Master CRPs / ICRPs</w:t>
            </w:r>
          </w:p>
          <w:p w14:paraId="2116A785" w14:textId="77777777" w:rsidR="00475418" w:rsidRPr="00475418" w:rsidRDefault="00475418" w:rsidP="0091056C">
            <w:pPr>
              <w:numPr>
                <w:ilvl w:val="0"/>
                <w:numId w:val="44"/>
              </w:numPr>
              <w:spacing w:after="0" w:line="276" w:lineRule="auto"/>
              <w:jc w:val="both"/>
              <w:rPr>
                <w:rFonts w:ascii="Gadugi" w:hAnsi="Gadugi"/>
              </w:rPr>
            </w:pPr>
            <w:r w:rsidRPr="00475418">
              <w:rPr>
                <w:rFonts w:ascii="Gadugi" w:hAnsi="Gadugi"/>
              </w:rPr>
              <w:t>Collecting data and reporting to BMMU/DMMU</w:t>
            </w:r>
          </w:p>
          <w:p w14:paraId="7D255AE0" w14:textId="77777777" w:rsidR="00475418" w:rsidRPr="00475418" w:rsidRDefault="00475418" w:rsidP="0091056C">
            <w:pPr>
              <w:numPr>
                <w:ilvl w:val="0"/>
                <w:numId w:val="44"/>
              </w:numPr>
              <w:spacing w:after="0" w:line="276" w:lineRule="auto"/>
              <w:jc w:val="both"/>
              <w:rPr>
                <w:rFonts w:ascii="Gadugi" w:hAnsi="Gadugi"/>
              </w:rPr>
            </w:pPr>
            <w:r w:rsidRPr="00475418">
              <w:rPr>
                <w:rFonts w:ascii="Gadugi" w:hAnsi="Gadugi"/>
              </w:rPr>
              <w:t xml:space="preserve">Develop an understanding on Livelihood Planning process  </w:t>
            </w:r>
          </w:p>
          <w:p w14:paraId="1D1C411B" w14:textId="77777777" w:rsidR="00475418" w:rsidRPr="00475418" w:rsidRDefault="00475418" w:rsidP="0091056C">
            <w:pPr>
              <w:numPr>
                <w:ilvl w:val="0"/>
                <w:numId w:val="44"/>
              </w:numPr>
              <w:spacing w:after="0" w:line="276" w:lineRule="auto"/>
              <w:jc w:val="both"/>
              <w:rPr>
                <w:rFonts w:ascii="Gadugi" w:hAnsi="Gadugi"/>
              </w:rPr>
            </w:pPr>
            <w:r w:rsidRPr="00475418">
              <w:rPr>
                <w:rFonts w:ascii="Gadugi" w:hAnsi="Gadugi"/>
              </w:rPr>
              <w:t>Vision Building of CLF Leadership for themselves, CLF members, vision on livelihoods and Articulation of Goal and Role</w:t>
            </w:r>
          </w:p>
          <w:p w14:paraId="5FFA7ADA" w14:textId="77777777" w:rsidR="00475418" w:rsidRPr="00475418" w:rsidRDefault="00475418" w:rsidP="0091056C">
            <w:pPr>
              <w:numPr>
                <w:ilvl w:val="0"/>
                <w:numId w:val="44"/>
              </w:numPr>
              <w:spacing w:after="0" w:line="276" w:lineRule="auto"/>
              <w:jc w:val="both"/>
              <w:rPr>
                <w:rFonts w:ascii="Gadugi" w:hAnsi="Gadugi"/>
              </w:rPr>
            </w:pPr>
            <w:r w:rsidRPr="00475418">
              <w:rPr>
                <w:rFonts w:ascii="Gadugi" w:hAnsi="Gadugi"/>
              </w:rPr>
              <w:t>To enhance the role of CLF in VPRP planning, monitoring and follow-up</w:t>
            </w:r>
          </w:p>
          <w:p w14:paraId="2747F96E" w14:textId="77777777" w:rsidR="00475418" w:rsidRPr="00475418" w:rsidRDefault="00475418" w:rsidP="0091056C">
            <w:pPr>
              <w:numPr>
                <w:ilvl w:val="0"/>
                <w:numId w:val="44"/>
              </w:numPr>
              <w:spacing w:after="0" w:line="276" w:lineRule="auto"/>
              <w:jc w:val="both"/>
              <w:rPr>
                <w:rFonts w:ascii="Gadugi" w:hAnsi="Gadugi"/>
              </w:rPr>
            </w:pPr>
            <w:r w:rsidRPr="00475418">
              <w:rPr>
                <w:rFonts w:ascii="Gadugi" w:hAnsi="Gadugi"/>
              </w:rPr>
              <w:t xml:space="preserve">To know the usage of Baseline Income Assessment and VPRP Applications </w:t>
            </w:r>
          </w:p>
          <w:p w14:paraId="0F38AA96" w14:textId="77777777" w:rsidR="00475418" w:rsidRPr="00475418" w:rsidRDefault="00475418" w:rsidP="0091056C">
            <w:pPr>
              <w:numPr>
                <w:ilvl w:val="0"/>
                <w:numId w:val="44"/>
              </w:numPr>
              <w:spacing w:after="0" w:line="276" w:lineRule="auto"/>
              <w:jc w:val="both"/>
              <w:rPr>
                <w:rFonts w:ascii="Gadugi" w:hAnsi="Gadugi"/>
              </w:rPr>
            </w:pPr>
            <w:r w:rsidRPr="00475418">
              <w:rPr>
                <w:rFonts w:ascii="Gadugi" w:hAnsi="Gadugi"/>
              </w:rPr>
              <w:t xml:space="preserve">To support in the preparation of BLP and BIP </w:t>
            </w:r>
          </w:p>
          <w:p w14:paraId="0BF4E3C2" w14:textId="77777777" w:rsidR="00475418" w:rsidRPr="00475418" w:rsidRDefault="00475418" w:rsidP="0091056C">
            <w:pPr>
              <w:numPr>
                <w:ilvl w:val="0"/>
                <w:numId w:val="44"/>
              </w:numPr>
              <w:spacing w:after="0" w:line="276" w:lineRule="auto"/>
              <w:jc w:val="both"/>
              <w:rPr>
                <w:rFonts w:ascii="Gadugi" w:hAnsi="Gadugi"/>
              </w:rPr>
            </w:pPr>
            <w:r w:rsidRPr="00475418">
              <w:rPr>
                <w:rFonts w:ascii="Gadugi" w:hAnsi="Gadugi"/>
              </w:rPr>
              <w:t>Support CLFs in consolidation of VO plans and submission in GPDP</w:t>
            </w:r>
          </w:p>
          <w:p w14:paraId="4CD243D8" w14:textId="77777777" w:rsidR="00475418" w:rsidRPr="00475418" w:rsidRDefault="00475418" w:rsidP="0091056C">
            <w:pPr>
              <w:numPr>
                <w:ilvl w:val="0"/>
                <w:numId w:val="44"/>
              </w:numPr>
              <w:spacing w:after="0" w:line="276" w:lineRule="auto"/>
              <w:jc w:val="both"/>
              <w:rPr>
                <w:rFonts w:ascii="Gadugi" w:hAnsi="Gadugi"/>
              </w:rPr>
            </w:pPr>
            <w:r w:rsidRPr="00475418">
              <w:rPr>
                <w:rFonts w:ascii="Gadugi" w:hAnsi="Gadugi"/>
              </w:rPr>
              <w:t>Support CLF for Follow up with line departments for scheme access; coordinate with BMMU for resource deployment for CLFs and support CLFs in coordination with banks for credit access for SHG members</w:t>
            </w:r>
          </w:p>
          <w:p w14:paraId="3981A26A" w14:textId="77777777" w:rsidR="00475418" w:rsidRPr="00475418" w:rsidRDefault="00475418" w:rsidP="0091056C">
            <w:pPr>
              <w:numPr>
                <w:ilvl w:val="0"/>
                <w:numId w:val="44"/>
              </w:numPr>
              <w:spacing w:after="0" w:line="276" w:lineRule="auto"/>
              <w:jc w:val="both"/>
              <w:rPr>
                <w:rFonts w:ascii="Gadugi" w:hAnsi="Gadugi"/>
              </w:rPr>
            </w:pPr>
            <w:r w:rsidRPr="00475418">
              <w:rPr>
                <w:rFonts w:ascii="Gadugi" w:hAnsi="Gadugi"/>
              </w:rPr>
              <w:t>Support in Convergence with line departments</w:t>
            </w:r>
          </w:p>
        </w:tc>
      </w:tr>
      <w:tr w:rsidR="00475418" w:rsidRPr="00475418" w14:paraId="6156052F" w14:textId="77777777" w:rsidTr="00051046">
        <w:tc>
          <w:tcPr>
            <w:tcW w:w="710" w:type="dxa"/>
          </w:tcPr>
          <w:p w14:paraId="726FDF04" w14:textId="77777777" w:rsidR="00475418" w:rsidRPr="00475418" w:rsidRDefault="00475418" w:rsidP="00475418">
            <w:pPr>
              <w:spacing w:after="0"/>
              <w:rPr>
                <w:rFonts w:ascii="Gadugi" w:hAnsi="Gadugi"/>
              </w:rPr>
            </w:pPr>
            <w:r w:rsidRPr="00475418">
              <w:rPr>
                <w:rFonts w:ascii="Gadugi" w:hAnsi="Gadugi"/>
              </w:rPr>
              <w:t>3.2</w:t>
            </w:r>
          </w:p>
        </w:tc>
        <w:tc>
          <w:tcPr>
            <w:tcW w:w="1842" w:type="dxa"/>
          </w:tcPr>
          <w:p w14:paraId="48CBA3D9" w14:textId="77777777" w:rsidR="00475418" w:rsidRPr="00475418" w:rsidRDefault="00475418" w:rsidP="00475418">
            <w:pPr>
              <w:spacing w:after="0"/>
              <w:rPr>
                <w:rFonts w:ascii="Gadugi" w:hAnsi="Gadugi"/>
                <w:b/>
              </w:rPr>
            </w:pPr>
            <w:r w:rsidRPr="00475418">
              <w:rPr>
                <w:rFonts w:ascii="Gadugi" w:hAnsi="Gadugi"/>
                <w:b/>
              </w:rPr>
              <w:t xml:space="preserve">CRP </w:t>
            </w:r>
          </w:p>
        </w:tc>
        <w:tc>
          <w:tcPr>
            <w:tcW w:w="7655" w:type="dxa"/>
          </w:tcPr>
          <w:p w14:paraId="47599E5D" w14:textId="77777777" w:rsidR="00475418" w:rsidRPr="00475418" w:rsidRDefault="00475418" w:rsidP="0091056C">
            <w:pPr>
              <w:numPr>
                <w:ilvl w:val="0"/>
                <w:numId w:val="49"/>
              </w:numPr>
              <w:spacing w:after="0" w:line="240" w:lineRule="auto"/>
              <w:jc w:val="both"/>
              <w:rPr>
                <w:rFonts w:ascii="Gadugi" w:hAnsi="Gadugi"/>
                <w:color w:val="222222"/>
                <w:highlight w:val="white"/>
              </w:rPr>
            </w:pPr>
            <w:r w:rsidRPr="00475418">
              <w:rPr>
                <w:rFonts w:ascii="Gadugi" w:hAnsi="Gadugi"/>
              </w:rPr>
              <w:t>Regular meeting with community</w:t>
            </w:r>
          </w:p>
          <w:p w14:paraId="541D2A27" w14:textId="77777777" w:rsidR="00475418" w:rsidRPr="00475418" w:rsidRDefault="00475418" w:rsidP="0091056C">
            <w:pPr>
              <w:numPr>
                <w:ilvl w:val="0"/>
                <w:numId w:val="49"/>
              </w:numPr>
              <w:spacing w:after="0" w:line="240" w:lineRule="auto"/>
              <w:jc w:val="both"/>
              <w:rPr>
                <w:rFonts w:ascii="Gadugi" w:hAnsi="Gadugi"/>
                <w:color w:val="222222"/>
                <w:highlight w:val="white"/>
              </w:rPr>
            </w:pPr>
            <w:r w:rsidRPr="00475418">
              <w:rPr>
                <w:rFonts w:ascii="Gadugi" w:hAnsi="Gadugi"/>
              </w:rPr>
              <w:t>Group formation</w:t>
            </w:r>
          </w:p>
          <w:p w14:paraId="7DE7083C" w14:textId="77777777" w:rsidR="00475418" w:rsidRPr="00475418" w:rsidRDefault="00475418" w:rsidP="0091056C">
            <w:pPr>
              <w:numPr>
                <w:ilvl w:val="0"/>
                <w:numId w:val="49"/>
              </w:numPr>
              <w:spacing w:after="0" w:line="240" w:lineRule="auto"/>
              <w:jc w:val="both"/>
              <w:rPr>
                <w:rFonts w:ascii="Gadugi" w:hAnsi="Gadugi"/>
                <w:color w:val="222222"/>
                <w:highlight w:val="white"/>
              </w:rPr>
            </w:pPr>
            <w:r w:rsidRPr="00475418">
              <w:rPr>
                <w:rFonts w:ascii="Gadugi" w:hAnsi="Gadugi"/>
              </w:rPr>
              <w:t>Technology transfer to community</w:t>
            </w:r>
          </w:p>
          <w:p w14:paraId="2333DF7C" w14:textId="77777777" w:rsidR="00475418" w:rsidRPr="00475418" w:rsidRDefault="00475418" w:rsidP="0091056C">
            <w:pPr>
              <w:numPr>
                <w:ilvl w:val="0"/>
                <w:numId w:val="49"/>
              </w:numPr>
              <w:spacing w:after="0" w:line="240" w:lineRule="auto"/>
              <w:jc w:val="both"/>
              <w:rPr>
                <w:rFonts w:ascii="Gadugi" w:hAnsi="Gadugi"/>
                <w:color w:val="222222"/>
                <w:highlight w:val="white"/>
              </w:rPr>
            </w:pPr>
            <w:r w:rsidRPr="00475418">
              <w:rPr>
                <w:rFonts w:ascii="Gadugi" w:hAnsi="Gadugi"/>
              </w:rPr>
              <w:t>Reporting to BMMU</w:t>
            </w:r>
          </w:p>
          <w:p w14:paraId="18114AED" w14:textId="77777777" w:rsidR="00475418" w:rsidRPr="00475418" w:rsidRDefault="00475418" w:rsidP="0091056C">
            <w:pPr>
              <w:numPr>
                <w:ilvl w:val="0"/>
                <w:numId w:val="49"/>
              </w:numPr>
              <w:spacing w:after="0" w:line="240" w:lineRule="auto"/>
              <w:jc w:val="both"/>
              <w:rPr>
                <w:rFonts w:ascii="Gadugi" w:hAnsi="Gadugi"/>
                <w:color w:val="222222"/>
                <w:highlight w:val="white"/>
              </w:rPr>
            </w:pPr>
            <w:r w:rsidRPr="00475418">
              <w:rPr>
                <w:rFonts w:ascii="Gadugi" w:hAnsi="Gadugi"/>
              </w:rPr>
              <w:lastRenderedPageBreak/>
              <w:t xml:space="preserve">Orient the VOs on LakhpatiMahila Livelihoods initiative and support them in Conducting livelihood assessment, gap analysis and plan preparation for SHG members </w:t>
            </w:r>
          </w:p>
          <w:p w14:paraId="6A742662" w14:textId="77777777" w:rsidR="00475418" w:rsidRPr="00475418" w:rsidRDefault="00475418" w:rsidP="0091056C">
            <w:pPr>
              <w:numPr>
                <w:ilvl w:val="0"/>
                <w:numId w:val="49"/>
              </w:numPr>
              <w:spacing w:after="0" w:line="240" w:lineRule="auto"/>
              <w:jc w:val="both"/>
              <w:rPr>
                <w:rFonts w:ascii="Gadugi" w:hAnsi="Gadugi"/>
              </w:rPr>
            </w:pPr>
            <w:r w:rsidRPr="00475418">
              <w:rPr>
                <w:rFonts w:ascii="Gadugi" w:hAnsi="Gadugi"/>
              </w:rPr>
              <w:t>Orient SHG members for participation in demand generation for VPRP</w:t>
            </w:r>
          </w:p>
          <w:p w14:paraId="04F177F7" w14:textId="77777777" w:rsidR="00475418" w:rsidRPr="00475418" w:rsidRDefault="00475418" w:rsidP="0091056C">
            <w:pPr>
              <w:numPr>
                <w:ilvl w:val="0"/>
                <w:numId w:val="49"/>
              </w:numPr>
              <w:spacing w:after="0" w:line="240" w:lineRule="auto"/>
              <w:jc w:val="both"/>
              <w:rPr>
                <w:rFonts w:ascii="Gadugi" w:hAnsi="Gadugi"/>
              </w:rPr>
            </w:pPr>
            <w:r w:rsidRPr="00475418">
              <w:rPr>
                <w:rFonts w:ascii="Gadugi" w:hAnsi="Gadugi"/>
              </w:rPr>
              <w:t>Identification of SHG members for various activities: AEP, Organic, Livestock, PGs/ PEs/ IFC etc</w:t>
            </w:r>
          </w:p>
          <w:p w14:paraId="3E93E398" w14:textId="77777777" w:rsidR="00475418" w:rsidRPr="00475418" w:rsidRDefault="00475418" w:rsidP="0091056C">
            <w:pPr>
              <w:numPr>
                <w:ilvl w:val="0"/>
                <w:numId w:val="49"/>
              </w:numPr>
              <w:spacing w:after="0" w:line="240" w:lineRule="auto"/>
              <w:jc w:val="both"/>
              <w:rPr>
                <w:rFonts w:ascii="Gadugi" w:hAnsi="Gadugi"/>
              </w:rPr>
            </w:pPr>
            <w:r w:rsidRPr="00475418">
              <w:rPr>
                <w:rFonts w:ascii="Gadugi" w:hAnsi="Gadugi"/>
              </w:rPr>
              <w:t>Conducting Farmer Field Schools and PashuPathshalas</w:t>
            </w:r>
          </w:p>
          <w:p w14:paraId="4A8F2625" w14:textId="77777777" w:rsidR="00475418" w:rsidRPr="00475418" w:rsidRDefault="00475418" w:rsidP="0091056C">
            <w:pPr>
              <w:numPr>
                <w:ilvl w:val="0"/>
                <w:numId w:val="49"/>
              </w:numPr>
              <w:spacing w:after="0" w:line="240" w:lineRule="auto"/>
              <w:jc w:val="both"/>
              <w:rPr>
                <w:rFonts w:ascii="Gadugi" w:hAnsi="Gadugi"/>
              </w:rPr>
            </w:pPr>
            <w:r w:rsidRPr="00475418">
              <w:rPr>
                <w:rFonts w:ascii="Gadugi" w:hAnsi="Gadugi"/>
              </w:rPr>
              <w:t>Plan and Conduct Capacity Building of SHG members</w:t>
            </w:r>
          </w:p>
          <w:p w14:paraId="70B730CE" w14:textId="77777777" w:rsidR="00475418" w:rsidRPr="00475418" w:rsidRDefault="00475418" w:rsidP="0091056C">
            <w:pPr>
              <w:numPr>
                <w:ilvl w:val="0"/>
                <w:numId w:val="49"/>
              </w:numPr>
              <w:spacing w:after="0" w:line="240" w:lineRule="auto"/>
              <w:jc w:val="both"/>
              <w:rPr>
                <w:rFonts w:ascii="Gadugi" w:hAnsi="Gadugi"/>
              </w:rPr>
            </w:pPr>
            <w:r w:rsidRPr="00475418">
              <w:rPr>
                <w:rFonts w:ascii="Gadugi" w:hAnsi="Gadugi"/>
              </w:rPr>
              <w:t>On field support for adoption of practices as per selected livelihoods activities of SHG members</w:t>
            </w:r>
          </w:p>
          <w:p w14:paraId="3ED84719" w14:textId="77777777" w:rsidR="00475418" w:rsidRPr="00475418" w:rsidRDefault="00475418" w:rsidP="0091056C">
            <w:pPr>
              <w:numPr>
                <w:ilvl w:val="0"/>
                <w:numId w:val="49"/>
              </w:numPr>
              <w:spacing w:after="0" w:line="240" w:lineRule="auto"/>
              <w:jc w:val="both"/>
              <w:rPr>
                <w:rFonts w:ascii="Gadugi" w:hAnsi="Gadugi"/>
              </w:rPr>
            </w:pPr>
            <w:r w:rsidRPr="00475418">
              <w:rPr>
                <w:rFonts w:ascii="Gadugi" w:hAnsi="Gadugi"/>
              </w:rPr>
              <w:t>Provide support in field level data collection and information seeding in applications</w:t>
            </w:r>
          </w:p>
          <w:p w14:paraId="0A2C5217" w14:textId="77777777" w:rsidR="00475418" w:rsidRPr="00475418" w:rsidRDefault="00475418" w:rsidP="0091056C">
            <w:pPr>
              <w:numPr>
                <w:ilvl w:val="0"/>
                <w:numId w:val="49"/>
              </w:numPr>
              <w:spacing w:after="0" w:line="240" w:lineRule="auto"/>
              <w:rPr>
                <w:rFonts w:ascii="Gadugi" w:hAnsi="Gadugi"/>
              </w:rPr>
            </w:pPr>
            <w:r w:rsidRPr="00475418">
              <w:rPr>
                <w:rFonts w:ascii="Gadugi" w:hAnsi="Gadugi"/>
              </w:rPr>
              <w:t xml:space="preserve">Maintenance of records </w:t>
            </w:r>
          </w:p>
        </w:tc>
      </w:tr>
      <w:tr w:rsidR="00475418" w:rsidRPr="00475418" w14:paraId="42148B2C" w14:textId="77777777" w:rsidTr="00051046">
        <w:tc>
          <w:tcPr>
            <w:tcW w:w="710" w:type="dxa"/>
          </w:tcPr>
          <w:p w14:paraId="3C11CB32" w14:textId="77777777" w:rsidR="00475418" w:rsidRPr="00475418" w:rsidRDefault="00475418" w:rsidP="00475418">
            <w:pPr>
              <w:spacing w:after="0"/>
              <w:rPr>
                <w:rFonts w:ascii="Gadugi" w:hAnsi="Gadugi"/>
              </w:rPr>
            </w:pPr>
            <w:r w:rsidRPr="00475418">
              <w:rPr>
                <w:rFonts w:ascii="Gadugi" w:hAnsi="Gadugi"/>
              </w:rPr>
              <w:lastRenderedPageBreak/>
              <w:t>3.3</w:t>
            </w:r>
          </w:p>
        </w:tc>
        <w:tc>
          <w:tcPr>
            <w:tcW w:w="1842" w:type="dxa"/>
          </w:tcPr>
          <w:p w14:paraId="11ACFEF4" w14:textId="77777777" w:rsidR="00475418" w:rsidRPr="00475418" w:rsidRDefault="00475418" w:rsidP="00475418">
            <w:pPr>
              <w:spacing w:after="0"/>
              <w:rPr>
                <w:rFonts w:ascii="Gadugi" w:hAnsi="Gadugi"/>
                <w:b/>
              </w:rPr>
            </w:pPr>
            <w:r w:rsidRPr="00475418">
              <w:rPr>
                <w:rFonts w:ascii="Gadugi" w:hAnsi="Gadugi"/>
                <w:b/>
              </w:rPr>
              <w:t xml:space="preserve">VCA </w:t>
            </w:r>
          </w:p>
        </w:tc>
        <w:tc>
          <w:tcPr>
            <w:tcW w:w="7655" w:type="dxa"/>
          </w:tcPr>
          <w:p w14:paraId="34BD9C8D" w14:textId="77777777" w:rsidR="00475418" w:rsidRPr="00475418" w:rsidRDefault="00475418" w:rsidP="0091056C">
            <w:pPr>
              <w:numPr>
                <w:ilvl w:val="0"/>
                <w:numId w:val="41"/>
              </w:numPr>
              <w:spacing w:after="0" w:line="240" w:lineRule="auto"/>
              <w:jc w:val="both"/>
              <w:rPr>
                <w:rFonts w:ascii="Gadugi" w:hAnsi="Gadugi"/>
                <w:color w:val="222222"/>
                <w:highlight w:val="white"/>
              </w:rPr>
            </w:pPr>
            <w:r w:rsidRPr="00475418">
              <w:rPr>
                <w:rFonts w:ascii="Gadugi" w:hAnsi="Gadugi"/>
                <w:color w:val="222222"/>
                <w:highlight w:val="white"/>
              </w:rPr>
              <w:t>Participating in livelihood interventions</w:t>
            </w:r>
          </w:p>
          <w:p w14:paraId="692B92C1" w14:textId="77777777" w:rsidR="00475418" w:rsidRPr="00475418" w:rsidRDefault="00475418" w:rsidP="0091056C">
            <w:pPr>
              <w:numPr>
                <w:ilvl w:val="0"/>
                <w:numId w:val="41"/>
              </w:numPr>
              <w:spacing w:after="0" w:line="240" w:lineRule="auto"/>
              <w:jc w:val="both"/>
              <w:rPr>
                <w:rFonts w:ascii="Gadugi" w:hAnsi="Gadugi"/>
                <w:color w:val="222222"/>
                <w:highlight w:val="white"/>
              </w:rPr>
            </w:pPr>
            <w:r w:rsidRPr="00475418">
              <w:rPr>
                <w:rFonts w:ascii="Gadugi" w:hAnsi="Gadugi"/>
                <w:color w:val="222222"/>
                <w:highlight w:val="white"/>
              </w:rPr>
              <w:t>Spread knowledge to others</w:t>
            </w:r>
          </w:p>
          <w:p w14:paraId="47A9E588" w14:textId="77777777" w:rsidR="00475418" w:rsidRPr="00475418" w:rsidRDefault="00475418" w:rsidP="0091056C">
            <w:pPr>
              <w:numPr>
                <w:ilvl w:val="0"/>
                <w:numId w:val="41"/>
              </w:numPr>
              <w:spacing w:after="0" w:line="240" w:lineRule="auto"/>
              <w:jc w:val="both"/>
              <w:rPr>
                <w:rFonts w:ascii="Gadugi" w:hAnsi="Gadugi"/>
                <w:color w:val="222222"/>
                <w:highlight w:val="white"/>
              </w:rPr>
            </w:pPr>
            <w:r w:rsidRPr="00475418">
              <w:rPr>
                <w:rFonts w:ascii="Gadugi" w:hAnsi="Gadugi"/>
                <w:color w:val="222222"/>
                <w:highlight w:val="white"/>
              </w:rPr>
              <w:t>Providing door step agriculture input</w:t>
            </w:r>
          </w:p>
          <w:p w14:paraId="5BD77011" w14:textId="77777777" w:rsidR="00475418" w:rsidRPr="00475418" w:rsidRDefault="00475418" w:rsidP="0091056C">
            <w:pPr>
              <w:numPr>
                <w:ilvl w:val="0"/>
                <w:numId w:val="41"/>
              </w:numPr>
              <w:spacing w:after="0" w:line="240" w:lineRule="auto"/>
              <w:jc w:val="both"/>
              <w:rPr>
                <w:rFonts w:ascii="Gadugi" w:hAnsi="Gadugi"/>
                <w:color w:val="222222"/>
                <w:highlight w:val="white"/>
              </w:rPr>
            </w:pPr>
            <w:r w:rsidRPr="00475418">
              <w:rPr>
                <w:rFonts w:ascii="Gadugi" w:hAnsi="Gadugi"/>
                <w:color w:val="222222"/>
                <w:highlight w:val="white"/>
              </w:rPr>
              <w:t>Support in selling Ag. produce at better price</w:t>
            </w:r>
          </w:p>
          <w:p w14:paraId="72F317F6" w14:textId="77777777" w:rsidR="00475418" w:rsidRPr="00475418" w:rsidRDefault="00475418" w:rsidP="0091056C">
            <w:pPr>
              <w:numPr>
                <w:ilvl w:val="0"/>
                <w:numId w:val="41"/>
              </w:numPr>
              <w:spacing w:after="0" w:line="240" w:lineRule="auto"/>
              <w:jc w:val="both"/>
              <w:rPr>
                <w:rFonts w:ascii="Gadugi" w:hAnsi="Gadugi"/>
                <w:color w:val="222222"/>
                <w:highlight w:val="white"/>
              </w:rPr>
            </w:pPr>
            <w:r w:rsidRPr="00475418">
              <w:rPr>
                <w:rFonts w:ascii="Gadugi" w:hAnsi="Gadugi"/>
                <w:color w:val="222222"/>
                <w:highlight w:val="white"/>
              </w:rPr>
              <w:t xml:space="preserve">Krishi Sakhi/ Udyog Sakhis / PashuSakhis / iCRPs / MCRPs etc can act as a </w:t>
            </w:r>
            <w:r w:rsidRPr="00475418">
              <w:rPr>
                <w:rFonts w:ascii="Gadugi" w:hAnsi="Gadugi"/>
                <w:b/>
                <w:color w:val="222222"/>
                <w:highlight w:val="white"/>
              </w:rPr>
              <w:t>value chain enabler</w:t>
            </w:r>
            <w:r w:rsidRPr="00475418">
              <w:rPr>
                <w:rFonts w:ascii="Gadugi" w:hAnsi="Gadugi"/>
                <w:color w:val="222222"/>
                <w:highlight w:val="white"/>
              </w:rPr>
              <w:t xml:space="preserve"> and shall be trained on building perspectives, planning for diversification, creating an activity calendar based on local resource availability. </w:t>
            </w:r>
          </w:p>
          <w:p w14:paraId="72EB25C2" w14:textId="77777777" w:rsidR="00475418" w:rsidRPr="00475418" w:rsidRDefault="00475418" w:rsidP="0091056C">
            <w:pPr>
              <w:numPr>
                <w:ilvl w:val="0"/>
                <w:numId w:val="41"/>
              </w:numPr>
              <w:spacing w:after="0" w:line="240" w:lineRule="auto"/>
              <w:jc w:val="both"/>
              <w:rPr>
                <w:rFonts w:ascii="Gadugi" w:hAnsi="Gadugi"/>
                <w:color w:val="222222"/>
                <w:highlight w:val="white"/>
              </w:rPr>
            </w:pPr>
            <w:r w:rsidRPr="00475418">
              <w:rPr>
                <w:rFonts w:ascii="Gadugi" w:hAnsi="Gadugi"/>
                <w:color w:val="222222"/>
                <w:highlight w:val="white"/>
              </w:rPr>
              <w:t>She can be capacitated to function as the linking point between value chain actors and SHG members.</w:t>
            </w:r>
          </w:p>
        </w:tc>
      </w:tr>
      <w:tr w:rsidR="00475418" w:rsidRPr="00475418" w14:paraId="5605AD55" w14:textId="77777777" w:rsidTr="00051046">
        <w:tc>
          <w:tcPr>
            <w:tcW w:w="710" w:type="dxa"/>
          </w:tcPr>
          <w:p w14:paraId="292BEF07" w14:textId="77777777" w:rsidR="00475418" w:rsidRPr="00475418" w:rsidRDefault="00475418" w:rsidP="00475418">
            <w:pPr>
              <w:spacing w:after="0"/>
              <w:rPr>
                <w:rFonts w:ascii="Gadugi" w:hAnsi="Gadugi"/>
              </w:rPr>
            </w:pPr>
            <w:r w:rsidRPr="00475418">
              <w:rPr>
                <w:rFonts w:ascii="Gadugi" w:hAnsi="Gadugi"/>
              </w:rPr>
              <w:t>3.4</w:t>
            </w:r>
          </w:p>
        </w:tc>
        <w:tc>
          <w:tcPr>
            <w:tcW w:w="1842" w:type="dxa"/>
          </w:tcPr>
          <w:p w14:paraId="157DA36E" w14:textId="77777777" w:rsidR="00475418" w:rsidRPr="00475418" w:rsidRDefault="00475418" w:rsidP="00475418">
            <w:pPr>
              <w:spacing w:after="0"/>
              <w:rPr>
                <w:rFonts w:ascii="Gadugi" w:hAnsi="Gadugi"/>
                <w:b/>
              </w:rPr>
            </w:pPr>
            <w:r w:rsidRPr="00475418">
              <w:rPr>
                <w:rFonts w:ascii="Gadugi" w:hAnsi="Gadugi"/>
                <w:b/>
              </w:rPr>
              <w:t>Udyog Mitra</w:t>
            </w:r>
          </w:p>
        </w:tc>
        <w:tc>
          <w:tcPr>
            <w:tcW w:w="7655" w:type="dxa"/>
          </w:tcPr>
          <w:p w14:paraId="0FF37C2B" w14:textId="77777777" w:rsidR="00475418" w:rsidRPr="00475418" w:rsidRDefault="00475418" w:rsidP="0091056C">
            <w:pPr>
              <w:pStyle w:val="ListParagraph"/>
              <w:numPr>
                <w:ilvl w:val="0"/>
                <w:numId w:val="56"/>
              </w:numPr>
              <w:spacing w:after="0" w:line="240" w:lineRule="auto"/>
              <w:rPr>
                <w:rFonts w:ascii="Gadugi" w:hAnsi="Gadugi" w:cs="Arial"/>
              </w:rPr>
            </w:pPr>
            <w:r w:rsidRPr="00475418">
              <w:rPr>
                <w:rFonts w:ascii="Gadugi" w:hAnsi="Gadugi" w:cs="Arial"/>
              </w:rPr>
              <w:t xml:space="preserve">Identification of potential commodities for farm-gate value addition, </w:t>
            </w:r>
          </w:p>
          <w:p w14:paraId="0AEF42DC" w14:textId="77777777" w:rsidR="00475418" w:rsidRPr="00475418" w:rsidRDefault="00475418" w:rsidP="0091056C">
            <w:pPr>
              <w:pStyle w:val="ListParagraph"/>
              <w:numPr>
                <w:ilvl w:val="0"/>
                <w:numId w:val="56"/>
              </w:numPr>
              <w:spacing w:after="0" w:line="240" w:lineRule="auto"/>
              <w:rPr>
                <w:rFonts w:ascii="Gadugi" w:hAnsi="Gadugi" w:cs="Arial"/>
              </w:rPr>
            </w:pPr>
            <w:r w:rsidRPr="00475418">
              <w:rPr>
                <w:rFonts w:ascii="Gadugi" w:hAnsi="Gadugi" w:cs="Arial"/>
              </w:rPr>
              <w:t>Promotion of producers’ collectives</w:t>
            </w:r>
          </w:p>
          <w:p w14:paraId="17E49F1B" w14:textId="77777777" w:rsidR="00475418" w:rsidRPr="00475418" w:rsidRDefault="00475418" w:rsidP="0091056C">
            <w:pPr>
              <w:pStyle w:val="ListParagraph"/>
              <w:numPr>
                <w:ilvl w:val="0"/>
                <w:numId w:val="56"/>
              </w:numPr>
              <w:spacing w:after="0" w:line="240" w:lineRule="auto"/>
              <w:rPr>
                <w:rFonts w:ascii="Gadugi" w:hAnsi="Gadugi" w:cs="Arial"/>
              </w:rPr>
            </w:pPr>
            <w:r w:rsidRPr="00475418">
              <w:rPr>
                <w:rFonts w:ascii="Gadugi" w:hAnsi="Gadugi" w:cs="Arial"/>
              </w:rPr>
              <w:t>Aggregation and market linkages</w:t>
            </w:r>
          </w:p>
          <w:p w14:paraId="38B89697" w14:textId="77777777" w:rsidR="00475418" w:rsidRPr="00475418" w:rsidRDefault="00475418" w:rsidP="0091056C">
            <w:pPr>
              <w:pStyle w:val="ListParagraph"/>
              <w:numPr>
                <w:ilvl w:val="0"/>
                <w:numId w:val="56"/>
              </w:numPr>
              <w:spacing w:after="0" w:line="240" w:lineRule="auto"/>
              <w:rPr>
                <w:rFonts w:ascii="Gadugi" w:hAnsi="Gadugi" w:cs="Arial"/>
              </w:rPr>
            </w:pPr>
            <w:r w:rsidRPr="00475418">
              <w:rPr>
                <w:rFonts w:ascii="Gadugi" w:hAnsi="Gadugi" w:cs="Arial"/>
              </w:rPr>
              <w:t>Identification of potential producers for formation of Producers Groups</w:t>
            </w:r>
          </w:p>
          <w:p w14:paraId="1C75F926" w14:textId="77777777" w:rsidR="00475418" w:rsidRPr="00475418" w:rsidRDefault="00475418" w:rsidP="0091056C">
            <w:pPr>
              <w:pStyle w:val="ListParagraph"/>
              <w:numPr>
                <w:ilvl w:val="0"/>
                <w:numId w:val="56"/>
              </w:numPr>
              <w:spacing w:after="0" w:line="240" w:lineRule="auto"/>
              <w:rPr>
                <w:rFonts w:ascii="Gadugi" w:hAnsi="Gadugi" w:cs="Arial"/>
              </w:rPr>
            </w:pPr>
            <w:r w:rsidRPr="00475418">
              <w:rPr>
                <w:rFonts w:ascii="Gadugi" w:hAnsi="Gadugi" w:cs="Arial"/>
              </w:rPr>
              <w:t>Set up aggregation mechanism and ensuring quality control</w:t>
            </w:r>
          </w:p>
          <w:p w14:paraId="74E3D58F" w14:textId="77777777" w:rsidR="00475418" w:rsidRPr="00475418" w:rsidRDefault="00475418" w:rsidP="0091056C">
            <w:pPr>
              <w:pStyle w:val="ListParagraph"/>
              <w:numPr>
                <w:ilvl w:val="0"/>
                <w:numId w:val="56"/>
              </w:numPr>
              <w:spacing w:after="0" w:line="240" w:lineRule="auto"/>
              <w:rPr>
                <w:rFonts w:ascii="Gadugi" w:hAnsi="Gadugi" w:cs="Arial"/>
              </w:rPr>
            </w:pPr>
            <w:r w:rsidRPr="00475418">
              <w:rPr>
                <w:rFonts w:ascii="Gadugi" w:hAnsi="Gadugi" w:cs="Arial"/>
              </w:rPr>
              <w:t>Help in business plan preparation, capacity building of producers on harvest and post-harvest management of relevant commodities being dealt by the producers’ group</w:t>
            </w:r>
          </w:p>
          <w:p w14:paraId="6384B5F9" w14:textId="77777777" w:rsidR="00475418" w:rsidRPr="00475418" w:rsidRDefault="00475418" w:rsidP="0091056C">
            <w:pPr>
              <w:pStyle w:val="ListParagraph"/>
              <w:numPr>
                <w:ilvl w:val="0"/>
                <w:numId w:val="56"/>
              </w:numPr>
              <w:spacing w:after="0" w:line="240" w:lineRule="auto"/>
              <w:rPr>
                <w:rFonts w:ascii="Gadugi" w:hAnsi="Gadugi" w:cs="Arial"/>
              </w:rPr>
            </w:pPr>
            <w:r w:rsidRPr="00475418">
              <w:rPr>
                <w:rFonts w:ascii="Gadugi" w:hAnsi="Gadugi" w:cs="Arial"/>
              </w:rPr>
              <w:t xml:space="preserve">Dissemination of price information and quality specifications to the PG members, </w:t>
            </w:r>
          </w:p>
          <w:p w14:paraId="7546085E" w14:textId="77777777" w:rsidR="00475418" w:rsidRPr="00475418" w:rsidRDefault="00475418" w:rsidP="0091056C">
            <w:pPr>
              <w:pStyle w:val="ListParagraph"/>
              <w:numPr>
                <w:ilvl w:val="0"/>
                <w:numId w:val="56"/>
              </w:numPr>
              <w:spacing w:after="0" w:line="240" w:lineRule="auto"/>
              <w:rPr>
                <w:rFonts w:ascii="Gadugi" w:hAnsi="Gadugi" w:cs="Arial"/>
              </w:rPr>
            </w:pPr>
            <w:r w:rsidRPr="00475418">
              <w:rPr>
                <w:rFonts w:ascii="Gadugi" w:hAnsi="Gadugi" w:cs="Arial"/>
              </w:rPr>
              <w:t xml:space="preserve">Maintain procurement record of the members and maintaining stipulated books of records, </w:t>
            </w:r>
          </w:p>
          <w:p w14:paraId="1ABBE21B" w14:textId="77777777" w:rsidR="00475418" w:rsidRPr="00475418" w:rsidRDefault="00475418" w:rsidP="0091056C">
            <w:pPr>
              <w:pStyle w:val="ListParagraph"/>
              <w:numPr>
                <w:ilvl w:val="0"/>
                <w:numId w:val="56"/>
              </w:numPr>
              <w:spacing w:after="0" w:line="240" w:lineRule="auto"/>
              <w:rPr>
                <w:rFonts w:ascii="Gadugi" w:hAnsi="Gadugi" w:cs="Arial"/>
              </w:rPr>
            </w:pPr>
            <w:r w:rsidRPr="00475418">
              <w:rPr>
                <w:rFonts w:ascii="Gadugi" w:hAnsi="Gadugi" w:cs="Arial"/>
              </w:rPr>
              <w:t>Act as a manager of a PG for all day to day business operations of the PG</w:t>
            </w:r>
          </w:p>
          <w:p w14:paraId="34DDE546" w14:textId="77777777" w:rsidR="00475418" w:rsidRPr="00475418" w:rsidRDefault="00475418" w:rsidP="0091056C">
            <w:pPr>
              <w:pStyle w:val="ListParagraph"/>
              <w:numPr>
                <w:ilvl w:val="0"/>
                <w:numId w:val="56"/>
              </w:numPr>
              <w:spacing w:after="0" w:line="240" w:lineRule="auto"/>
              <w:rPr>
                <w:rFonts w:ascii="Gadugi" w:hAnsi="Gadugi" w:cs="Arial"/>
              </w:rPr>
            </w:pPr>
            <w:r w:rsidRPr="00475418">
              <w:rPr>
                <w:rFonts w:ascii="Gadugi" w:hAnsi="Gadugi" w:cs="Arial"/>
              </w:rPr>
              <w:t>Support planning for the next cycle of transaction</w:t>
            </w:r>
          </w:p>
          <w:p w14:paraId="3FB18280" w14:textId="77777777" w:rsidR="00475418" w:rsidRPr="00475418" w:rsidRDefault="00475418" w:rsidP="0091056C">
            <w:pPr>
              <w:pStyle w:val="ListParagraph"/>
              <w:numPr>
                <w:ilvl w:val="0"/>
                <w:numId w:val="56"/>
              </w:numPr>
              <w:spacing w:after="0" w:line="240" w:lineRule="auto"/>
              <w:rPr>
                <w:rFonts w:ascii="Gadugi" w:hAnsi="Gadugi" w:cs="Arial"/>
              </w:rPr>
            </w:pPr>
            <w:r w:rsidRPr="00475418">
              <w:rPr>
                <w:rFonts w:ascii="Gadugi" w:hAnsi="Gadugi" w:cs="Arial"/>
              </w:rPr>
              <w:t xml:space="preserve">Periodically appraise the VO on status of PG through VO Livelihoods Sub-Committee, </w:t>
            </w:r>
          </w:p>
          <w:p w14:paraId="17E83AB3" w14:textId="77777777" w:rsidR="00475418" w:rsidRPr="00475418" w:rsidRDefault="00475418" w:rsidP="0091056C">
            <w:pPr>
              <w:pStyle w:val="ListParagraph"/>
              <w:numPr>
                <w:ilvl w:val="0"/>
                <w:numId w:val="56"/>
              </w:numPr>
              <w:spacing w:after="0" w:line="240" w:lineRule="auto"/>
              <w:rPr>
                <w:rFonts w:ascii="Gadugi" w:hAnsi="Gadugi" w:cs="Arial"/>
              </w:rPr>
            </w:pPr>
            <w:r w:rsidRPr="00475418">
              <w:rPr>
                <w:rFonts w:ascii="Gadugi" w:hAnsi="Gadugi" w:cs="Arial"/>
              </w:rPr>
              <w:t>Maintenance of the books of records of the Producers Collectives</w:t>
            </w:r>
          </w:p>
          <w:p w14:paraId="4320A278" w14:textId="77777777" w:rsidR="00475418" w:rsidRPr="00475418" w:rsidRDefault="00475418" w:rsidP="0091056C">
            <w:pPr>
              <w:pStyle w:val="ListParagraph"/>
              <w:numPr>
                <w:ilvl w:val="0"/>
                <w:numId w:val="56"/>
              </w:numPr>
              <w:spacing w:after="0" w:line="240" w:lineRule="auto"/>
              <w:rPr>
                <w:rFonts w:ascii="Gadugi" w:hAnsi="Gadugi" w:cs="Arial"/>
              </w:rPr>
            </w:pPr>
            <w:r w:rsidRPr="00475418">
              <w:rPr>
                <w:rFonts w:ascii="Gadugi" w:hAnsi="Gadugi" w:cs="Arial"/>
              </w:rPr>
              <w:t>May support Producers Enterprise in management of procurement centre in the village. agri-produce, recording transactions and disbursement of proportional sale of receipt.</w:t>
            </w:r>
          </w:p>
        </w:tc>
      </w:tr>
      <w:tr w:rsidR="00475418" w:rsidRPr="00475418" w14:paraId="7856A2FC" w14:textId="77777777" w:rsidTr="00051046">
        <w:tc>
          <w:tcPr>
            <w:tcW w:w="710" w:type="dxa"/>
            <w:shd w:val="clear" w:color="auto" w:fill="D9E2F3"/>
          </w:tcPr>
          <w:p w14:paraId="32D78A9E" w14:textId="77777777" w:rsidR="00475418" w:rsidRPr="00475418" w:rsidRDefault="00475418" w:rsidP="00475418">
            <w:pPr>
              <w:spacing w:after="0"/>
              <w:rPr>
                <w:rFonts w:ascii="Gadugi" w:hAnsi="Gadugi"/>
                <w:b/>
              </w:rPr>
            </w:pPr>
            <w:bookmarkStart w:id="27" w:name="_heading=h.gjdgxs" w:colFirst="0" w:colLast="0"/>
            <w:bookmarkEnd w:id="27"/>
            <w:r w:rsidRPr="00475418">
              <w:rPr>
                <w:rFonts w:ascii="Gadugi" w:hAnsi="Gadugi"/>
                <w:b/>
              </w:rPr>
              <w:t>4</w:t>
            </w:r>
          </w:p>
        </w:tc>
        <w:tc>
          <w:tcPr>
            <w:tcW w:w="1842" w:type="dxa"/>
            <w:shd w:val="clear" w:color="auto" w:fill="D9E2F3"/>
          </w:tcPr>
          <w:p w14:paraId="11EDA917" w14:textId="77777777" w:rsidR="00475418" w:rsidRPr="00475418" w:rsidRDefault="00475418" w:rsidP="00475418">
            <w:pPr>
              <w:spacing w:after="0"/>
              <w:rPr>
                <w:rFonts w:ascii="Gadugi" w:hAnsi="Gadugi"/>
                <w:b/>
              </w:rPr>
            </w:pPr>
            <w:r w:rsidRPr="00475418">
              <w:rPr>
                <w:rFonts w:ascii="Gadugi" w:hAnsi="Gadugi"/>
                <w:b/>
              </w:rPr>
              <w:t>MGNREGS</w:t>
            </w:r>
          </w:p>
        </w:tc>
        <w:tc>
          <w:tcPr>
            <w:tcW w:w="7655" w:type="dxa"/>
            <w:shd w:val="clear" w:color="auto" w:fill="D9E2F3"/>
          </w:tcPr>
          <w:p w14:paraId="657C9B17" w14:textId="77777777" w:rsidR="00475418" w:rsidRPr="00475418" w:rsidRDefault="00475418" w:rsidP="00475418">
            <w:pPr>
              <w:spacing w:after="0"/>
              <w:rPr>
                <w:rFonts w:ascii="Gadugi" w:hAnsi="Gadugi"/>
                <w:b/>
              </w:rPr>
            </w:pPr>
          </w:p>
        </w:tc>
      </w:tr>
      <w:tr w:rsidR="00475418" w:rsidRPr="00475418" w14:paraId="7DA2290A" w14:textId="77777777" w:rsidTr="00051046">
        <w:tc>
          <w:tcPr>
            <w:tcW w:w="710" w:type="dxa"/>
          </w:tcPr>
          <w:p w14:paraId="2EB79163" w14:textId="77777777" w:rsidR="00475418" w:rsidRPr="00475418" w:rsidRDefault="00475418" w:rsidP="00475418">
            <w:pPr>
              <w:spacing w:after="0"/>
              <w:rPr>
                <w:rFonts w:ascii="Gadugi" w:hAnsi="Gadugi"/>
              </w:rPr>
            </w:pPr>
            <w:r w:rsidRPr="00475418">
              <w:rPr>
                <w:rFonts w:ascii="Gadugi" w:hAnsi="Gadugi"/>
              </w:rPr>
              <w:lastRenderedPageBreak/>
              <w:t>4.1</w:t>
            </w:r>
          </w:p>
        </w:tc>
        <w:tc>
          <w:tcPr>
            <w:tcW w:w="1842" w:type="dxa"/>
          </w:tcPr>
          <w:p w14:paraId="535155E9" w14:textId="77777777" w:rsidR="00475418" w:rsidRPr="00475418" w:rsidRDefault="00475418" w:rsidP="00475418">
            <w:pPr>
              <w:spacing w:after="0"/>
              <w:rPr>
                <w:rFonts w:ascii="Gadugi" w:hAnsi="Gadugi"/>
                <w:b/>
              </w:rPr>
            </w:pPr>
            <w:r w:rsidRPr="00475418">
              <w:rPr>
                <w:rFonts w:ascii="Gadugi" w:hAnsi="Gadugi"/>
                <w:b/>
              </w:rPr>
              <w:t>National Management Team</w:t>
            </w:r>
          </w:p>
        </w:tc>
        <w:tc>
          <w:tcPr>
            <w:tcW w:w="7655" w:type="dxa"/>
          </w:tcPr>
          <w:p w14:paraId="7259A867" w14:textId="77777777" w:rsidR="00475418" w:rsidRPr="00475418" w:rsidRDefault="00475418" w:rsidP="0091056C">
            <w:pPr>
              <w:numPr>
                <w:ilvl w:val="0"/>
                <w:numId w:val="45"/>
              </w:numPr>
              <w:spacing w:after="0" w:line="240" w:lineRule="auto"/>
              <w:rPr>
                <w:rFonts w:ascii="Gadugi" w:hAnsi="Gadugi"/>
              </w:rPr>
            </w:pPr>
            <w:r w:rsidRPr="00475418">
              <w:rPr>
                <w:rFonts w:ascii="Gadugi" w:hAnsi="Gadugi"/>
              </w:rPr>
              <w:t xml:space="preserve">Identifying outcome - based indicators of the works being taken up and tracking livelihood progress </w:t>
            </w:r>
          </w:p>
          <w:p w14:paraId="749E72AC" w14:textId="77777777" w:rsidR="00475418" w:rsidRPr="00475418" w:rsidRDefault="00475418" w:rsidP="0091056C">
            <w:pPr>
              <w:numPr>
                <w:ilvl w:val="0"/>
                <w:numId w:val="45"/>
              </w:numPr>
              <w:spacing w:after="0" w:line="240" w:lineRule="auto"/>
              <w:rPr>
                <w:rFonts w:ascii="Gadugi" w:hAnsi="Gadugi"/>
              </w:rPr>
            </w:pPr>
            <w:r w:rsidRPr="00475418">
              <w:rPr>
                <w:rFonts w:ascii="Gadugi" w:hAnsi="Gadugi"/>
              </w:rPr>
              <w:t>Issuing policy guidelines for strengthening livelihood planning and convergence</w:t>
            </w:r>
          </w:p>
        </w:tc>
      </w:tr>
      <w:tr w:rsidR="00475418" w:rsidRPr="00475418" w14:paraId="086E33D4" w14:textId="77777777" w:rsidTr="00051046">
        <w:tc>
          <w:tcPr>
            <w:tcW w:w="710" w:type="dxa"/>
          </w:tcPr>
          <w:p w14:paraId="510D6EE0" w14:textId="77777777" w:rsidR="00475418" w:rsidRPr="00475418" w:rsidRDefault="00475418" w:rsidP="00475418">
            <w:pPr>
              <w:spacing w:after="0"/>
              <w:rPr>
                <w:rFonts w:ascii="Gadugi" w:hAnsi="Gadugi"/>
              </w:rPr>
            </w:pPr>
            <w:r w:rsidRPr="00475418">
              <w:rPr>
                <w:rFonts w:ascii="Gadugi" w:hAnsi="Gadugi"/>
              </w:rPr>
              <w:t>4.2</w:t>
            </w:r>
          </w:p>
        </w:tc>
        <w:tc>
          <w:tcPr>
            <w:tcW w:w="1842" w:type="dxa"/>
          </w:tcPr>
          <w:p w14:paraId="0B63662A" w14:textId="77777777" w:rsidR="00475418" w:rsidRPr="00475418" w:rsidRDefault="00475418" w:rsidP="00475418">
            <w:pPr>
              <w:spacing w:after="0"/>
              <w:rPr>
                <w:rFonts w:ascii="Gadugi" w:hAnsi="Gadugi"/>
                <w:b/>
              </w:rPr>
            </w:pPr>
            <w:r w:rsidRPr="00475418">
              <w:rPr>
                <w:rFonts w:ascii="Gadugi" w:hAnsi="Gadugi"/>
                <w:b/>
                <w:color w:val="000000"/>
              </w:rPr>
              <w:t>State Employment Guarantee Mission and Management Team</w:t>
            </w:r>
          </w:p>
        </w:tc>
        <w:tc>
          <w:tcPr>
            <w:tcW w:w="7655" w:type="dxa"/>
          </w:tcPr>
          <w:p w14:paraId="7F53041D" w14:textId="77777777" w:rsidR="00475418" w:rsidRPr="00475418" w:rsidRDefault="00475418" w:rsidP="0091056C">
            <w:pPr>
              <w:numPr>
                <w:ilvl w:val="0"/>
                <w:numId w:val="53"/>
              </w:numPr>
              <w:spacing w:after="0" w:line="240" w:lineRule="auto"/>
              <w:rPr>
                <w:rFonts w:ascii="Gadugi" w:hAnsi="Gadugi"/>
              </w:rPr>
            </w:pPr>
            <w:r w:rsidRPr="00475418">
              <w:rPr>
                <w:rFonts w:ascii="Gadugi" w:hAnsi="Gadugi"/>
              </w:rPr>
              <w:t>Facilitating the prioritization of NRLM and livelihood works</w:t>
            </w:r>
          </w:p>
          <w:p w14:paraId="2ED1C8D8" w14:textId="77777777" w:rsidR="00475418" w:rsidRPr="00475418" w:rsidRDefault="00475418" w:rsidP="0091056C">
            <w:pPr>
              <w:numPr>
                <w:ilvl w:val="0"/>
                <w:numId w:val="53"/>
              </w:numPr>
              <w:spacing w:after="0" w:line="240" w:lineRule="auto"/>
              <w:rPr>
                <w:rFonts w:ascii="Gadugi" w:hAnsi="Gadugi"/>
              </w:rPr>
            </w:pPr>
            <w:r w:rsidRPr="00475418">
              <w:rPr>
                <w:rFonts w:ascii="Gadugi" w:hAnsi="Gadugi"/>
              </w:rPr>
              <w:t xml:space="preserve">Issuing implementation guidelines for involvement of CLFs as PIA </w:t>
            </w:r>
          </w:p>
          <w:p w14:paraId="4112C722" w14:textId="77777777" w:rsidR="00475418" w:rsidRPr="00475418" w:rsidRDefault="00475418" w:rsidP="0091056C">
            <w:pPr>
              <w:numPr>
                <w:ilvl w:val="0"/>
                <w:numId w:val="53"/>
              </w:numPr>
              <w:spacing w:after="0" w:line="240" w:lineRule="auto"/>
              <w:rPr>
                <w:rFonts w:ascii="Gadugi" w:hAnsi="Gadugi"/>
              </w:rPr>
            </w:pPr>
            <w:r w:rsidRPr="00475418">
              <w:rPr>
                <w:rFonts w:ascii="Gadugi" w:hAnsi="Gadugi"/>
              </w:rPr>
              <w:t>Facilitating inter department convergence and coordination for convergence in livelihood works</w:t>
            </w:r>
          </w:p>
        </w:tc>
      </w:tr>
      <w:tr w:rsidR="00475418" w:rsidRPr="00475418" w14:paraId="4EB9EC10" w14:textId="77777777" w:rsidTr="00051046">
        <w:tc>
          <w:tcPr>
            <w:tcW w:w="710" w:type="dxa"/>
          </w:tcPr>
          <w:p w14:paraId="06C702A4" w14:textId="77777777" w:rsidR="00475418" w:rsidRPr="00475418" w:rsidRDefault="00475418" w:rsidP="00475418">
            <w:pPr>
              <w:spacing w:after="0"/>
              <w:rPr>
                <w:rFonts w:ascii="Gadugi" w:hAnsi="Gadugi"/>
              </w:rPr>
            </w:pPr>
            <w:r w:rsidRPr="00475418">
              <w:rPr>
                <w:rFonts w:ascii="Gadugi" w:hAnsi="Gadugi"/>
              </w:rPr>
              <w:t>4.3</w:t>
            </w:r>
          </w:p>
        </w:tc>
        <w:tc>
          <w:tcPr>
            <w:tcW w:w="1842" w:type="dxa"/>
          </w:tcPr>
          <w:p w14:paraId="1BBD1104" w14:textId="77777777" w:rsidR="00475418" w:rsidRPr="00475418" w:rsidRDefault="00475418" w:rsidP="00475418">
            <w:pPr>
              <w:spacing w:after="0"/>
              <w:rPr>
                <w:rFonts w:ascii="Gadugi" w:hAnsi="Gadugi"/>
                <w:b/>
              </w:rPr>
            </w:pPr>
            <w:r w:rsidRPr="00475418">
              <w:rPr>
                <w:rFonts w:ascii="Gadugi" w:hAnsi="Gadugi"/>
                <w:b/>
              </w:rPr>
              <w:t>District Programme Coordinator</w:t>
            </w:r>
          </w:p>
        </w:tc>
        <w:tc>
          <w:tcPr>
            <w:tcW w:w="7655" w:type="dxa"/>
          </w:tcPr>
          <w:p w14:paraId="3F428C36" w14:textId="77777777" w:rsidR="00475418" w:rsidRPr="00475418" w:rsidRDefault="00475418" w:rsidP="0091056C">
            <w:pPr>
              <w:numPr>
                <w:ilvl w:val="0"/>
                <w:numId w:val="42"/>
              </w:numPr>
              <w:spacing w:after="0" w:line="240" w:lineRule="auto"/>
              <w:rPr>
                <w:rFonts w:ascii="Gadugi" w:hAnsi="Gadugi"/>
              </w:rPr>
            </w:pPr>
            <w:r w:rsidRPr="00475418">
              <w:rPr>
                <w:rFonts w:ascii="Gadugi" w:hAnsi="Gadugi"/>
              </w:rPr>
              <w:t>Coordination with NRLM and PR department</w:t>
            </w:r>
          </w:p>
          <w:p w14:paraId="7709D193" w14:textId="77777777" w:rsidR="00475418" w:rsidRPr="00475418" w:rsidRDefault="00475418" w:rsidP="0091056C">
            <w:pPr>
              <w:numPr>
                <w:ilvl w:val="0"/>
                <w:numId w:val="42"/>
              </w:numPr>
              <w:spacing w:after="0" w:line="240" w:lineRule="auto"/>
              <w:rPr>
                <w:rFonts w:ascii="Gadugi" w:hAnsi="Gadugi"/>
              </w:rPr>
            </w:pPr>
            <w:r w:rsidRPr="00475418">
              <w:rPr>
                <w:rFonts w:ascii="Gadugi" w:hAnsi="Gadugi"/>
              </w:rPr>
              <w:t>Facilitating convergence at district level with other departments and finalizing coordination workwise guidelines</w:t>
            </w:r>
          </w:p>
        </w:tc>
      </w:tr>
      <w:tr w:rsidR="00475418" w:rsidRPr="00475418" w14:paraId="046F4C6D" w14:textId="77777777" w:rsidTr="00051046">
        <w:tc>
          <w:tcPr>
            <w:tcW w:w="710" w:type="dxa"/>
          </w:tcPr>
          <w:p w14:paraId="4DA1FECC" w14:textId="77777777" w:rsidR="00475418" w:rsidRPr="00475418" w:rsidRDefault="00475418" w:rsidP="00475418">
            <w:pPr>
              <w:spacing w:after="0"/>
              <w:rPr>
                <w:rFonts w:ascii="Gadugi" w:hAnsi="Gadugi"/>
              </w:rPr>
            </w:pPr>
            <w:r w:rsidRPr="00475418">
              <w:rPr>
                <w:rFonts w:ascii="Gadugi" w:hAnsi="Gadugi"/>
              </w:rPr>
              <w:t>4.4</w:t>
            </w:r>
          </w:p>
        </w:tc>
        <w:tc>
          <w:tcPr>
            <w:tcW w:w="1842" w:type="dxa"/>
          </w:tcPr>
          <w:p w14:paraId="5AB8C1E8" w14:textId="77777777" w:rsidR="00475418" w:rsidRPr="00475418" w:rsidRDefault="00475418" w:rsidP="00475418">
            <w:pPr>
              <w:spacing w:after="0"/>
              <w:rPr>
                <w:rFonts w:ascii="Gadugi" w:hAnsi="Gadugi"/>
                <w:b/>
              </w:rPr>
            </w:pPr>
            <w:r w:rsidRPr="00475418">
              <w:rPr>
                <w:rFonts w:ascii="Gadugi" w:hAnsi="Gadugi"/>
                <w:b/>
              </w:rPr>
              <w:t>Block Programme Officer</w:t>
            </w:r>
          </w:p>
        </w:tc>
        <w:tc>
          <w:tcPr>
            <w:tcW w:w="7655" w:type="dxa"/>
          </w:tcPr>
          <w:p w14:paraId="7CF3CD66" w14:textId="77777777" w:rsidR="00475418" w:rsidRPr="00475418" w:rsidRDefault="00475418" w:rsidP="0091056C">
            <w:pPr>
              <w:numPr>
                <w:ilvl w:val="0"/>
                <w:numId w:val="47"/>
              </w:numPr>
              <w:spacing w:after="0" w:line="240" w:lineRule="auto"/>
              <w:rPr>
                <w:rFonts w:ascii="Gadugi" w:hAnsi="Gadugi"/>
              </w:rPr>
            </w:pPr>
            <w:r w:rsidRPr="00475418">
              <w:rPr>
                <w:rFonts w:ascii="Gadugi" w:hAnsi="Gadugi"/>
              </w:rPr>
              <w:t xml:space="preserve">Prioritizing the livelihood related works </w:t>
            </w:r>
          </w:p>
          <w:p w14:paraId="301BC661" w14:textId="77777777" w:rsidR="00475418" w:rsidRPr="00475418" w:rsidRDefault="00475418" w:rsidP="0091056C">
            <w:pPr>
              <w:numPr>
                <w:ilvl w:val="0"/>
                <w:numId w:val="47"/>
              </w:numPr>
              <w:spacing w:after="0" w:line="240" w:lineRule="auto"/>
              <w:rPr>
                <w:rFonts w:ascii="Gadugi" w:hAnsi="Gadugi"/>
              </w:rPr>
            </w:pPr>
            <w:r w:rsidRPr="00475418">
              <w:rPr>
                <w:rFonts w:ascii="Gadugi" w:hAnsi="Gadugi"/>
              </w:rPr>
              <w:t xml:space="preserve">Building capacities of the team for facilitating livelihood strengthening works </w:t>
            </w:r>
          </w:p>
          <w:p w14:paraId="349648B0" w14:textId="77777777" w:rsidR="00475418" w:rsidRPr="00475418" w:rsidRDefault="00475418" w:rsidP="0091056C">
            <w:pPr>
              <w:numPr>
                <w:ilvl w:val="0"/>
                <w:numId w:val="47"/>
              </w:numPr>
              <w:spacing w:after="0" w:line="240" w:lineRule="auto"/>
              <w:rPr>
                <w:rFonts w:ascii="Gadugi" w:hAnsi="Gadugi"/>
              </w:rPr>
            </w:pPr>
            <w:r w:rsidRPr="00475418">
              <w:rPr>
                <w:rFonts w:ascii="Gadugi" w:hAnsi="Gadugi"/>
              </w:rPr>
              <w:t>Prioritizing the works identified based on through planning process and through NRLM institutions</w:t>
            </w:r>
          </w:p>
        </w:tc>
      </w:tr>
      <w:tr w:rsidR="00475418" w:rsidRPr="00475418" w14:paraId="72EA6EFF" w14:textId="77777777" w:rsidTr="00051046">
        <w:tc>
          <w:tcPr>
            <w:tcW w:w="710" w:type="dxa"/>
          </w:tcPr>
          <w:p w14:paraId="3CD3A5D3" w14:textId="77777777" w:rsidR="00475418" w:rsidRPr="00475418" w:rsidRDefault="00475418" w:rsidP="00475418">
            <w:pPr>
              <w:spacing w:after="0"/>
              <w:rPr>
                <w:rFonts w:ascii="Gadugi" w:hAnsi="Gadugi"/>
              </w:rPr>
            </w:pPr>
            <w:r w:rsidRPr="00475418">
              <w:rPr>
                <w:rFonts w:ascii="Gadugi" w:hAnsi="Gadugi"/>
              </w:rPr>
              <w:t>4.5</w:t>
            </w:r>
          </w:p>
        </w:tc>
        <w:tc>
          <w:tcPr>
            <w:tcW w:w="1842" w:type="dxa"/>
          </w:tcPr>
          <w:p w14:paraId="1E8D5A49" w14:textId="77777777" w:rsidR="00475418" w:rsidRPr="00475418" w:rsidRDefault="00475418" w:rsidP="00475418">
            <w:pPr>
              <w:spacing w:after="0"/>
              <w:rPr>
                <w:rFonts w:ascii="Gadugi" w:hAnsi="Gadugi"/>
                <w:b/>
              </w:rPr>
            </w:pPr>
            <w:r w:rsidRPr="00475418">
              <w:rPr>
                <w:rFonts w:ascii="Gadugi" w:hAnsi="Gadugi"/>
                <w:b/>
              </w:rPr>
              <w:t>Block MNREGS Council</w:t>
            </w:r>
          </w:p>
        </w:tc>
        <w:tc>
          <w:tcPr>
            <w:tcW w:w="7655" w:type="dxa"/>
          </w:tcPr>
          <w:p w14:paraId="2FCD52B3" w14:textId="77777777" w:rsidR="00475418" w:rsidRPr="00475418" w:rsidRDefault="00475418" w:rsidP="0091056C">
            <w:pPr>
              <w:numPr>
                <w:ilvl w:val="0"/>
                <w:numId w:val="50"/>
              </w:numPr>
              <w:spacing w:after="0" w:line="240" w:lineRule="auto"/>
              <w:rPr>
                <w:rFonts w:ascii="Gadugi" w:hAnsi="Gadugi"/>
              </w:rPr>
            </w:pPr>
            <w:r w:rsidRPr="00475418">
              <w:rPr>
                <w:rFonts w:ascii="Gadugi" w:hAnsi="Gadugi"/>
              </w:rPr>
              <w:t xml:space="preserve">Ensure convergence between MGNREGS and other production-oriented schemes of government for gap filling and value addition so that assets created under MGNREGS are productively used by the poor to enhance their incomes. </w:t>
            </w:r>
          </w:p>
        </w:tc>
      </w:tr>
      <w:tr w:rsidR="00475418" w:rsidRPr="00475418" w14:paraId="1DD2C59A" w14:textId="77777777" w:rsidTr="00051046">
        <w:tc>
          <w:tcPr>
            <w:tcW w:w="710" w:type="dxa"/>
          </w:tcPr>
          <w:p w14:paraId="26B121E7" w14:textId="77777777" w:rsidR="00475418" w:rsidRPr="00475418" w:rsidRDefault="00475418" w:rsidP="00475418">
            <w:pPr>
              <w:spacing w:after="0"/>
              <w:rPr>
                <w:rFonts w:ascii="Gadugi" w:hAnsi="Gadugi"/>
              </w:rPr>
            </w:pPr>
            <w:r w:rsidRPr="00475418">
              <w:rPr>
                <w:rFonts w:ascii="Gadugi" w:hAnsi="Gadugi"/>
              </w:rPr>
              <w:t>4.6</w:t>
            </w:r>
          </w:p>
        </w:tc>
        <w:tc>
          <w:tcPr>
            <w:tcW w:w="1842" w:type="dxa"/>
          </w:tcPr>
          <w:p w14:paraId="746E58BB" w14:textId="77777777" w:rsidR="00475418" w:rsidRPr="00475418" w:rsidRDefault="00475418" w:rsidP="00475418">
            <w:pPr>
              <w:spacing w:after="0"/>
              <w:rPr>
                <w:rFonts w:ascii="Gadugi" w:hAnsi="Gadugi"/>
                <w:b/>
              </w:rPr>
            </w:pPr>
            <w:r w:rsidRPr="00475418">
              <w:rPr>
                <w:rFonts w:ascii="Gadugi" w:hAnsi="Gadugi"/>
                <w:b/>
              </w:rPr>
              <w:t>GP</w:t>
            </w:r>
          </w:p>
        </w:tc>
        <w:tc>
          <w:tcPr>
            <w:tcW w:w="7655" w:type="dxa"/>
          </w:tcPr>
          <w:p w14:paraId="484EF884" w14:textId="77777777" w:rsidR="00475418" w:rsidRPr="00475418" w:rsidRDefault="00475418" w:rsidP="0091056C">
            <w:pPr>
              <w:numPr>
                <w:ilvl w:val="0"/>
                <w:numId w:val="43"/>
              </w:numPr>
              <w:spacing w:after="0" w:line="240" w:lineRule="auto"/>
              <w:rPr>
                <w:rFonts w:ascii="Gadugi" w:hAnsi="Gadugi"/>
              </w:rPr>
            </w:pPr>
            <w:r w:rsidRPr="00475418">
              <w:rPr>
                <w:rFonts w:ascii="Gadugi" w:hAnsi="Gadugi"/>
              </w:rPr>
              <w:t>Providing Scheme information and support in infrastructure development</w:t>
            </w:r>
          </w:p>
          <w:p w14:paraId="18A0C017" w14:textId="77777777" w:rsidR="00475418" w:rsidRPr="00475418" w:rsidRDefault="00475418" w:rsidP="0091056C">
            <w:pPr>
              <w:numPr>
                <w:ilvl w:val="0"/>
                <w:numId w:val="43"/>
              </w:numPr>
              <w:spacing w:after="0" w:line="240" w:lineRule="auto"/>
              <w:rPr>
                <w:rFonts w:ascii="Gadugi" w:hAnsi="Gadugi"/>
              </w:rPr>
            </w:pPr>
            <w:r w:rsidRPr="00475418">
              <w:rPr>
                <w:rFonts w:ascii="Gadugi" w:hAnsi="Gadugi"/>
              </w:rPr>
              <w:t xml:space="preserve">Planning, execution and monitoring of livelihood interventions at village level </w:t>
            </w:r>
          </w:p>
          <w:p w14:paraId="69F5E78D" w14:textId="77777777" w:rsidR="00475418" w:rsidRPr="00475418" w:rsidRDefault="00475418" w:rsidP="0091056C">
            <w:pPr>
              <w:numPr>
                <w:ilvl w:val="0"/>
                <w:numId w:val="43"/>
              </w:numPr>
              <w:spacing w:after="0" w:line="240" w:lineRule="auto"/>
              <w:rPr>
                <w:rFonts w:ascii="Gadugi" w:hAnsi="Gadugi"/>
              </w:rPr>
            </w:pPr>
            <w:r w:rsidRPr="00475418">
              <w:rPr>
                <w:rFonts w:ascii="Gadugi" w:hAnsi="Gadugi"/>
              </w:rPr>
              <w:t>Consolidate the planning and facilitating strengthening livelihood planning by involving SHGs/other CBOs in the planning process</w:t>
            </w:r>
          </w:p>
          <w:p w14:paraId="19C10B14" w14:textId="77777777" w:rsidR="00475418" w:rsidRPr="00475418" w:rsidRDefault="00475418" w:rsidP="0091056C">
            <w:pPr>
              <w:numPr>
                <w:ilvl w:val="0"/>
                <w:numId w:val="43"/>
              </w:numPr>
              <w:spacing w:after="0" w:line="240" w:lineRule="auto"/>
              <w:rPr>
                <w:rFonts w:ascii="Gadugi" w:hAnsi="Gadugi"/>
              </w:rPr>
            </w:pPr>
            <w:r w:rsidRPr="00475418">
              <w:rPr>
                <w:rFonts w:ascii="Gadugi" w:hAnsi="Gadugi"/>
              </w:rPr>
              <w:t>Support livelihood assets at individual and collective level and converge programmes Initiative at Panchayat Level</w:t>
            </w:r>
          </w:p>
        </w:tc>
      </w:tr>
      <w:tr w:rsidR="00475418" w:rsidRPr="00475418" w14:paraId="514C7B9E" w14:textId="77777777" w:rsidTr="00051046">
        <w:tc>
          <w:tcPr>
            <w:tcW w:w="710" w:type="dxa"/>
          </w:tcPr>
          <w:p w14:paraId="39F3556D" w14:textId="77777777" w:rsidR="00475418" w:rsidRPr="00475418" w:rsidRDefault="00475418" w:rsidP="00475418">
            <w:pPr>
              <w:spacing w:after="0"/>
              <w:rPr>
                <w:rFonts w:ascii="Gadugi" w:hAnsi="Gadugi"/>
              </w:rPr>
            </w:pPr>
            <w:r w:rsidRPr="00475418">
              <w:rPr>
                <w:rFonts w:ascii="Gadugi" w:hAnsi="Gadugi"/>
              </w:rPr>
              <w:t>4.7</w:t>
            </w:r>
          </w:p>
        </w:tc>
        <w:tc>
          <w:tcPr>
            <w:tcW w:w="1842" w:type="dxa"/>
          </w:tcPr>
          <w:p w14:paraId="4720FE14" w14:textId="77777777" w:rsidR="00475418" w:rsidRPr="00475418" w:rsidRDefault="00475418" w:rsidP="00475418">
            <w:pPr>
              <w:spacing w:after="0"/>
              <w:rPr>
                <w:rFonts w:ascii="Gadugi" w:hAnsi="Gadugi"/>
                <w:b/>
              </w:rPr>
            </w:pPr>
            <w:r w:rsidRPr="00475418">
              <w:rPr>
                <w:rFonts w:ascii="Gadugi" w:hAnsi="Gadugi"/>
                <w:b/>
              </w:rPr>
              <w:t>GRS</w:t>
            </w:r>
          </w:p>
        </w:tc>
        <w:tc>
          <w:tcPr>
            <w:tcW w:w="7655" w:type="dxa"/>
          </w:tcPr>
          <w:p w14:paraId="57C02A0B" w14:textId="77777777" w:rsidR="00475418" w:rsidRPr="00475418" w:rsidRDefault="00475418" w:rsidP="0091056C">
            <w:pPr>
              <w:numPr>
                <w:ilvl w:val="0"/>
                <w:numId w:val="40"/>
              </w:numPr>
              <w:spacing w:after="0" w:line="240" w:lineRule="auto"/>
              <w:rPr>
                <w:rFonts w:ascii="Gadugi" w:hAnsi="Gadugi"/>
              </w:rPr>
            </w:pPr>
            <w:r w:rsidRPr="00475418">
              <w:rPr>
                <w:rFonts w:ascii="Gadugi" w:hAnsi="Gadugi"/>
              </w:rPr>
              <w:t>Providing secondary data, connect with NREGA for labour, Hosting and nesting, Demand generation, access to govt. scheme</w:t>
            </w:r>
          </w:p>
          <w:p w14:paraId="0219CD9A" w14:textId="77777777" w:rsidR="00475418" w:rsidRPr="00475418" w:rsidRDefault="00475418" w:rsidP="0091056C">
            <w:pPr>
              <w:numPr>
                <w:ilvl w:val="0"/>
                <w:numId w:val="40"/>
              </w:numPr>
              <w:spacing w:after="0" w:line="240" w:lineRule="auto"/>
              <w:rPr>
                <w:rFonts w:ascii="Gadugi" w:hAnsi="Gadugi"/>
              </w:rPr>
            </w:pPr>
            <w:r w:rsidRPr="00475418">
              <w:rPr>
                <w:rFonts w:ascii="Gadugi" w:hAnsi="Gadugi"/>
              </w:rPr>
              <w:t>Emphasize on the livelihood component while facilitating planning along with the Gram Sabha</w:t>
            </w:r>
          </w:p>
          <w:p w14:paraId="32F14C1C" w14:textId="77777777" w:rsidR="00475418" w:rsidRPr="00475418" w:rsidRDefault="00475418" w:rsidP="0091056C">
            <w:pPr>
              <w:numPr>
                <w:ilvl w:val="0"/>
                <w:numId w:val="40"/>
              </w:numPr>
              <w:spacing w:after="0" w:line="240" w:lineRule="auto"/>
              <w:rPr>
                <w:rFonts w:ascii="Gadugi" w:hAnsi="Gadugi"/>
              </w:rPr>
            </w:pPr>
            <w:r w:rsidRPr="00475418">
              <w:rPr>
                <w:rFonts w:ascii="Gadugi" w:hAnsi="Gadugi"/>
              </w:rPr>
              <w:t>making the beneficiaries aware about and consolidating demand livelihood strengthening works under MGNREGS</w:t>
            </w:r>
          </w:p>
          <w:p w14:paraId="6E01ACBB" w14:textId="77777777" w:rsidR="00475418" w:rsidRPr="00475418" w:rsidRDefault="00475418" w:rsidP="0091056C">
            <w:pPr>
              <w:numPr>
                <w:ilvl w:val="0"/>
                <w:numId w:val="40"/>
              </w:numPr>
              <w:spacing w:after="0" w:line="240" w:lineRule="auto"/>
              <w:rPr>
                <w:rFonts w:ascii="Gadugi" w:hAnsi="Gadugi"/>
              </w:rPr>
            </w:pPr>
            <w:r w:rsidRPr="00475418">
              <w:rPr>
                <w:rFonts w:ascii="Gadugi" w:hAnsi="Gadugi"/>
              </w:rPr>
              <w:t>Prioritizing works strengthening the livelihood resource base (NRM works/ water harvesting works etc)</w:t>
            </w:r>
            <w:r w:rsidRPr="00475418">
              <w:rPr>
                <w:rFonts w:ascii="Gadugi" w:hAnsi="Gadugi"/>
              </w:rPr>
              <w:tab/>
            </w:r>
            <w:r w:rsidRPr="00475418">
              <w:rPr>
                <w:rFonts w:ascii="Gadugi" w:hAnsi="Gadugi"/>
              </w:rPr>
              <w:tab/>
            </w:r>
            <w:r w:rsidRPr="00475418">
              <w:rPr>
                <w:rFonts w:ascii="Gadugi" w:hAnsi="Gadugi"/>
              </w:rPr>
              <w:tab/>
            </w:r>
          </w:p>
        </w:tc>
      </w:tr>
      <w:tr w:rsidR="00475418" w:rsidRPr="00475418" w14:paraId="256330FD" w14:textId="77777777" w:rsidTr="00051046">
        <w:tc>
          <w:tcPr>
            <w:tcW w:w="710" w:type="dxa"/>
          </w:tcPr>
          <w:p w14:paraId="7E2F35A2" w14:textId="77777777" w:rsidR="00475418" w:rsidRPr="00475418" w:rsidRDefault="00475418" w:rsidP="00475418">
            <w:pPr>
              <w:spacing w:after="0"/>
              <w:rPr>
                <w:rFonts w:ascii="Gadugi" w:hAnsi="Gadugi"/>
              </w:rPr>
            </w:pPr>
            <w:r w:rsidRPr="00475418">
              <w:rPr>
                <w:rFonts w:ascii="Gadugi" w:hAnsi="Gadugi"/>
              </w:rPr>
              <w:t>4.8</w:t>
            </w:r>
          </w:p>
        </w:tc>
        <w:tc>
          <w:tcPr>
            <w:tcW w:w="1842" w:type="dxa"/>
          </w:tcPr>
          <w:p w14:paraId="742994DD" w14:textId="77777777" w:rsidR="00475418" w:rsidRPr="00475418" w:rsidRDefault="00475418" w:rsidP="00475418">
            <w:pPr>
              <w:spacing w:after="0"/>
              <w:rPr>
                <w:rFonts w:ascii="Gadugi" w:hAnsi="Gadugi"/>
                <w:b/>
              </w:rPr>
            </w:pPr>
            <w:r w:rsidRPr="00475418">
              <w:rPr>
                <w:rFonts w:ascii="Gadugi" w:hAnsi="Gadugi"/>
                <w:b/>
              </w:rPr>
              <w:t>Mate</w:t>
            </w:r>
          </w:p>
        </w:tc>
        <w:tc>
          <w:tcPr>
            <w:tcW w:w="7655" w:type="dxa"/>
          </w:tcPr>
          <w:p w14:paraId="7A40DCCA" w14:textId="77777777" w:rsidR="00475418" w:rsidRPr="00475418" w:rsidRDefault="00475418" w:rsidP="0091056C">
            <w:pPr>
              <w:numPr>
                <w:ilvl w:val="0"/>
                <w:numId w:val="38"/>
              </w:numPr>
              <w:spacing w:after="0" w:line="240" w:lineRule="auto"/>
              <w:rPr>
                <w:rFonts w:ascii="Gadugi" w:hAnsi="Gadugi"/>
              </w:rPr>
            </w:pPr>
            <w:r w:rsidRPr="00475418">
              <w:rPr>
                <w:rFonts w:ascii="Gadugi" w:hAnsi="Gadugi"/>
              </w:rPr>
              <w:t>Ensuring quality of works for ensured and enhanced outcomes</w:t>
            </w:r>
          </w:p>
        </w:tc>
      </w:tr>
    </w:tbl>
    <w:p w14:paraId="695B1A45" w14:textId="77777777" w:rsidR="00475418" w:rsidRPr="00A50D40" w:rsidRDefault="00475418" w:rsidP="00475418">
      <w:pPr>
        <w:pStyle w:val="NormalWeb"/>
        <w:shd w:val="clear" w:color="auto" w:fill="FFFFFF"/>
        <w:spacing w:after="120" w:line="276" w:lineRule="auto"/>
        <w:rPr>
          <w:rFonts w:ascii="Arial" w:eastAsia="Arial" w:hAnsi="Arial" w:cs="Arial"/>
          <w:color w:val="222222"/>
          <w:sz w:val="20"/>
          <w:szCs w:val="20"/>
          <w:shd w:val="clear" w:color="auto" w:fill="FFFFFF"/>
        </w:rPr>
      </w:pPr>
    </w:p>
    <w:p w14:paraId="670BCA64" w14:textId="77777777" w:rsidR="00475418" w:rsidRPr="00A50D40" w:rsidRDefault="00475418" w:rsidP="00475418">
      <w:pPr>
        <w:pStyle w:val="Normal1"/>
        <w:widowControl w:val="0"/>
        <w:pBdr>
          <w:top w:val="nil"/>
          <w:left w:val="nil"/>
          <w:bottom w:val="nil"/>
          <w:right w:val="nil"/>
          <w:between w:val="nil"/>
        </w:pBdr>
        <w:spacing w:line="240" w:lineRule="auto"/>
        <w:jc w:val="center"/>
        <w:rPr>
          <w:b/>
          <w:color w:val="385623" w:themeColor="accent6" w:themeShade="80"/>
          <w:sz w:val="20"/>
          <w:szCs w:val="20"/>
        </w:rPr>
      </w:pPr>
    </w:p>
    <w:p w14:paraId="27C8FAF9" w14:textId="5BE935F9" w:rsidR="001715E2" w:rsidRDefault="001715E2" w:rsidP="001715E2">
      <w:pPr>
        <w:pStyle w:val="Heading2"/>
        <w:rPr>
          <w:rFonts w:ascii="Gadugi" w:eastAsia="Times New Roman" w:hAnsi="Gadugi"/>
          <w:b/>
          <w:sz w:val="22"/>
          <w:szCs w:val="22"/>
          <w:shd w:val="clear" w:color="auto" w:fill="FFFFFF"/>
        </w:rPr>
      </w:pPr>
      <w:bookmarkStart w:id="28" w:name="_Toc114501471"/>
      <w:r>
        <w:rPr>
          <w:rFonts w:ascii="Gadugi" w:eastAsia="Times New Roman" w:hAnsi="Gadugi"/>
          <w:b/>
          <w:sz w:val="22"/>
          <w:szCs w:val="22"/>
          <w:shd w:val="clear" w:color="auto" w:fill="FFFFFF"/>
        </w:rPr>
        <w:t>Management Information System (MIS):</w:t>
      </w:r>
      <w:bookmarkEnd w:id="28"/>
    </w:p>
    <w:p w14:paraId="6F8FCAB0" w14:textId="77777777" w:rsidR="000B1909" w:rsidRDefault="001715E2" w:rsidP="000B1909">
      <w:pPr>
        <w:jc w:val="both"/>
        <w:rPr>
          <w:rFonts w:ascii="Gadugi" w:hAnsi="Gadugi"/>
        </w:rPr>
      </w:pPr>
      <w:r>
        <w:rPr>
          <w:rFonts w:ascii="Gadugi" w:hAnsi="Gadugi"/>
        </w:rPr>
        <w:t xml:space="preserve">For </w:t>
      </w:r>
      <w:r w:rsidR="000B1909">
        <w:rPr>
          <w:rFonts w:ascii="Gadugi" w:hAnsi="Gadugi"/>
        </w:rPr>
        <w:t xml:space="preserve">tracking the Lakhpati Women progress, the </w:t>
      </w:r>
      <w:r>
        <w:rPr>
          <w:rFonts w:ascii="Gadugi" w:hAnsi="Gadugi"/>
        </w:rPr>
        <w:t>DAY-NRLM has</w:t>
      </w:r>
      <w:r w:rsidR="000B1909">
        <w:rPr>
          <w:rFonts w:ascii="Gadugi" w:hAnsi="Gadugi"/>
        </w:rPr>
        <w:t xml:space="preserve"> created Lakhpati didi Mobile Application, wherein the activity in which a family is involved and the income per annum is gathered through Survey. The survey need to be conducted at least twice a year. The income </w:t>
      </w:r>
      <w:r w:rsidR="000B1909">
        <w:rPr>
          <w:rFonts w:ascii="Gadugi" w:hAnsi="Gadugi"/>
        </w:rPr>
        <w:lastRenderedPageBreak/>
        <w:t>is self reported by the SHG members. Three critical reports have been enabled in the NRLM-MIS. Following are the brief of the reports:</w:t>
      </w:r>
    </w:p>
    <w:p w14:paraId="7E661C47" w14:textId="462D4080" w:rsidR="000B1909" w:rsidRDefault="00EB0A9F" w:rsidP="000B1909">
      <w:pPr>
        <w:numPr>
          <w:ilvl w:val="0"/>
          <w:numId w:val="76"/>
        </w:numPr>
        <w:shd w:val="clear" w:color="auto" w:fill="FFFFFF"/>
        <w:spacing w:before="100" w:beforeAutospacing="1" w:after="100" w:afterAutospacing="1" w:line="240" w:lineRule="auto"/>
        <w:rPr>
          <w:rFonts w:ascii="Arial" w:hAnsi="Arial" w:cs="Arial"/>
          <w:color w:val="293240"/>
          <w:sz w:val="21"/>
          <w:szCs w:val="21"/>
        </w:rPr>
      </w:pPr>
      <w:hyperlink r:id="rId34" w:tgtFrame="_blank" w:history="1">
        <w:r w:rsidR="000B1909">
          <w:rPr>
            <w:rStyle w:val="Hyperlink"/>
            <w:rFonts w:ascii="Arial" w:hAnsi="Arial" w:cs="Arial"/>
            <w:color w:val="8A0868"/>
            <w:sz w:val="21"/>
            <w:szCs w:val="21"/>
          </w:rPr>
          <w:t>LR1:</w:t>
        </w:r>
        <w:r w:rsidR="000B1909">
          <w:rPr>
            <w:rStyle w:val="Hyperlink"/>
            <w:rFonts w:ascii="Arial" w:hAnsi="Arial" w:cs="Arial"/>
            <w:color w:val="7267EF"/>
            <w:sz w:val="21"/>
            <w:szCs w:val="21"/>
          </w:rPr>
          <w:t> Lakhpati Didi Monitoring Report</w:t>
        </w:r>
      </w:hyperlink>
    </w:p>
    <w:p w14:paraId="511059B9" w14:textId="5806154D" w:rsidR="000B1909" w:rsidRDefault="000B1909" w:rsidP="000B1909">
      <w:pPr>
        <w:shd w:val="clear" w:color="auto" w:fill="FFFFFF"/>
        <w:spacing w:before="100" w:beforeAutospacing="1" w:after="100" w:afterAutospacing="1" w:line="240" w:lineRule="auto"/>
        <w:rPr>
          <w:rFonts w:ascii="Arial" w:hAnsi="Arial" w:cs="Arial"/>
          <w:color w:val="293240"/>
          <w:sz w:val="21"/>
          <w:szCs w:val="21"/>
        </w:rPr>
      </w:pPr>
      <w:r w:rsidRPr="000B1909">
        <w:rPr>
          <w:noProof/>
        </w:rPr>
        <w:drawing>
          <wp:inline distT="0" distB="0" distL="0" distR="0" wp14:anchorId="24485D9C" wp14:editId="785B76A8">
            <wp:extent cx="5731510" cy="7572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57276"/>
                    </a:xfrm>
                    <a:prstGeom prst="rect">
                      <a:avLst/>
                    </a:prstGeom>
                    <a:noFill/>
                    <a:ln>
                      <a:noFill/>
                    </a:ln>
                  </pic:spPr>
                </pic:pic>
              </a:graphicData>
            </a:graphic>
          </wp:inline>
        </w:drawing>
      </w:r>
    </w:p>
    <w:p w14:paraId="7C6C2062" w14:textId="07FC86C7" w:rsidR="00C07C4E" w:rsidRPr="00C07C4E" w:rsidRDefault="00C07C4E" w:rsidP="000B1909">
      <w:pPr>
        <w:shd w:val="clear" w:color="auto" w:fill="FFFFFF"/>
        <w:spacing w:before="100" w:beforeAutospacing="1" w:after="100" w:afterAutospacing="1" w:line="240" w:lineRule="auto"/>
        <w:rPr>
          <w:rFonts w:ascii="Gadugi" w:hAnsi="Gadugi"/>
        </w:rPr>
      </w:pPr>
      <w:r w:rsidRPr="00C07C4E">
        <w:rPr>
          <w:rFonts w:ascii="Gadugi" w:hAnsi="Gadugi"/>
        </w:rPr>
        <w:t xml:space="preserve">This report helps tracking the Number of SHG HHs surveyed and the Number of HHs who are in different income bracket. The data will help the mission units to prioritise the households who are in the annual income range of 0.61 lakh to 1 Lakh, wherein with little bit of effort, they can be transitioned in to the more than 1 lakh income bracket. </w:t>
      </w:r>
    </w:p>
    <w:p w14:paraId="2E57D65E" w14:textId="1F1BE96E" w:rsidR="000B1909" w:rsidRDefault="00EB0A9F" w:rsidP="000B1909">
      <w:pPr>
        <w:numPr>
          <w:ilvl w:val="0"/>
          <w:numId w:val="76"/>
        </w:numPr>
        <w:shd w:val="clear" w:color="auto" w:fill="FFFFFF"/>
        <w:spacing w:before="100" w:beforeAutospacing="1" w:after="100" w:afterAutospacing="1" w:line="240" w:lineRule="auto"/>
        <w:rPr>
          <w:rFonts w:ascii="Arial" w:hAnsi="Arial" w:cs="Arial"/>
          <w:color w:val="293240"/>
          <w:sz w:val="21"/>
          <w:szCs w:val="21"/>
        </w:rPr>
      </w:pPr>
      <w:hyperlink r:id="rId36" w:tgtFrame="_blank" w:history="1">
        <w:r w:rsidR="000B1909">
          <w:rPr>
            <w:rStyle w:val="Hyperlink"/>
            <w:rFonts w:ascii="Arial" w:hAnsi="Arial" w:cs="Arial"/>
            <w:color w:val="8A0868"/>
            <w:sz w:val="21"/>
            <w:szCs w:val="21"/>
          </w:rPr>
          <w:t>LR2:</w:t>
        </w:r>
        <w:r w:rsidR="000B1909">
          <w:rPr>
            <w:rStyle w:val="Hyperlink"/>
            <w:rFonts w:ascii="Arial" w:hAnsi="Arial" w:cs="Arial"/>
            <w:color w:val="7267EF"/>
            <w:sz w:val="21"/>
            <w:szCs w:val="21"/>
          </w:rPr>
          <w:t> Lakhpati Didi SHG and User Management Report</w:t>
        </w:r>
      </w:hyperlink>
    </w:p>
    <w:p w14:paraId="0CD6E406" w14:textId="691B8D7C" w:rsidR="00C07C4E" w:rsidRDefault="00C07C4E" w:rsidP="00C07C4E">
      <w:pPr>
        <w:shd w:val="clear" w:color="auto" w:fill="FFFFFF"/>
        <w:spacing w:before="100" w:beforeAutospacing="1" w:after="100" w:afterAutospacing="1" w:line="240" w:lineRule="auto"/>
        <w:rPr>
          <w:rFonts w:ascii="Arial" w:hAnsi="Arial" w:cs="Arial"/>
          <w:color w:val="293240"/>
          <w:sz w:val="21"/>
          <w:szCs w:val="21"/>
        </w:rPr>
      </w:pPr>
      <w:r w:rsidRPr="00C07C4E">
        <w:rPr>
          <w:noProof/>
        </w:rPr>
        <w:drawing>
          <wp:inline distT="0" distB="0" distL="0" distR="0" wp14:anchorId="67B03DE4" wp14:editId="12D39EEA">
            <wp:extent cx="5731510" cy="9803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980399"/>
                    </a:xfrm>
                    <a:prstGeom prst="rect">
                      <a:avLst/>
                    </a:prstGeom>
                    <a:noFill/>
                    <a:ln>
                      <a:noFill/>
                    </a:ln>
                  </pic:spPr>
                </pic:pic>
              </a:graphicData>
            </a:graphic>
          </wp:inline>
        </w:drawing>
      </w:r>
    </w:p>
    <w:p w14:paraId="610FCCE6" w14:textId="037F332C" w:rsidR="00C07C4E" w:rsidRPr="00C07C4E" w:rsidRDefault="00C07C4E" w:rsidP="00C07C4E">
      <w:pPr>
        <w:shd w:val="clear" w:color="auto" w:fill="FFFFFF"/>
        <w:spacing w:before="100" w:beforeAutospacing="1" w:after="100" w:afterAutospacing="1" w:line="240" w:lineRule="auto"/>
        <w:jc w:val="both"/>
        <w:rPr>
          <w:rFonts w:ascii="Gadugi" w:hAnsi="Gadugi"/>
        </w:rPr>
      </w:pPr>
      <w:r w:rsidRPr="00C07C4E">
        <w:rPr>
          <w:rFonts w:ascii="Gadugi" w:hAnsi="Gadugi"/>
        </w:rPr>
        <w:t xml:space="preserve">The user management report helps managing the survey of SHG Households. Here the CRPs are mapped with the SHGs and the status of Survey is tracked. This will help expedite the survey. </w:t>
      </w:r>
    </w:p>
    <w:p w14:paraId="44A2481B" w14:textId="2FBE2513" w:rsidR="000B1909" w:rsidRDefault="00EB0A9F" w:rsidP="000B1909">
      <w:pPr>
        <w:numPr>
          <w:ilvl w:val="0"/>
          <w:numId w:val="76"/>
        </w:numPr>
        <w:shd w:val="clear" w:color="auto" w:fill="FFFFFF"/>
        <w:spacing w:before="100" w:beforeAutospacing="1" w:after="100" w:afterAutospacing="1" w:line="240" w:lineRule="auto"/>
        <w:rPr>
          <w:rFonts w:ascii="Arial" w:hAnsi="Arial" w:cs="Arial"/>
          <w:color w:val="293240"/>
          <w:sz w:val="21"/>
          <w:szCs w:val="21"/>
        </w:rPr>
      </w:pPr>
      <w:hyperlink r:id="rId38" w:tgtFrame="_blank" w:history="1">
        <w:r w:rsidR="000B1909">
          <w:rPr>
            <w:rStyle w:val="Hyperlink"/>
            <w:rFonts w:ascii="Arial" w:hAnsi="Arial" w:cs="Arial"/>
            <w:color w:val="8A0868"/>
            <w:sz w:val="21"/>
            <w:szCs w:val="21"/>
          </w:rPr>
          <w:t>LR3:</w:t>
        </w:r>
        <w:r w:rsidR="000B1909">
          <w:rPr>
            <w:rStyle w:val="Hyperlink"/>
            <w:rFonts w:ascii="Arial" w:hAnsi="Arial" w:cs="Arial"/>
            <w:color w:val="7267EF"/>
            <w:sz w:val="21"/>
            <w:szCs w:val="21"/>
          </w:rPr>
          <w:t> Lakhpati SHG Status Report</w:t>
        </w:r>
      </w:hyperlink>
    </w:p>
    <w:p w14:paraId="2CA11907" w14:textId="7CB65445" w:rsidR="000B1909" w:rsidRPr="000B1909" w:rsidRDefault="00C07C4E" w:rsidP="000B1909">
      <w:pPr>
        <w:shd w:val="clear" w:color="auto" w:fill="FFFFFF"/>
        <w:spacing w:before="100" w:beforeAutospacing="1" w:after="100" w:afterAutospacing="1" w:line="240" w:lineRule="auto"/>
        <w:rPr>
          <w:rFonts w:ascii="Arial" w:hAnsi="Arial" w:cs="Arial"/>
          <w:color w:val="293240"/>
          <w:sz w:val="21"/>
          <w:szCs w:val="21"/>
        </w:rPr>
      </w:pPr>
      <w:r w:rsidRPr="00C07C4E">
        <w:rPr>
          <w:noProof/>
        </w:rPr>
        <w:drawing>
          <wp:inline distT="0" distB="0" distL="0" distR="0" wp14:anchorId="51625BBC" wp14:editId="0CB6B338">
            <wp:extent cx="5731510" cy="7006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700646"/>
                    </a:xfrm>
                    <a:prstGeom prst="rect">
                      <a:avLst/>
                    </a:prstGeom>
                    <a:noFill/>
                    <a:ln>
                      <a:noFill/>
                    </a:ln>
                  </pic:spPr>
                </pic:pic>
              </a:graphicData>
            </a:graphic>
          </wp:inline>
        </w:drawing>
      </w:r>
    </w:p>
    <w:p w14:paraId="2AAF7A89" w14:textId="77777777" w:rsidR="00C07C4E" w:rsidRDefault="00C07C4E" w:rsidP="000B1909">
      <w:pPr>
        <w:jc w:val="both"/>
        <w:rPr>
          <w:rFonts w:ascii="Gadugi" w:hAnsi="Gadugi"/>
        </w:rPr>
      </w:pPr>
      <w:r>
        <w:rPr>
          <w:rFonts w:ascii="Gadugi" w:hAnsi="Gadugi"/>
        </w:rPr>
        <w:t xml:space="preserve">This report helps day wise tracking of Survey of SHG HHs and its progress. </w:t>
      </w:r>
    </w:p>
    <w:p w14:paraId="4A604BCC" w14:textId="7A57DFE7" w:rsidR="00475418" w:rsidRDefault="00C07C4E" w:rsidP="00B03CBE">
      <w:pPr>
        <w:jc w:val="both"/>
        <w:rPr>
          <w:rFonts w:ascii="Gadugi" w:eastAsia="Arial" w:hAnsi="Gadugi" w:cs="Times New Roman"/>
          <w:b/>
          <w:lang w:eastAsia="en-IN" w:bidi="ne-NP"/>
        </w:rPr>
      </w:pPr>
      <w:r>
        <w:rPr>
          <w:rFonts w:ascii="Gadugi" w:hAnsi="Gadugi"/>
        </w:rPr>
        <w:t xml:space="preserve">Periodically consultation with States will be conducted to design more reports, which will help in expediting the Household level </w:t>
      </w:r>
      <w:r w:rsidR="00B03CBE">
        <w:rPr>
          <w:rFonts w:ascii="Gadugi" w:hAnsi="Gadugi"/>
        </w:rPr>
        <w:t xml:space="preserve">livelihood </w:t>
      </w:r>
      <w:r>
        <w:rPr>
          <w:rFonts w:ascii="Gadugi" w:hAnsi="Gadugi"/>
        </w:rPr>
        <w:t>activity diversification,</w:t>
      </w:r>
      <w:r w:rsidR="00B03CBE">
        <w:rPr>
          <w:rFonts w:ascii="Gadugi" w:hAnsi="Gadugi"/>
        </w:rPr>
        <w:t xml:space="preserve"> income augmentation, timeseries reports on Lakhpati progress etc. </w:t>
      </w:r>
      <w:r>
        <w:rPr>
          <w:rFonts w:ascii="Gadugi" w:hAnsi="Gadugi"/>
        </w:rPr>
        <w:t xml:space="preserve"> </w:t>
      </w:r>
      <w:r w:rsidR="00475418">
        <w:rPr>
          <w:rFonts w:ascii="Gadugi" w:hAnsi="Gadugi" w:cs="Times New Roman"/>
          <w:b/>
        </w:rPr>
        <w:br w:type="page"/>
      </w:r>
    </w:p>
    <w:p w14:paraId="6B48B968" w14:textId="77777777" w:rsidR="00475418" w:rsidRPr="00475418" w:rsidRDefault="00475418" w:rsidP="00475418">
      <w:pPr>
        <w:pStyle w:val="Heading2"/>
        <w:rPr>
          <w:rFonts w:ascii="Gadugi" w:hAnsi="Gadugi"/>
          <w:sz w:val="22"/>
        </w:rPr>
      </w:pPr>
      <w:bookmarkStart w:id="29" w:name="_Toc114501472"/>
      <w:r w:rsidRPr="00475418">
        <w:rPr>
          <w:rFonts w:ascii="Gadugi" w:hAnsi="Gadugi"/>
          <w:sz w:val="22"/>
        </w:rPr>
        <w:lastRenderedPageBreak/>
        <w:t>Annexure-1: DLP template</w:t>
      </w:r>
      <w:bookmarkEnd w:id="29"/>
    </w:p>
    <w:p w14:paraId="5FFDC4FD" w14:textId="77777777" w:rsidR="00475418" w:rsidRPr="00475418" w:rsidRDefault="00475418" w:rsidP="00475418">
      <w:pPr>
        <w:rPr>
          <w:sz w:val="18"/>
        </w:rPr>
      </w:pPr>
    </w:p>
    <w:p w14:paraId="257B01A4" w14:textId="77777777" w:rsidR="00475418" w:rsidRPr="00475418" w:rsidRDefault="00475418" w:rsidP="00475418"/>
    <w:p w14:paraId="7AFAC159" w14:textId="77777777" w:rsidR="00475418" w:rsidRPr="00475418" w:rsidRDefault="00475418" w:rsidP="00475418"/>
    <w:p w14:paraId="00D86C32" w14:textId="77777777" w:rsidR="00643085" w:rsidRPr="00C16E55" w:rsidRDefault="00643085" w:rsidP="00643085">
      <w:pPr>
        <w:tabs>
          <w:tab w:val="left" w:pos="2267"/>
          <w:tab w:val="left" w:pos="5450"/>
          <w:tab w:val="left" w:pos="7370"/>
          <w:tab w:val="right" w:pos="9360"/>
        </w:tabs>
        <w:jc w:val="both"/>
        <w:rPr>
          <w:rFonts w:ascii="Gadugi" w:hAnsi="Gadugi"/>
        </w:rPr>
      </w:pPr>
      <w:r w:rsidRPr="00C16E55">
        <w:rPr>
          <w:rFonts w:ascii="Gadugi" w:hAnsi="Gadugi"/>
        </w:rPr>
        <w:tab/>
      </w:r>
      <w:r w:rsidRPr="00C16E55">
        <w:rPr>
          <w:rFonts w:ascii="Gadugi" w:hAnsi="Gadugi"/>
        </w:rPr>
        <w:tab/>
      </w:r>
    </w:p>
    <w:p w14:paraId="09BB6D32" w14:textId="77777777" w:rsidR="00643085" w:rsidRPr="00C16E55" w:rsidRDefault="00643085" w:rsidP="00643085">
      <w:pPr>
        <w:tabs>
          <w:tab w:val="left" w:pos="2267"/>
        </w:tabs>
        <w:jc w:val="both"/>
        <w:rPr>
          <w:rFonts w:ascii="Gadugi" w:hAnsi="Gadugi"/>
        </w:rPr>
      </w:pPr>
    </w:p>
    <w:p w14:paraId="7658BF06" w14:textId="77777777" w:rsidR="000068E2" w:rsidRPr="00C16E55" w:rsidRDefault="000068E2" w:rsidP="008F77FB">
      <w:pPr>
        <w:jc w:val="both"/>
        <w:rPr>
          <w:rFonts w:ascii="Gadugi" w:hAnsi="Gadugi"/>
          <w:b/>
        </w:rPr>
      </w:pPr>
    </w:p>
    <w:p w14:paraId="45A546CC" w14:textId="77777777" w:rsidR="003337D7" w:rsidRPr="00C16E55" w:rsidRDefault="003337D7" w:rsidP="003337D7">
      <w:pPr>
        <w:jc w:val="both"/>
        <w:rPr>
          <w:rFonts w:ascii="Gadugi" w:eastAsia="Times New Roman" w:hAnsi="Gadugi" w:cstheme="majorBidi"/>
          <w:b/>
          <w:color w:val="2F5496" w:themeColor="accent1" w:themeShade="BF"/>
        </w:rPr>
      </w:pPr>
    </w:p>
    <w:p w14:paraId="7099DAD8" w14:textId="77777777" w:rsidR="003337D7" w:rsidRPr="00C16E55" w:rsidRDefault="003337D7" w:rsidP="0015642B">
      <w:pPr>
        <w:rPr>
          <w:rFonts w:ascii="Gadugi" w:hAnsi="Gadugi"/>
          <w:lang w:val="en-US"/>
        </w:rPr>
      </w:pPr>
    </w:p>
    <w:sectPr w:rsidR="003337D7" w:rsidRPr="00C16E55" w:rsidSect="00962FB1">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4661C" w14:textId="77777777" w:rsidR="00EB0A9F" w:rsidRDefault="00EB0A9F" w:rsidP="007905D9">
      <w:pPr>
        <w:spacing w:after="0" w:line="240" w:lineRule="auto"/>
      </w:pPr>
      <w:r>
        <w:separator/>
      </w:r>
    </w:p>
  </w:endnote>
  <w:endnote w:type="continuationSeparator" w:id="0">
    <w:p w14:paraId="3749D4F4" w14:textId="77777777" w:rsidR="00EB0A9F" w:rsidRDefault="00EB0A9F" w:rsidP="00790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Mangal">
    <w:panose1 w:val="00000400000000000000"/>
    <w:charset w:val="00"/>
    <w:family w:val="roman"/>
    <w:pitch w:val="variable"/>
    <w:sig w:usb0="00008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erriweather">
    <w:altName w:val="Times New Roman"/>
    <w:charset w:val="00"/>
    <w:family w:val="auto"/>
    <w:pitch w:val="variable"/>
    <w:sig w:usb0="20000207" w:usb1="00000002" w:usb2="00000000" w:usb3="00000000" w:csb0="00000197"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90719"/>
      <w:docPartObj>
        <w:docPartGallery w:val="Page Numbers (Bottom of Page)"/>
        <w:docPartUnique/>
      </w:docPartObj>
    </w:sdtPr>
    <w:sdtEndPr/>
    <w:sdtContent>
      <w:p w14:paraId="1A95248F" w14:textId="48A3E357" w:rsidR="001715E2" w:rsidRDefault="00B03CBE">
        <w:pPr>
          <w:pStyle w:val="Footer"/>
        </w:pPr>
        <w:r>
          <w:rPr>
            <w:noProof/>
          </w:rPr>
          <mc:AlternateContent>
            <mc:Choice Requires="wpg">
              <w:drawing>
                <wp:anchor distT="0" distB="0" distL="114300" distR="114300" simplePos="0" relativeHeight="251659776" behindDoc="0" locked="0" layoutInCell="0" allowOverlap="1" wp14:anchorId="558404A2" wp14:editId="543677EF">
                  <wp:simplePos x="0" y="0"/>
                  <wp:positionH relativeFrom="rightMargin">
                    <wp:align>right</wp:align>
                  </wp:positionH>
                  <wp:positionV relativeFrom="bottomMargin">
                    <wp:align>bottom</wp:align>
                  </wp:positionV>
                  <wp:extent cx="914400" cy="914400"/>
                  <wp:effectExtent l="19050" t="19050" r="0" b="0"/>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12" name="Rectangle 7"/>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8AC3D" w14:textId="77777777" w:rsidR="001715E2" w:rsidRDefault="001715E2"/>
                            </w:txbxContent>
                          </wps:txbx>
                          <wps:bodyPr rot="0" vert="horz" wrap="square" lIns="91440" tIns="45720" rIns="91440" bIns="45720" anchor="t" anchorCtr="0" upright="1">
                            <a:noAutofit/>
                          </wps:bodyPr>
                        </wps:wsp>
                        <wps:wsp>
                          <wps:cNvPr id="13" name="AutoShape 8"/>
                          <wps:cNvSpPr>
                            <a:spLocks noChangeArrowheads="1"/>
                          </wps:cNvSpPr>
                          <wps:spPr bwMode="auto">
                            <a:xfrm rot="13500000" flipH="1">
                              <a:off x="10813" y="14744"/>
                              <a:ext cx="1121" cy="495"/>
                            </a:xfrm>
                            <a:prstGeom prst="homePlate">
                              <a:avLst>
                                <a:gd name="adj" fmla="val 56616"/>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4786D0BC" w14:textId="77777777" w:rsidR="001715E2" w:rsidRDefault="001715E2">
                                <w:pPr>
                                  <w:pStyle w:val="Footer"/>
                                  <w:jc w:val="center"/>
                                </w:pPr>
                                <w:r>
                                  <w:fldChar w:fldCharType="begin"/>
                                </w:r>
                                <w:r>
                                  <w:instrText xml:space="preserve"> PAGE   \* MERGEFORMAT </w:instrText>
                                </w:r>
                                <w:r>
                                  <w:fldChar w:fldCharType="separate"/>
                                </w:r>
                                <w:r>
                                  <w:rPr>
                                    <w:noProof/>
                                  </w:rPr>
                                  <w:t>28</w:t>
                                </w:r>
                                <w:r>
                                  <w:rPr>
                                    <w:noProof/>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404A2" id="Group 6" o:spid="_x0000_s1035" style="position:absolute;margin-left:20.8pt;margin-top:0;width:1in;height:1in;z-index:251659776;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" o:allowincell="f">
                  <v:rect id="Rectangle 7" o:spid="_x0000_s1036" style="position:absolute;left:10800;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textbox>
                      <w:txbxContent>
                        <w:p w14:paraId="5828AC3D" w14:textId="77777777" w:rsidR="001715E2" w:rsidRDefault="001715E2"/>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 o:spid="_x0000_s1037" type="#_x0000_t15" style="position:absolute;left:10813;top:14744;width:1121;height:495;rotation:1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" filled="f" fillcolor="#4472c4 [3204]" strokecolor="#4472c4 [3204]">
                    <v:textbox inset=",0,,0">
                      <w:txbxContent>
                        <w:p w14:paraId="4786D0BC" w14:textId="77777777" w:rsidR="001715E2" w:rsidRDefault="001715E2">
                          <w:pPr>
                            <w:pStyle w:val="Footer"/>
                            <w:jc w:val="center"/>
                          </w:pPr>
                          <w:r>
                            <w:fldChar w:fldCharType="begin"/>
                          </w:r>
                          <w:r>
                            <w:instrText xml:space="preserve"> PAGE   \* MERGEFORMAT </w:instrText>
                          </w:r>
                          <w:r>
                            <w:fldChar w:fldCharType="separate"/>
                          </w:r>
                          <w:r>
                            <w:rPr>
                              <w:noProof/>
                            </w:rPr>
                            <w:t>28</w:t>
                          </w:r>
                          <w:r>
                            <w:rPr>
                              <w:noProof/>
                            </w:rPr>
                            <w:fldChar w:fldCharType="end"/>
                          </w:r>
                        </w:p>
                      </w:txbxContent>
                    </v:textbox>
                  </v:shape>
                  <w10:wrap anchorx="margin"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319BE" w14:textId="77777777" w:rsidR="001715E2" w:rsidRDefault="001715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F21E3" w14:textId="77777777" w:rsidR="001715E2" w:rsidRDefault="001715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EBDC4" w14:textId="77777777" w:rsidR="001715E2" w:rsidRDefault="00171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A197B" w14:textId="77777777" w:rsidR="00EB0A9F" w:rsidRDefault="00EB0A9F" w:rsidP="007905D9">
      <w:pPr>
        <w:spacing w:after="0" w:line="240" w:lineRule="auto"/>
      </w:pPr>
      <w:r>
        <w:separator/>
      </w:r>
    </w:p>
  </w:footnote>
  <w:footnote w:type="continuationSeparator" w:id="0">
    <w:p w14:paraId="55B26AF4" w14:textId="77777777" w:rsidR="00EB0A9F" w:rsidRDefault="00EB0A9F" w:rsidP="007905D9">
      <w:pPr>
        <w:spacing w:after="0" w:line="240" w:lineRule="auto"/>
      </w:pPr>
      <w:r>
        <w:continuationSeparator/>
      </w:r>
    </w:p>
  </w:footnote>
  <w:footnote w:id="1">
    <w:p w14:paraId="1C937689" w14:textId="77777777" w:rsidR="001715E2" w:rsidRDefault="001715E2" w:rsidP="00D63019">
      <w:pPr>
        <w:pStyle w:val="FootnoteText"/>
      </w:pPr>
      <w:r w:rsidRPr="007902E6">
        <w:rPr>
          <w:rStyle w:val="FootnoteReference"/>
          <w:sz w:val="16"/>
        </w:rPr>
        <w:footnoteRef/>
      </w:r>
      <w:r w:rsidRPr="007902E6">
        <w:rPr>
          <w:sz w:val="16"/>
        </w:rPr>
        <w:t xml:space="preserve"> Chambers R and Conaway GR, “Sustainable Rural Livelihoods: Practical Concepts for the 21</w:t>
      </w:r>
      <w:r w:rsidRPr="007902E6">
        <w:rPr>
          <w:sz w:val="16"/>
          <w:vertAlign w:val="superscript"/>
        </w:rPr>
        <w:t>st</w:t>
      </w:r>
      <w:r w:rsidRPr="007902E6">
        <w:rPr>
          <w:sz w:val="16"/>
        </w:rPr>
        <w:t xml:space="preserve"> Century”, IDS Discussion Paper 296, IDS Sussex, 1991.</w:t>
      </w:r>
    </w:p>
  </w:footnote>
  <w:footnote w:id="2">
    <w:p w14:paraId="60372083" w14:textId="77777777" w:rsidR="001715E2" w:rsidRDefault="001715E2">
      <w:pPr>
        <w:pStyle w:val="FootnoteText"/>
      </w:pPr>
      <w:r>
        <w:rPr>
          <w:rStyle w:val="FootnoteReference"/>
        </w:rPr>
        <w:footnoteRef/>
      </w:r>
      <w:r w:rsidRPr="00F13E29">
        <w:rPr>
          <w:b/>
        </w:rPr>
        <w:t>Market Opportunity</w:t>
      </w:r>
      <w:r>
        <w:t xml:space="preserve">: Identifying list of products or services potentially wanted and needed by consumers in an area. </w:t>
      </w:r>
    </w:p>
    <w:p w14:paraId="3DE72B04" w14:textId="77777777" w:rsidR="001715E2" w:rsidRDefault="001715E2">
      <w:pPr>
        <w:pStyle w:val="FootnoteText"/>
      </w:pPr>
      <w:r w:rsidRPr="0026141A">
        <w:rPr>
          <w:b/>
        </w:rPr>
        <w:t>Agro-Ecological opportunity</w:t>
      </w:r>
      <w:r>
        <w:t xml:space="preserve">: Most of the rural households are </w:t>
      </w:r>
      <w:r w:rsidRPr="0026141A">
        <w:t>depend</w:t>
      </w:r>
      <w:r>
        <w:t>ent</w:t>
      </w:r>
      <w:r w:rsidRPr="0026141A">
        <w:t xml:space="preserve"> on dryland agriculture for their livelihoods. Dryland agriculture involves a complex combination of productive components: staple crops, vegetables, livestock, trees and fish interacting principally with cultivated areas and watercourses. Managing risk and enhancing productivity through diversification and sustainable intensification is critical to securing and improving rural livelihoods. The main biophysical constraints are natural resource limitations and degradation, particularly water scarcity and encroaching desertification. Social and economic limitations, such as poor access to markets and inputs, weak governance and lack of information about alternative production technologies also limit the options available to farmers.</w:t>
      </w:r>
      <w:r>
        <w:t xml:space="preserve"> Hence choosing livelihood interventions should be linked with agro ecological resource availability. </w:t>
      </w:r>
    </w:p>
    <w:p w14:paraId="686A01BB" w14:textId="77777777" w:rsidR="001715E2" w:rsidRDefault="001715E2">
      <w:pPr>
        <w:pStyle w:val="FootnoteText"/>
      </w:pPr>
      <w:r w:rsidRPr="0026141A">
        <w:rPr>
          <w:b/>
        </w:rPr>
        <w:t>Industry Opportunity</w:t>
      </w:r>
      <w:r>
        <w:t xml:space="preserve">: Industry opportunity is about </w:t>
      </w:r>
      <w:r w:rsidRPr="0026141A">
        <w:t xml:space="preserve">different sets of occupations and skills, they provide varying levels of good and promising </w:t>
      </w:r>
      <w:r>
        <w:t>employment to rural households.</w:t>
      </w:r>
    </w:p>
    <w:p w14:paraId="45D15580" w14:textId="77777777" w:rsidR="001715E2" w:rsidRDefault="001715E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CE879" w14:textId="77777777" w:rsidR="001715E2" w:rsidRDefault="00EB0A9F">
    <w:pPr>
      <w:pStyle w:val="Header"/>
    </w:pPr>
    <w:r>
      <w:rPr>
        <w:noProof/>
      </w:rPr>
      <w:pict w14:anchorId="64185D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360938" o:spid="_x0000_s2052" type="#_x0000_t136" style="position:absolute;margin-left:0;margin-top:0;width:471.3pt;height:188.5pt;rotation:315;z-index:-2516546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040AD" w14:textId="77777777" w:rsidR="001715E2" w:rsidRDefault="00EB0A9F" w:rsidP="00DE71CA">
    <w:pPr>
      <w:pStyle w:val="Header"/>
      <w:jc w:val="right"/>
    </w:pPr>
    <w:r>
      <w:rPr>
        <w:noProof/>
      </w:rPr>
      <w:pict w14:anchorId="15BED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360939" o:spid="_x0000_s2053" type="#_x0000_t136" style="position:absolute;left:0;text-align:left;margin-left:0;margin-top:0;width:471.3pt;height:219.9pt;rotation:315;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
      <w:sdtPr>
        <w:rPr>
          <w:rFonts w:ascii="Candara" w:hAnsi="Candara"/>
          <w:bCs/>
          <w:caps/>
          <w:sz w:val="20"/>
        </w:rPr>
        <w:alias w:val="Title"/>
        <w:id w:val="77625180"/>
        <w:showingPlcHdr/>
        <w:dataBinding w:prefixMappings="xmlns:ns0='http://schemas.openxmlformats.org/package/2006/metadata/core-properties' xmlns:ns1='http://purl.org/dc/elements/1.1/'" w:xpath="/ns0:coreProperties[1]/ns1:title[1]" w:storeItemID="{6C3C8BC8-F283-45AE-878A-BAB7291924A1}"/>
        <w:text/>
      </w:sdtPr>
      <w:sdtEndPr/>
      <w:sdtContent>
        <w:r w:rsidR="001715E2">
          <w:rPr>
            <w:rFonts w:ascii="Candara" w:hAnsi="Candara"/>
            <w:bCs/>
            <w:caps/>
            <w:sz w:val="20"/>
          </w:rPr>
          <w:t xml:space="preserve">     </w:t>
        </w:r>
      </w:sdtContent>
    </w:sdt>
  </w:p>
  <w:p w14:paraId="0CCE1B98" w14:textId="77777777" w:rsidR="001715E2" w:rsidRDefault="001715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34C55" w14:textId="77777777" w:rsidR="001715E2" w:rsidRDefault="00EB0A9F">
    <w:pPr>
      <w:pStyle w:val="Header"/>
    </w:pPr>
    <w:r>
      <w:rPr>
        <w:noProof/>
      </w:rPr>
      <w:pict w14:anchorId="44B29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360937" o:spid="_x0000_s2051" type="#_x0000_t136" style="position:absolute;margin-left:0;margin-top:0;width:471.3pt;height:188.5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E1A87" w14:textId="77777777" w:rsidR="001715E2" w:rsidRDefault="001715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FEAB6" w14:textId="77777777" w:rsidR="001715E2" w:rsidRPr="00AC2F1B" w:rsidRDefault="00EB0A9F" w:rsidP="007905D9">
    <w:pPr>
      <w:pStyle w:val="Header"/>
      <w:jc w:val="right"/>
      <w:rPr>
        <w:rFonts w:ascii="Gadugi" w:hAnsi="Gadugi"/>
        <w:i/>
        <w:sz w:val="20"/>
      </w:rPr>
    </w:pPr>
    <w:r>
      <w:rPr>
        <w:rFonts w:ascii="Gadugi" w:hAnsi="Gadugi"/>
        <w:i/>
        <w:noProof/>
        <w:sz w:val="20"/>
      </w:rPr>
      <w:pict w14:anchorId="1169A2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50" type="#_x0000_t136" style="position:absolute;left:0;text-align:left;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715E2" w:rsidRPr="00AC2F1B">
      <w:rPr>
        <w:rFonts w:ascii="Gadugi" w:hAnsi="Gadugi"/>
        <w:i/>
        <w:sz w:val="20"/>
      </w:rPr>
      <w:t>MANUAL FOR LIVELIHOOD AUGMENTATION OF SHG HOUSEHOLDS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B9DE3" w14:textId="77777777" w:rsidR="001715E2" w:rsidRDefault="001715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E904440"/>
    <w:lvl w:ilvl="0">
      <w:numFmt w:val="bullet"/>
      <w:lvlText w:val="*"/>
      <w:lvlJc w:val="left"/>
    </w:lvl>
  </w:abstractNum>
  <w:abstractNum w:abstractNumId="1" w15:restartNumberingAfterBreak="0">
    <w:nsid w:val="00527B0F"/>
    <w:multiLevelType w:val="hybridMultilevel"/>
    <w:tmpl w:val="532882F0"/>
    <w:lvl w:ilvl="0" w:tplc="2478770A">
      <w:start w:val="1"/>
      <w:numFmt w:val="lowerLetter"/>
      <w:lvlText w:val="(%1)"/>
      <w:lvlJc w:val="left"/>
      <w:pPr>
        <w:ind w:left="720" w:hanging="360"/>
      </w:pPr>
      <w:rPr>
        <w:rFonts w:hint="default"/>
        <w:b/>
        <w:i/>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304B82"/>
    <w:multiLevelType w:val="hybridMultilevel"/>
    <w:tmpl w:val="1EAE4004"/>
    <w:lvl w:ilvl="0" w:tplc="4009000F">
      <w:start w:val="1"/>
      <w:numFmt w:val="decimal"/>
      <w:lvlText w:val="%1."/>
      <w:lvlJc w:val="left"/>
      <w:pPr>
        <w:ind w:left="1488" w:hanging="360"/>
      </w:pPr>
      <w:rPr>
        <w:rFonts w:hint="default"/>
      </w:rPr>
    </w:lvl>
    <w:lvl w:ilvl="1" w:tplc="40090003" w:tentative="1">
      <w:start w:val="1"/>
      <w:numFmt w:val="bullet"/>
      <w:lvlText w:val="o"/>
      <w:lvlJc w:val="left"/>
      <w:pPr>
        <w:ind w:left="2208" w:hanging="360"/>
      </w:pPr>
      <w:rPr>
        <w:rFonts w:ascii="Courier New" w:hAnsi="Courier New" w:cs="Courier New" w:hint="default"/>
      </w:rPr>
    </w:lvl>
    <w:lvl w:ilvl="2" w:tplc="40090005" w:tentative="1">
      <w:start w:val="1"/>
      <w:numFmt w:val="bullet"/>
      <w:lvlText w:val=""/>
      <w:lvlJc w:val="left"/>
      <w:pPr>
        <w:ind w:left="2928" w:hanging="360"/>
      </w:pPr>
      <w:rPr>
        <w:rFonts w:ascii="Wingdings" w:hAnsi="Wingdings" w:hint="default"/>
      </w:rPr>
    </w:lvl>
    <w:lvl w:ilvl="3" w:tplc="40090001" w:tentative="1">
      <w:start w:val="1"/>
      <w:numFmt w:val="bullet"/>
      <w:lvlText w:val=""/>
      <w:lvlJc w:val="left"/>
      <w:pPr>
        <w:ind w:left="3648" w:hanging="360"/>
      </w:pPr>
      <w:rPr>
        <w:rFonts w:ascii="Symbol" w:hAnsi="Symbol" w:hint="default"/>
      </w:rPr>
    </w:lvl>
    <w:lvl w:ilvl="4" w:tplc="40090003" w:tentative="1">
      <w:start w:val="1"/>
      <w:numFmt w:val="bullet"/>
      <w:lvlText w:val="o"/>
      <w:lvlJc w:val="left"/>
      <w:pPr>
        <w:ind w:left="4368" w:hanging="360"/>
      </w:pPr>
      <w:rPr>
        <w:rFonts w:ascii="Courier New" w:hAnsi="Courier New" w:cs="Courier New" w:hint="default"/>
      </w:rPr>
    </w:lvl>
    <w:lvl w:ilvl="5" w:tplc="40090005" w:tentative="1">
      <w:start w:val="1"/>
      <w:numFmt w:val="bullet"/>
      <w:lvlText w:val=""/>
      <w:lvlJc w:val="left"/>
      <w:pPr>
        <w:ind w:left="5088" w:hanging="360"/>
      </w:pPr>
      <w:rPr>
        <w:rFonts w:ascii="Wingdings" w:hAnsi="Wingdings" w:hint="default"/>
      </w:rPr>
    </w:lvl>
    <w:lvl w:ilvl="6" w:tplc="40090001" w:tentative="1">
      <w:start w:val="1"/>
      <w:numFmt w:val="bullet"/>
      <w:lvlText w:val=""/>
      <w:lvlJc w:val="left"/>
      <w:pPr>
        <w:ind w:left="5808" w:hanging="360"/>
      </w:pPr>
      <w:rPr>
        <w:rFonts w:ascii="Symbol" w:hAnsi="Symbol" w:hint="default"/>
      </w:rPr>
    </w:lvl>
    <w:lvl w:ilvl="7" w:tplc="40090003" w:tentative="1">
      <w:start w:val="1"/>
      <w:numFmt w:val="bullet"/>
      <w:lvlText w:val="o"/>
      <w:lvlJc w:val="left"/>
      <w:pPr>
        <w:ind w:left="6528" w:hanging="360"/>
      </w:pPr>
      <w:rPr>
        <w:rFonts w:ascii="Courier New" w:hAnsi="Courier New" w:cs="Courier New" w:hint="default"/>
      </w:rPr>
    </w:lvl>
    <w:lvl w:ilvl="8" w:tplc="40090005" w:tentative="1">
      <w:start w:val="1"/>
      <w:numFmt w:val="bullet"/>
      <w:lvlText w:val=""/>
      <w:lvlJc w:val="left"/>
      <w:pPr>
        <w:ind w:left="7248" w:hanging="360"/>
      </w:pPr>
      <w:rPr>
        <w:rFonts w:ascii="Wingdings" w:hAnsi="Wingdings" w:hint="default"/>
      </w:rPr>
    </w:lvl>
  </w:abstractNum>
  <w:abstractNum w:abstractNumId="3" w15:restartNumberingAfterBreak="0">
    <w:nsid w:val="05CD3B6A"/>
    <w:multiLevelType w:val="multilevel"/>
    <w:tmpl w:val="0A5A8866"/>
    <w:lvl w:ilvl="0">
      <w:start w:val="2"/>
      <w:numFmt w:val="decimal"/>
      <w:lvlText w:val="%1"/>
      <w:lvlJc w:val="left"/>
      <w:pPr>
        <w:ind w:left="525" w:hanging="525"/>
      </w:pPr>
      <w:rPr>
        <w:rFonts w:hint="default"/>
        <w:b/>
      </w:rPr>
    </w:lvl>
    <w:lvl w:ilvl="1">
      <w:start w:val="1"/>
      <w:numFmt w:val="decimal"/>
      <w:lvlText w:val="%1.%2"/>
      <w:lvlJc w:val="left"/>
      <w:pPr>
        <w:ind w:left="705" w:hanging="525"/>
      </w:pPr>
      <w:rPr>
        <w:rFonts w:hint="default"/>
        <w:b/>
      </w:rPr>
    </w:lvl>
    <w:lvl w:ilvl="2">
      <w:start w:val="3"/>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lowerRoman"/>
      <w:lvlText w:val="%6."/>
      <w:lvlJc w:val="righ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4" w15:restartNumberingAfterBreak="0">
    <w:nsid w:val="05E316BD"/>
    <w:multiLevelType w:val="hybridMultilevel"/>
    <w:tmpl w:val="16E840EC"/>
    <w:lvl w:ilvl="0" w:tplc="40090001">
      <w:start w:val="1"/>
      <w:numFmt w:val="bullet"/>
      <w:lvlText w:val=""/>
      <w:lvlJc w:val="left"/>
      <w:pPr>
        <w:tabs>
          <w:tab w:val="num" w:pos="720"/>
        </w:tabs>
        <w:ind w:left="720" w:hanging="360"/>
      </w:pPr>
      <w:rPr>
        <w:rFonts w:ascii="Symbol" w:hAnsi="Symbol" w:hint="default"/>
      </w:rPr>
    </w:lvl>
    <w:lvl w:ilvl="1" w:tplc="07CA4956" w:tentative="1">
      <w:start w:val="1"/>
      <w:numFmt w:val="lowerLetter"/>
      <w:lvlText w:val="%2)"/>
      <w:lvlJc w:val="left"/>
      <w:pPr>
        <w:tabs>
          <w:tab w:val="num" w:pos="1440"/>
        </w:tabs>
        <w:ind w:left="1440" w:hanging="360"/>
      </w:pPr>
    </w:lvl>
    <w:lvl w:ilvl="2" w:tplc="FE1AC0CE" w:tentative="1">
      <w:start w:val="1"/>
      <w:numFmt w:val="lowerLetter"/>
      <w:lvlText w:val="%3)"/>
      <w:lvlJc w:val="left"/>
      <w:pPr>
        <w:tabs>
          <w:tab w:val="num" w:pos="2160"/>
        </w:tabs>
        <w:ind w:left="2160" w:hanging="360"/>
      </w:pPr>
    </w:lvl>
    <w:lvl w:ilvl="3" w:tplc="30A4559A" w:tentative="1">
      <w:start w:val="1"/>
      <w:numFmt w:val="lowerLetter"/>
      <w:lvlText w:val="%4)"/>
      <w:lvlJc w:val="left"/>
      <w:pPr>
        <w:tabs>
          <w:tab w:val="num" w:pos="2880"/>
        </w:tabs>
        <w:ind w:left="2880" w:hanging="360"/>
      </w:pPr>
    </w:lvl>
    <w:lvl w:ilvl="4" w:tplc="8B10840E" w:tentative="1">
      <w:start w:val="1"/>
      <w:numFmt w:val="lowerLetter"/>
      <w:lvlText w:val="%5)"/>
      <w:lvlJc w:val="left"/>
      <w:pPr>
        <w:tabs>
          <w:tab w:val="num" w:pos="3600"/>
        </w:tabs>
        <w:ind w:left="3600" w:hanging="360"/>
      </w:pPr>
    </w:lvl>
    <w:lvl w:ilvl="5" w:tplc="B76C2788" w:tentative="1">
      <w:start w:val="1"/>
      <w:numFmt w:val="lowerLetter"/>
      <w:lvlText w:val="%6)"/>
      <w:lvlJc w:val="left"/>
      <w:pPr>
        <w:tabs>
          <w:tab w:val="num" w:pos="4320"/>
        </w:tabs>
        <w:ind w:left="4320" w:hanging="360"/>
      </w:pPr>
    </w:lvl>
    <w:lvl w:ilvl="6" w:tplc="1AF47280" w:tentative="1">
      <w:start w:val="1"/>
      <w:numFmt w:val="lowerLetter"/>
      <w:lvlText w:val="%7)"/>
      <w:lvlJc w:val="left"/>
      <w:pPr>
        <w:tabs>
          <w:tab w:val="num" w:pos="5040"/>
        </w:tabs>
        <w:ind w:left="5040" w:hanging="360"/>
      </w:pPr>
    </w:lvl>
    <w:lvl w:ilvl="7" w:tplc="FA5E7BD4" w:tentative="1">
      <w:start w:val="1"/>
      <w:numFmt w:val="lowerLetter"/>
      <w:lvlText w:val="%8)"/>
      <w:lvlJc w:val="left"/>
      <w:pPr>
        <w:tabs>
          <w:tab w:val="num" w:pos="5760"/>
        </w:tabs>
        <w:ind w:left="5760" w:hanging="360"/>
      </w:pPr>
    </w:lvl>
    <w:lvl w:ilvl="8" w:tplc="1BCE1A56" w:tentative="1">
      <w:start w:val="1"/>
      <w:numFmt w:val="lowerLetter"/>
      <w:lvlText w:val="%9)"/>
      <w:lvlJc w:val="left"/>
      <w:pPr>
        <w:tabs>
          <w:tab w:val="num" w:pos="6480"/>
        </w:tabs>
        <w:ind w:left="6480" w:hanging="360"/>
      </w:pPr>
    </w:lvl>
  </w:abstractNum>
  <w:abstractNum w:abstractNumId="5" w15:restartNumberingAfterBreak="0">
    <w:nsid w:val="097B724D"/>
    <w:multiLevelType w:val="multilevel"/>
    <w:tmpl w:val="8DF694D2"/>
    <w:lvl w:ilvl="0">
      <w:start w:val="1"/>
      <w:numFmt w:val="decimal"/>
      <w:lvlText w:val="%1."/>
      <w:lvlJc w:val="left"/>
      <w:pPr>
        <w:ind w:left="360" w:hanging="360"/>
      </w:pPr>
      <w:rPr>
        <w:rFonts w:ascii="Candara" w:hAnsi="Candara" w:cstheme="majorHAnsi" w:hint="default"/>
        <w:sz w:val="20"/>
        <w:szCs w:val="2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0B6B45F8"/>
    <w:multiLevelType w:val="hybridMultilevel"/>
    <w:tmpl w:val="038A19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E271F13"/>
    <w:multiLevelType w:val="hybridMultilevel"/>
    <w:tmpl w:val="B75CCC3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E993512"/>
    <w:multiLevelType w:val="multilevel"/>
    <w:tmpl w:val="7C1A8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B31780"/>
    <w:multiLevelType w:val="multilevel"/>
    <w:tmpl w:val="28942D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0F055D04"/>
    <w:multiLevelType w:val="hybridMultilevel"/>
    <w:tmpl w:val="396094F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15:restartNumberingAfterBreak="0">
    <w:nsid w:val="10734DB4"/>
    <w:multiLevelType w:val="hybridMultilevel"/>
    <w:tmpl w:val="8D4E82E8"/>
    <w:lvl w:ilvl="0" w:tplc="603C60EA">
      <w:start w:val="1"/>
      <w:numFmt w:val="decimal"/>
      <w:lvlText w:val="%1."/>
      <w:lvlJc w:val="left"/>
      <w:pPr>
        <w:ind w:left="360" w:hanging="360"/>
      </w:pPr>
      <w:rPr>
        <w:rFonts w:ascii="Candara" w:hAnsi="Candara" w:cstheme="minorHAnsi" w:hint="default"/>
        <w:sz w:val="20"/>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0886FDC"/>
    <w:multiLevelType w:val="multilevel"/>
    <w:tmpl w:val="5F08185E"/>
    <w:lvl w:ilvl="0">
      <w:start w:val="2"/>
      <w:numFmt w:val="decimal"/>
      <w:lvlText w:val="%1"/>
      <w:lvlJc w:val="left"/>
      <w:pPr>
        <w:ind w:left="525" w:hanging="525"/>
      </w:pPr>
      <w:rPr>
        <w:rFonts w:hint="default"/>
        <w:b/>
      </w:rPr>
    </w:lvl>
    <w:lvl w:ilvl="1">
      <w:start w:val="1"/>
      <w:numFmt w:val="decimal"/>
      <w:lvlText w:val="%1.%2"/>
      <w:lvlJc w:val="left"/>
      <w:pPr>
        <w:ind w:left="705" w:hanging="525"/>
      </w:pPr>
      <w:rPr>
        <w:rFonts w:hint="default"/>
        <w:b/>
      </w:rPr>
    </w:lvl>
    <w:lvl w:ilvl="2">
      <w:start w:val="3"/>
      <w:numFmt w:val="decimal"/>
      <w:lvlText w:val="%1.%2.%3"/>
      <w:lvlJc w:val="left"/>
      <w:pPr>
        <w:ind w:left="1080" w:hanging="720"/>
      </w:pPr>
      <w:rPr>
        <w:rFonts w:hint="default"/>
        <w:b/>
      </w:rPr>
    </w:lvl>
    <w:lvl w:ilvl="3">
      <w:start w:val="1"/>
      <w:numFmt w:val="bullet"/>
      <w:lvlText w:val=""/>
      <w:lvlJc w:val="left"/>
      <w:pPr>
        <w:ind w:left="1260" w:hanging="720"/>
      </w:pPr>
      <w:rPr>
        <w:rFonts w:ascii="Symbol" w:hAnsi="Symbol"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3" w15:restartNumberingAfterBreak="0">
    <w:nsid w:val="109263AC"/>
    <w:multiLevelType w:val="multilevel"/>
    <w:tmpl w:val="2B9EDA8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0F12845"/>
    <w:multiLevelType w:val="hybridMultilevel"/>
    <w:tmpl w:val="51323E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139C7A60"/>
    <w:multiLevelType w:val="hybridMultilevel"/>
    <w:tmpl w:val="9CC84A3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6" w15:restartNumberingAfterBreak="0">
    <w:nsid w:val="151921A3"/>
    <w:multiLevelType w:val="hybridMultilevel"/>
    <w:tmpl w:val="5FF47D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53371C0"/>
    <w:multiLevelType w:val="multilevel"/>
    <w:tmpl w:val="2772AAC6"/>
    <w:lvl w:ilvl="0">
      <w:start w:val="2"/>
      <w:numFmt w:val="decimal"/>
      <w:lvlText w:val="%1"/>
      <w:lvlJc w:val="left"/>
      <w:pPr>
        <w:ind w:left="525" w:hanging="525"/>
      </w:pPr>
      <w:rPr>
        <w:rFonts w:hint="default"/>
        <w:b/>
      </w:rPr>
    </w:lvl>
    <w:lvl w:ilvl="1">
      <w:start w:val="1"/>
      <w:numFmt w:val="decimal"/>
      <w:lvlText w:val="%1.%2"/>
      <w:lvlJc w:val="left"/>
      <w:pPr>
        <w:ind w:left="705" w:hanging="525"/>
      </w:pPr>
      <w:rPr>
        <w:rFonts w:hint="default"/>
        <w:b/>
      </w:rPr>
    </w:lvl>
    <w:lvl w:ilvl="2">
      <w:start w:val="3"/>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bullet"/>
      <w:lvlText w:val=""/>
      <w:lvlJc w:val="left"/>
      <w:pPr>
        <w:ind w:left="1980" w:hanging="1080"/>
      </w:pPr>
      <w:rPr>
        <w:rFonts w:ascii="Symbol" w:hAnsi="Symbol"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8" w15:restartNumberingAfterBreak="0">
    <w:nsid w:val="16EB59D5"/>
    <w:multiLevelType w:val="hybridMultilevel"/>
    <w:tmpl w:val="0DE20EF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178E65D6"/>
    <w:multiLevelType w:val="multilevel"/>
    <w:tmpl w:val="6004E72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0" w15:restartNumberingAfterBreak="0">
    <w:nsid w:val="19185D15"/>
    <w:multiLevelType w:val="hybridMultilevel"/>
    <w:tmpl w:val="60A045DA"/>
    <w:lvl w:ilvl="0" w:tplc="B2F6FACA">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19D66498"/>
    <w:multiLevelType w:val="multilevel"/>
    <w:tmpl w:val="CC661CB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2" w15:restartNumberingAfterBreak="0">
    <w:nsid w:val="1AB41354"/>
    <w:multiLevelType w:val="hybridMultilevel"/>
    <w:tmpl w:val="5C3E5300"/>
    <w:lvl w:ilvl="0" w:tplc="4009001B">
      <w:start w:val="1"/>
      <w:numFmt w:val="lowerRoman"/>
      <w:lvlText w:val="%1."/>
      <w:lvlJc w:val="righ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23" w15:restartNumberingAfterBreak="0">
    <w:nsid w:val="1B291A4A"/>
    <w:multiLevelType w:val="hybridMultilevel"/>
    <w:tmpl w:val="5F9A1CB8"/>
    <w:lvl w:ilvl="0" w:tplc="40090001">
      <w:start w:val="1"/>
      <w:numFmt w:val="bullet"/>
      <w:lvlText w:val=""/>
      <w:lvlJc w:val="left"/>
      <w:pPr>
        <w:ind w:left="360" w:hanging="360"/>
      </w:pPr>
      <w:rPr>
        <w:rFonts w:ascii="Symbol" w:hAnsi="Symbol" w:hint="default"/>
        <w:spacing w:val="-2"/>
        <w:w w:val="99"/>
        <w:sz w:val="24"/>
        <w:szCs w:val="24"/>
      </w:rPr>
    </w:lvl>
    <w:lvl w:ilvl="1" w:tplc="BDA8913C">
      <w:numFmt w:val="bullet"/>
      <w:lvlText w:val=""/>
      <w:lvlJc w:val="left"/>
      <w:pPr>
        <w:ind w:left="1080" w:hanging="360"/>
      </w:pPr>
      <w:rPr>
        <w:rFonts w:ascii="Symbol" w:eastAsia="Symbol" w:hAnsi="Symbol" w:cs="Symbol" w:hint="default"/>
        <w:w w:val="100"/>
        <w:sz w:val="24"/>
        <w:szCs w:val="24"/>
      </w:rPr>
    </w:lvl>
    <w:lvl w:ilvl="2" w:tplc="2A183BB6">
      <w:numFmt w:val="bullet"/>
      <w:lvlText w:val="•"/>
      <w:lvlJc w:val="left"/>
      <w:pPr>
        <w:ind w:left="1938" w:hanging="360"/>
      </w:pPr>
      <w:rPr>
        <w:rFonts w:hint="default"/>
      </w:rPr>
    </w:lvl>
    <w:lvl w:ilvl="3" w:tplc="0212C9B8">
      <w:numFmt w:val="bullet"/>
      <w:lvlText w:val="•"/>
      <w:lvlJc w:val="left"/>
      <w:pPr>
        <w:ind w:left="2796" w:hanging="360"/>
      </w:pPr>
      <w:rPr>
        <w:rFonts w:hint="default"/>
      </w:rPr>
    </w:lvl>
    <w:lvl w:ilvl="4" w:tplc="3CFCF0B6">
      <w:numFmt w:val="bullet"/>
      <w:lvlText w:val="•"/>
      <w:lvlJc w:val="left"/>
      <w:pPr>
        <w:ind w:left="3655" w:hanging="360"/>
      </w:pPr>
      <w:rPr>
        <w:rFonts w:hint="default"/>
      </w:rPr>
    </w:lvl>
    <w:lvl w:ilvl="5" w:tplc="01F2FD3A">
      <w:numFmt w:val="bullet"/>
      <w:lvlText w:val="•"/>
      <w:lvlJc w:val="left"/>
      <w:pPr>
        <w:ind w:left="4513" w:hanging="360"/>
      </w:pPr>
      <w:rPr>
        <w:rFonts w:hint="default"/>
      </w:rPr>
    </w:lvl>
    <w:lvl w:ilvl="6" w:tplc="45B6E390">
      <w:numFmt w:val="bullet"/>
      <w:lvlText w:val="•"/>
      <w:lvlJc w:val="left"/>
      <w:pPr>
        <w:ind w:left="5372" w:hanging="360"/>
      </w:pPr>
      <w:rPr>
        <w:rFonts w:hint="default"/>
      </w:rPr>
    </w:lvl>
    <w:lvl w:ilvl="7" w:tplc="C6F8BA38">
      <w:numFmt w:val="bullet"/>
      <w:lvlText w:val="•"/>
      <w:lvlJc w:val="left"/>
      <w:pPr>
        <w:ind w:left="6230" w:hanging="360"/>
      </w:pPr>
      <w:rPr>
        <w:rFonts w:hint="default"/>
      </w:rPr>
    </w:lvl>
    <w:lvl w:ilvl="8" w:tplc="9942EE94">
      <w:numFmt w:val="bullet"/>
      <w:lvlText w:val="•"/>
      <w:lvlJc w:val="left"/>
      <w:pPr>
        <w:ind w:left="7089" w:hanging="360"/>
      </w:pPr>
      <w:rPr>
        <w:rFonts w:hint="default"/>
      </w:rPr>
    </w:lvl>
  </w:abstractNum>
  <w:abstractNum w:abstractNumId="24" w15:restartNumberingAfterBreak="0">
    <w:nsid w:val="233D1A0D"/>
    <w:multiLevelType w:val="hybridMultilevel"/>
    <w:tmpl w:val="2A94E9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6FD72BA"/>
    <w:multiLevelType w:val="multilevel"/>
    <w:tmpl w:val="49CC6DF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6" w15:restartNumberingAfterBreak="0">
    <w:nsid w:val="277B4663"/>
    <w:multiLevelType w:val="multilevel"/>
    <w:tmpl w:val="F3882C1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15:restartNumberingAfterBreak="0">
    <w:nsid w:val="28417462"/>
    <w:multiLevelType w:val="multilevel"/>
    <w:tmpl w:val="68DEA47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8" w15:restartNumberingAfterBreak="0">
    <w:nsid w:val="287D0AB9"/>
    <w:multiLevelType w:val="multilevel"/>
    <w:tmpl w:val="CF7C478C"/>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Letter"/>
      <w:lvlText w:val="(%3)"/>
      <w:lvlJc w:val="right"/>
      <w:pPr>
        <w:ind w:left="2160" w:hanging="360"/>
      </w:pPr>
      <w:rPr>
        <w:rFonts w:ascii="Gadugi" w:eastAsiaTheme="minorHAnsi" w:hAnsi="Gadugi" w:cstheme="minorBid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i w:val="0"/>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8980B1D"/>
    <w:multiLevelType w:val="multilevel"/>
    <w:tmpl w:val="0308B74C"/>
    <w:lvl w:ilvl="0">
      <w:start w:val="1"/>
      <w:numFmt w:val="decimal"/>
      <w:lvlText w:val="%1."/>
      <w:lvlJc w:val="left"/>
      <w:pPr>
        <w:ind w:left="360" w:hanging="360"/>
      </w:pPr>
      <w:rPr>
        <w:rFonts w:asciiTheme="minorHAnsi" w:hAnsiTheme="minorHAnsi" w:cstheme="minorHAnsi" w:hint="default"/>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0" w15:restartNumberingAfterBreak="0">
    <w:nsid w:val="2F505265"/>
    <w:multiLevelType w:val="hybridMultilevel"/>
    <w:tmpl w:val="7172B2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30B53A15"/>
    <w:multiLevelType w:val="multilevel"/>
    <w:tmpl w:val="E5F447A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15:restartNumberingAfterBreak="0">
    <w:nsid w:val="321B78AC"/>
    <w:multiLevelType w:val="hybridMultilevel"/>
    <w:tmpl w:val="42228A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35E85575"/>
    <w:multiLevelType w:val="hybridMultilevel"/>
    <w:tmpl w:val="67A6A3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6A93B80"/>
    <w:multiLevelType w:val="multilevel"/>
    <w:tmpl w:val="A93023B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5" w15:restartNumberingAfterBreak="0">
    <w:nsid w:val="38A842A9"/>
    <w:multiLevelType w:val="hybridMultilevel"/>
    <w:tmpl w:val="1B525C8A"/>
    <w:lvl w:ilvl="0" w:tplc="A66AA89C">
      <w:start w:val="1"/>
      <w:numFmt w:val="bullet"/>
      <w:lvlText w:val=""/>
      <w:lvlJc w:val="left"/>
      <w:pPr>
        <w:tabs>
          <w:tab w:val="num" w:pos="720"/>
        </w:tabs>
        <w:ind w:left="720" w:hanging="360"/>
      </w:pPr>
      <w:rPr>
        <w:rFonts w:ascii="Symbol" w:hAnsi="Symbol" w:hint="default"/>
      </w:rPr>
    </w:lvl>
    <w:lvl w:ilvl="1" w:tplc="DC0C5058" w:tentative="1">
      <w:start w:val="1"/>
      <w:numFmt w:val="bullet"/>
      <w:lvlText w:val=""/>
      <w:lvlJc w:val="left"/>
      <w:pPr>
        <w:tabs>
          <w:tab w:val="num" w:pos="1440"/>
        </w:tabs>
        <w:ind w:left="1440" w:hanging="360"/>
      </w:pPr>
      <w:rPr>
        <w:rFonts w:ascii="Symbol" w:hAnsi="Symbol" w:hint="default"/>
      </w:rPr>
    </w:lvl>
    <w:lvl w:ilvl="2" w:tplc="DA2682BC" w:tentative="1">
      <w:start w:val="1"/>
      <w:numFmt w:val="bullet"/>
      <w:lvlText w:val=""/>
      <w:lvlJc w:val="left"/>
      <w:pPr>
        <w:tabs>
          <w:tab w:val="num" w:pos="2160"/>
        </w:tabs>
        <w:ind w:left="2160" w:hanging="360"/>
      </w:pPr>
      <w:rPr>
        <w:rFonts w:ascii="Symbol" w:hAnsi="Symbol" w:hint="default"/>
      </w:rPr>
    </w:lvl>
    <w:lvl w:ilvl="3" w:tplc="D64A5A12" w:tentative="1">
      <w:start w:val="1"/>
      <w:numFmt w:val="bullet"/>
      <w:lvlText w:val=""/>
      <w:lvlJc w:val="left"/>
      <w:pPr>
        <w:tabs>
          <w:tab w:val="num" w:pos="2880"/>
        </w:tabs>
        <w:ind w:left="2880" w:hanging="360"/>
      </w:pPr>
      <w:rPr>
        <w:rFonts w:ascii="Symbol" w:hAnsi="Symbol" w:hint="default"/>
      </w:rPr>
    </w:lvl>
    <w:lvl w:ilvl="4" w:tplc="F756664C" w:tentative="1">
      <w:start w:val="1"/>
      <w:numFmt w:val="bullet"/>
      <w:lvlText w:val=""/>
      <w:lvlJc w:val="left"/>
      <w:pPr>
        <w:tabs>
          <w:tab w:val="num" w:pos="3600"/>
        </w:tabs>
        <w:ind w:left="3600" w:hanging="360"/>
      </w:pPr>
      <w:rPr>
        <w:rFonts w:ascii="Symbol" w:hAnsi="Symbol" w:hint="default"/>
      </w:rPr>
    </w:lvl>
    <w:lvl w:ilvl="5" w:tplc="EC60AD24" w:tentative="1">
      <w:start w:val="1"/>
      <w:numFmt w:val="bullet"/>
      <w:lvlText w:val=""/>
      <w:lvlJc w:val="left"/>
      <w:pPr>
        <w:tabs>
          <w:tab w:val="num" w:pos="4320"/>
        </w:tabs>
        <w:ind w:left="4320" w:hanging="360"/>
      </w:pPr>
      <w:rPr>
        <w:rFonts w:ascii="Symbol" w:hAnsi="Symbol" w:hint="default"/>
      </w:rPr>
    </w:lvl>
    <w:lvl w:ilvl="6" w:tplc="B5E6B3EA" w:tentative="1">
      <w:start w:val="1"/>
      <w:numFmt w:val="bullet"/>
      <w:lvlText w:val=""/>
      <w:lvlJc w:val="left"/>
      <w:pPr>
        <w:tabs>
          <w:tab w:val="num" w:pos="5040"/>
        </w:tabs>
        <w:ind w:left="5040" w:hanging="360"/>
      </w:pPr>
      <w:rPr>
        <w:rFonts w:ascii="Symbol" w:hAnsi="Symbol" w:hint="default"/>
      </w:rPr>
    </w:lvl>
    <w:lvl w:ilvl="7" w:tplc="BFD02324" w:tentative="1">
      <w:start w:val="1"/>
      <w:numFmt w:val="bullet"/>
      <w:lvlText w:val=""/>
      <w:lvlJc w:val="left"/>
      <w:pPr>
        <w:tabs>
          <w:tab w:val="num" w:pos="5760"/>
        </w:tabs>
        <w:ind w:left="5760" w:hanging="360"/>
      </w:pPr>
      <w:rPr>
        <w:rFonts w:ascii="Symbol" w:hAnsi="Symbol" w:hint="default"/>
      </w:rPr>
    </w:lvl>
    <w:lvl w:ilvl="8" w:tplc="8056E52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3E772BA2"/>
    <w:multiLevelType w:val="hybridMultilevel"/>
    <w:tmpl w:val="DE7CDB3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04C6D7C"/>
    <w:multiLevelType w:val="multilevel"/>
    <w:tmpl w:val="FC80743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8" w15:restartNumberingAfterBreak="0">
    <w:nsid w:val="40D27269"/>
    <w:multiLevelType w:val="multilevel"/>
    <w:tmpl w:val="E62A9D00"/>
    <w:lvl w:ilvl="0">
      <w:start w:val="1"/>
      <w:numFmt w:val="bullet"/>
      <w:lvlText w:val=""/>
      <w:lvlJc w:val="left"/>
      <w:pPr>
        <w:ind w:left="720" w:hanging="360"/>
      </w:pPr>
      <w:rPr>
        <w:rFonts w:ascii="Symbol" w:hAnsi="Symbol" w:hint="default"/>
        <w:b w:val="0"/>
        <w:sz w:val="20"/>
        <w:szCs w:val="20"/>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25215E9"/>
    <w:multiLevelType w:val="multilevel"/>
    <w:tmpl w:val="91225BE0"/>
    <w:lvl w:ilvl="0">
      <w:start w:val="1"/>
      <w:numFmt w:val="decimal"/>
      <w:lvlText w:val="%1."/>
      <w:lvlJc w:val="left"/>
      <w:pPr>
        <w:ind w:left="360" w:hanging="360"/>
      </w:pPr>
      <w:rPr>
        <w:b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0" w15:restartNumberingAfterBreak="0">
    <w:nsid w:val="44083245"/>
    <w:multiLevelType w:val="hybridMultilevel"/>
    <w:tmpl w:val="B79A0C4E"/>
    <w:lvl w:ilvl="0" w:tplc="40090017">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45355EC"/>
    <w:multiLevelType w:val="multilevel"/>
    <w:tmpl w:val="2A905CC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2" w15:restartNumberingAfterBreak="0">
    <w:nsid w:val="461D7C9C"/>
    <w:multiLevelType w:val="hybridMultilevel"/>
    <w:tmpl w:val="D590B0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6446AA6"/>
    <w:multiLevelType w:val="multilevel"/>
    <w:tmpl w:val="5DA6474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4" w15:restartNumberingAfterBreak="0">
    <w:nsid w:val="46B12906"/>
    <w:multiLevelType w:val="multilevel"/>
    <w:tmpl w:val="12CC59F4"/>
    <w:lvl w:ilvl="0">
      <w:start w:val="1"/>
      <w:numFmt w:val="decimal"/>
      <w:lvlText w:val="%1."/>
      <w:lvlJc w:val="left"/>
      <w:pPr>
        <w:ind w:left="360" w:hanging="360"/>
      </w:pPr>
      <w:rPr>
        <w:u w:val="none"/>
      </w:rPr>
    </w:lvl>
    <w:lvl w:ilvl="1">
      <w:start w:val="1"/>
      <w:numFmt w:val="bullet"/>
      <w:lvlText w:val=""/>
      <w:lvlJc w:val="left"/>
      <w:pPr>
        <w:ind w:left="1080" w:hanging="360"/>
      </w:pPr>
      <w:rPr>
        <w:rFonts w:ascii="Symbol" w:hAnsi="Symbol" w:hint="default"/>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5" w15:restartNumberingAfterBreak="0">
    <w:nsid w:val="48F6366B"/>
    <w:multiLevelType w:val="multilevel"/>
    <w:tmpl w:val="C258386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6" w15:restartNumberingAfterBreak="0">
    <w:nsid w:val="4AD93496"/>
    <w:multiLevelType w:val="hybridMultilevel"/>
    <w:tmpl w:val="38C43A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4CA4057D"/>
    <w:multiLevelType w:val="hybridMultilevel"/>
    <w:tmpl w:val="5C5CA610"/>
    <w:lvl w:ilvl="0" w:tplc="337C7E40">
      <w:start w:val="1"/>
      <w:numFmt w:val="bullet"/>
      <w:lvlText w:val=""/>
      <w:lvlJc w:val="left"/>
      <w:pPr>
        <w:tabs>
          <w:tab w:val="num" w:pos="720"/>
        </w:tabs>
        <w:ind w:left="720" w:hanging="360"/>
      </w:pPr>
      <w:rPr>
        <w:rFonts w:ascii="Symbol" w:hAnsi="Symbol" w:hint="default"/>
      </w:rPr>
    </w:lvl>
    <w:lvl w:ilvl="1" w:tplc="E3BA179E" w:tentative="1">
      <w:start w:val="1"/>
      <w:numFmt w:val="bullet"/>
      <w:lvlText w:val=""/>
      <w:lvlJc w:val="left"/>
      <w:pPr>
        <w:tabs>
          <w:tab w:val="num" w:pos="1440"/>
        </w:tabs>
        <w:ind w:left="1440" w:hanging="360"/>
      </w:pPr>
      <w:rPr>
        <w:rFonts w:ascii="Symbol" w:hAnsi="Symbol" w:hint="default"/>
      </w:rPr>
    </w:lvl>
    <w:lvl w:ilvl="2" w:tplc="573AE08A" w:tentative="1">
      <w:start w:val="1"/>
      <w:numFmt w:val="bullet"/>
      <w:lvlText w:val=""/>
      <w:lvlJc w:val="left"/>
      <w:pPr>
        <w:tabs>
          <w:tab w:val="num" w:pos="2160"/>
        </w:tabs>
        <w:ind w:left="2160" w:hanging="360"/>
      </w:pPr>
      <w:rPr>
        <w:rFonts w:ascii="Symbol" w:hAnsi="Symbol" w:hint="default"/>
      </w:rPr>
    </w:lvl>
    <w:lvl w:ilvl="3" w:tplc="A16C4972" w:tentative="1">
      <w:start w:val="1"/>
      <w:numFmt w:val="bullet"/>
      <w:lvlText w:val=""/>
      <w:lvlJc w:val="left"/>
      <w:pPr>
        <w:tabs>
          <w:tab w:val="num" w:pos="2880"/>
        </w:tabs>
        <w:ind w:left="2880" w:hanging="360"/>
      </w:pPr>
      <w:rPr>
        <w:rFonts w:ascii="Symbol" w:hAnsi="Symbol" w:hint="default"/>
      </w:rPr>
    </w:lvl>
    <w:lvl w:ilvl="4" w:tplc="13608D38" w:tentative="1">
      <w:start w:val="1"/>
      <w:numFmt w:val="bullet"/>
      <w:lvlText w:val=""/>
      <w:lvlJc w:val="left"/>
      <w:pPr>
        <w:tabs>
          <w:tab w:val="num" w:pos="3600"/>
        </w:tabs>
        <w:ind w:left="3600" w:hanging="360"/>
      </w:pPr>
      <w:rPr>
        <w:rFonts w:ascii="Symbol" w:hAnsi="Symbol" w:hint="default"/>
      </w:rPr>
    </w:lvl>
    <w:lvl w:ilvl="5" w:tplc="032ABCF8" w:tentative="1">
      <w:start w:val="1"/>
      <w:numFmt w:val="bullet"/>
      <w:lvlText w:val=""/>
      <w:lvlJc w:val="left"/>
      <w:pPr>
        <w:tabs>
          <w:tab w:val="num" w:pos="4320"/>
        </w:tabs>
        <w:ind w:left="4320" w:hanging="360"/>
      </w:pPr>
      <w:rPr>
        <w:rFonts w:ascii="Symbol" w:hAnsi="Symbol" w:hint="default"/>
      </w:rPr>
    </w:lvl>
    <w:lvl w:ilvl="6" w:tplc="21F2865A" w:tentative="1">
      <w:start w:val="1"/>
      <w:numFmt w:val="bullet"/>
      <w:lvlText w:val=""/>
      <w:lvlJc w:val="left"/>
      <w:pPr>
        <w:tabs>
          <w:tab w:val="num" w:pos="5040"/>
        </w:tabs>
        <w:ind w:left="5040" w:hanging="360"/>
      </w:pPr>
      <w:rPr>
        <w:rFonts w:ascii="Symbol" w:hAnsi="Symbol" w:hint="default"/>
      </w:rPr>
    </w:lvl>
    <w:lvl w:ilvl="7" w:tplc="AC7246A6" w:tentative="1">
      <w:start w:val="1"/>
      <w:numFmt w:val="bullet"/>
      <w:lvlText w:val=""/>
      <w:lvlJc w:val="left"/>
      <w:pPr>
        <w:tabs>
          <w:tab w:val="num" w:pos="5760"/>
        </w:tabs>
        <w:ind w:left="5760" w:hanging="360"/>
      </w:pPr>
      <w:rPr>
        <w:rFonts w:ascii="Symbol" w:hAnsi="Symbol" w:hint="default"/>
      </w:rPr>
    </w:lvl>
    <w:lvl w:ilvl="8" w:tplc="CC882616"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4DC96BAC"/>
    <w:multiLevelType w:val="multilevel"/>
    <w:tmpl w:val="D35CF3F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9" w15:restartNumberingAfterBreak="0">
    <w:nsid w:val="504245E7"/>
    <w:multiLevelType w:val="hybridMultilevel"/>
    <w:tmpl w:val="001C86B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1C9640A"/>
    <w:multiLevelType w:val="multilevel"/>
    <w:tmpl w:val="37062B50"/>
    <w:lvl w:ilvl="0">
      <w:start w:val="2"/>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15:restartNumberingAfterBreak="0">
    <w:nsid w:val="54B021EE"/>
    <w:multiLevelType w:val="hybridMultilevel"/>
    <w:tmpl w:val="CE147058"/>
    <w:lvl w:ilvl="0" w:tplc="67520B28">
      <w:start w:val="1"/>
      <w:numFmt w:val="bullet"/>
      <w:lvlText w:val=""/>
      <w:lvlJc w:val="left"/>
      <w:pPr>
        <w:tabs>
          <w:tab w:val="num" w:pos="720"/>
        </w:tabs>
        <w:ind w:left="720" w:hanging="360"/>
      </w:pPr>
      <w:rPr>
        <w:rFonts w:ascii="Symbol" w:hAnsi="Symbol" w:hint="default"/>
      </w:rPr>
    </w:lvl>
    <w:lvl w:ilvl="1" w:tplc="6FE8888C" w:tentative="1">
      <w:start w:val="1"/>
      <w:numFmt w:val="bullet"/>
      <w:lvlText w:val=""/>
      <w:lvlJc w:val="left"/>
      <w:pPr>
        <w:tabs>
          <w:tab w:val="num" w:pos="1440"/>
        </w:tabs>
        <w:ind w:left="1440" w:hanging="360"/>
      </w:pPr>
      <w:rPr>
        <w:rFonts w:ascii="Symbol" w:hAnsi="Symbol" w:hint="default"/>
      </w:rPr>
    </w:lvl>
    <w:lvl w:ilvl="2" w:tplc="F72A950C" w:tentative="1">
      <w:start w:val="1"/>
      <w:numFmt w:val="bullet"/>
      <w:lvlText w:val=""/>
      <w:lvlJc w:val="left"/>
      <w:pPr>
        <w:tabs>
          <w:tab w:val="num" w:pos="2160"/>
        </w:tabs>
        <w:ind w:left="2160" w:hanging="360"/>
      </w:pPr>
      <w:rPr>
        <w:rFonts w:ascii="Symbol" w:hAnsi="Symbol" w:hint="default"/>
      </w:rPr>
    </w:lvl>
    <w:lvl w:ilvl="3" w:tplc="886E7778" w:tentative="1">
      <w:start w:val="1"/>
      <w:numFmt w:val="bullet"/>
      <w:lvlText w:val=""/>
      <w:lvlJc w:val="left"/>
      <w:pPr>
        <w:tabs>
          <w:tab w:val="num" w:pos="2880"/>
        </w:tabs>
        <w:ind w:left="2880" w:hanging="360"/>
      </w:pPr>
      <w:rPr>
        <w:rFonts w:ascii="Symbol" w:hAnsi="Symbol" w:hint="default"/>
      </w:rPr>
    </w:lvl>
    <w:lvl w:ilvl="4" w:tplc="CC70944E" w:tentative="1">
      <w:start w:val="1"/>
      <w:numFmt w:val="bullet"/>
      <w:lvlText w:val=""/>
      <w:lvlJc w:val="left"/>
      <w:pPr>
        <w:tabs>
          <w:tab w:val="num" w:pos="3600"/>
        </w:tabs>
        <w:ind w:left="3600" w:hanging="360"/>
      </w:pPr>
      <w:rPr>
        <w:rFonts w:ascii="Symbol" w:hAnsi="Symbol" w:hint="default"/>
      </w:rPr>
    </w:lvl>
    <w:lvl w:ilvl="5" w:tplc="FB7EBC80" w:tentative="1">
      <w:start w:val="1"/>
      <w:numFmt w:val="bullet"/>
      <w:lvlText w:val=""/>
      <w:lvlJc w:val="left"/>
      <w:pPr>
        <w:tabs>
          <w:tab w:val="num" w:pos="4320"/>
        </w:tabs>
        <w:ind w:left="4320" w:hanging="360"/>
      </w:pPr>
      <w:rPr>
        <w:rFonts w:ascii="Symbol" w:hAnsi="Symbol" w:hint="default"/>
      </w:rPr>
    </w:lvl>
    <w:lvl w:ilvl="6" w:tplc="EB50F85A" w:tentative="1">
      <w:start w:val="1"/>
      <w:numFmt w:val="bullet"/>
      <w:lvlText w:val=""/>
      <w:lvlJc w:val="left"/>
      <w:pPr>
        <w:tabs>
          <w:tab w:val="num" w:pos="5040"/>
        </w:tabs>
        <w:ind w:left="5040" w:hanging="360"/>
      </w:pPr>
      <w:rPr>
        <w:rFonts w:ascii="Symbol" w:hAnsi="Symbol" w:hint="default"/>
      </w:rPr>
    </w:lvl>
    <w:lvl w:ilvl="7" w:tplc="61187284" w:tentative="1">
      <w:start w:val="1"/>
      <w:numFmt w:val="bullet"/>
      <w:lvlText w:val=""/>
      <w:lvlJc w:val="left"/>
      <w:pPr>
        <w:tabs>
          <w:tab w:val="num" w:pos="5760"/>
        </w:tabs>
        <w:ind w:left="5760" w:hanging="360"/>
      </w:pPr>
      <w:rPr>
        <w:rFonts w:ascii="Symbol" w:hAnsi="Symbol" w:hint="default"/>
      </w:rPr>
    </w:lvl>
    <w:lvl w:ilvl="8" w:tplc="9678F1B0"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5581778C"/>
    <w:multiLevelType w:val="hybridMultilevel"/>
    <w:tmpl w:val="46B86B2C"/>
    <w:lvl w:ilvl="0" w:tplc="86EA2E36">
      <w:start w:val="1"/>
      <w:numFmt w:val="decimal"/>
      <w:lvlText w:val="%1."/>
      <w:lvlJc w:val="left"/>
      <w:pPr>
        <w:ind w:left="720" w:hanging="360"/>
      </w:pPr>
      <w:rPr>
        <w:rFonts w:ascii="Corbel" w:hAnsi="Corbel" w:cs="Corbel" w:hint="default"/>
        <w:color w:val="2B2B2A"/>
        <w:sz w:val="23"/>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3" w15:restartNumberingAfterBreak="0">
    <w:nsid w:val="57C020D6"/>
    <w:multiLevelType w:val="hybridMultilevel"/>
    <w:tmpl w:val="EC480F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5AA705D5"/>
    <w:multiLevelType w:val="multilevel"/>
    <w:tmpl w:val="E456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0737603"/>
    <w:multiLevelType w:val="hybridMultilevel"/>
    <w:tmpl w:val="344E09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60835CF1"/>
    <w:multiLevelType w:val="hybridMultilevel"/>
    <w:tmpl w:val="2AE2A0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5A24191"/>
    <w:multiLevelType w:val="multilevel"/>
    <w:tmpl w:val="39AE495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8" w15:restartNumberingAfterBreak="0">
    <w:nsid w:val="689E4D7B"/>
    <w:multiLevelType w:val="hybridMultilevel"/>
    <w:tmpl w:val="7D849FCA"/>
    <w:lvl w:ilvl="0" w:tplc="73564982">
      <w:start w:val="1"/>
      <w:numFmt w:val="decimal"/>
      <w:lvlText w:val="%1."/>
      <w:lvlJc w:val="left"/>
      <w:pPr>
        <w:ind w:left="360" w:hanging="360"/>
      </w:pPr>
      <w:rPr>
        <w:rFonts w:ascii="Candara" w:hAnsi="Candara" w:cstheme="majorHAnsi" w:hint="default"/>
        <w:sz w:val="20"/>
        <w:szCs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15:restartNumberingAfterBreak="0">
    <w:nsid w:val="6912133C"/>
    <w:multiLevelType w:val="hybridMultilevel"/>
    <w:tmpl w:val="1264C9C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0" w15:restartNumberingAfterBreak="0">
    <w:nsid w:val="696064C0"/>
    <w:multiLevelType w:val="hybridMultilevel"/>
    <w:tmpl w:val="CCCAF8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6A230DB4"/>
    <w:multiLevelType w:val="hybridMultilevel"/>
    <w:tmpl w:val="E8AE0D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6A5C0715"/>
    <w:multiLevelType w:val="hybridMultilevel"/>
    <w:tmpl w:val="AF9466C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CFE1E24"/>
    <w:multiLevelType w:val="multilevel"/>
    <w:tmpl w:val="23DC01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4" w15:restartNumberingAfterBreak="0">
    <w:nsid w:val="6EB61479"/>
    <w:multiLevelType w:val="hybridMultilevel"/>
    <w:tmpl w:val="EC7CCF2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5" w15:restartNumberingAfterBreak="0">
    <w:nsid w:val="6FB66EF4"/>
    <w:multiLevelType w:val="hybridMultilevel"/>
    <w:tmpl w:val="A6F82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8E4A8C"/>
    <w:multiLevelType w:val="hybridMultilevel"/>
    <w:tmpl w:val="5DEA76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3CF1E83"/>
    <w:multiLevelType w:val="hybridMultilevel"/>
    <w:tmpl w:val="8B7CAA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528588D"/>
    <w:multiLevelType w:val="hybridMultilevel"/>
    <w:tmpl w:val="E610AE42"/>
    <w:lvl w:ilvl="0" w:tplc="40090001">
      <w:start w:val="1"/>
      <w:numFmt w:val="bullet"/>
      <w:lvlText w:val=""/>
      <w:lvlJc w:val="left"/>
      <w:pPr>
        <w:tabs>
          <w:tab w:val="num" w:pos="720"/>
        </w:tabs>
        <w:ind w:left="720" w:hanging="360"/>
      </w:pPr>
      <w:rPr>
        <w:rFonts w:ascii="Symbol" w:hAnsi="Symbol" w:hint="default"/>
      </w:rPr>
    </w:lvl>
    <w:lvl w:ilvl="1" w:tplc="07CA4956" w:tentative="1">
      <w:start w:val="1"/>
      <w:numFmt w:val="lowerLetter"/>
      <w:lvlText w:val="%2)"/>
      <w:lvlJc w:val="left"/>
      <w:pPr>
        <w:tabs>
          <w:tab w:val="num" w:pos="1440"/>
        </w:tabs>
        <w:ind w:left="1440" w:hanging="360"/>
      </w:pPr>
    </w:lvl>
    <w:lvl w:ilvl="2" w:tplc="FE1AC0CE" w:tentative="1">
      <w:start w:val="1"/>
      <w:numFmt w:val="lowerLetter"/>
      <w:lvlText w:val="%3)"/>
      <w:lvlJc w:val="left"/>
      <w:pPr>
        <w:tabs>
          <w:tab w:val="num" w:pos="2160"/>
        </w:tabs>
        <w:ind w:left="2160" w:hanging="360"/>
      </w:pPr>
    </w:lvl>
    <w:lvl w:ilvl="3" w:tplc="30A4559A" w:tentative="1">
      <w:start w:val="1"/>
      <w:numFmt w:val="lowerLetter"/>
      <w:lvlText w:val="%4)"/>
      <w:lvlJc w:val="left"/>
      <w:pPr>
        <w:tabs>
          <w:tab w:val="num" w:pos="2880"/>
        </w:tabs>
        <w:ind w:left="2880" w:hanging="360"/>
      </w:pPr>
    </w:lvl>
    <w:lvl w:ilvl="4" w:tplc="8B10840E" w:tentative="1">
      <w:start w:val="1"/>
      <w:numFmt w:val="lowerLetter"/>
      <w:lvlText w:val="%5)"/>
      <w:lvlJc w:val="left"/>
      <w:pPr>
        <w:tabs>
          <w:tab w:val="num" w:pos="3600"/>
        </w:tabs>
        <w:ind w:left="3600" w:hanging="360"/>
      </w:pPr>
    </w:lvl>
    <w:lvl w:ilvl="5" w:tplc="B76C2788" w:tentative="1">
      <w:start w:val="1"/>
      <w:numFmt w:val="lowerLetter"/>
      <w:lvlText w:val="%6)"/>
      <w:lvlJc w:val="left"/>
      <w:pPr>
        <w:tabs>
          <w:tab w:val="num" w:pos="4320"/>
        </w:tabs>
        <w:ind w:left="4320" w:hanging="360"/>
      </w:pPr>
    </w:lvl>
    <w:lvl w:ilvl="6" w:tplc="1AF47280" w:tentative="1">
      <w:start w:val="1"/>
      <w:numFmt w:val="lowerLetter"/>
      <w:lvlText w:val="%7)"/>
      <w:lvlJc w:val="left"/>
      <w:pPr>
        <w:tabs>
          <w:tab w:val="num" w:pos="5040"/>
        </w:tabs>
        <w:ind w:left="5040" w:hanging="360"/>
      </w:pPr>
    </w:lvl>
    <w:lvl w:ilvl="7" w:tplc="FA5E7BD4" w:tentative="1">
      <w:start w:val="1"/>
      <w:numFmt w:val="lowerLetter"/>
      <w:lvlText w:val="%8)"/>
      <w:lvlJc w:val="left"/>
      <w:pPr>
        <w:tabs>
          <w:tab w:val="num" w:pos="5760"/>
        </w:tabs>
        <w:ind w:left="5760" w:hanging="360"/>
      </w:pPr>
    </w:lvl>
    <w:lvl w:ilvl="8" w:tplc="1BCE1A56" w:tentative="1">
      <w:start w:val="1"/>
      <w:numFmt w:val="lowerLetter"/>
      <w:lvlText w:val="%9)"/>
      <w:lvlJc w:val="left"/>
      <w:pPr>
        <w:tabs>
          <w:tab w:val="num" w:pos="6480"/>
        </w:tabs>
        <w:ind w:left="6480" w:hanging="360"/>
      </w:pPr>
    </w:lvl>
  </w:abstractNum>
  <w:abstractNum w:abstractNumId="69" w15:restartNumberingAfterBreak="0">
    <w:nsid w:val="77D61812"/>
    <w:multiLevelType w:val="multilevel"/>
    <w:tmpl w:val="33CC923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0" w15:restartNumberingAfterBreak="0">
    <w:nsid w:val="7A456B73"/>
    <w:multiLevelType w:val="hybridMultilevel"/>
    <w:tmpl w:val="E3B89F14"/>
    <w:lvl w:ilvl="0" w:tplc="3BA6B79E">
      <w:start w:val="1"/>
      <w:numFmt w:val="bullet"/>
      <w:lvlText w:val=""/>
      <w:lvlJc w:val="left"/>
      <w:pPr>
        <w:tabs>
          <w:tab w:val="num" w:pos="720"/>
        </w:tabs>
        <w:ind w:left="720" w:hanging="360"/>
      </w:pPr>
      <w:rPr>
        <w:rFonts w:ascii="Symbol" w:hAnsi="Symbol" w:hint="default"/>
      </w:rPr>
    </w:lvl>
    <w:lvl w:ilvl="1" w:tplc="E1CC103E" w:tentative="1">
      <w:start w:val="1"/>
      <w:numFmt w:val="bullet"/>
      <w:lvlText w:val=""/>
      <w:lvlJc w:val="left"/>
      <w:pPr>
        <w:tabs>
          <w:tab w:val="num" w:pos="1440"/>
        </w:tabs>
        <w:ind w:left="1440" w:hanging="360"/>
      </w:pPr>
      <w:rPr>
        <w:rFonts w:ascii="Symbol" w:hAnsi="Symbol" w:hint="default"/>
      </w:rPr>
    </w:lvl>
    <w:lvl w:ilvl="2" w:tplc="831ADBF2" w:tentative="1">
      <w:start w:val="1"/>
      <w:numFmt w:val="bullet"/>
      <w:lvlText w:val=""/>
      <w:lvlJc w:val="left"/>
      <w:pPr>
        <w:tabs>
          <w:tab w:val="num" w:pos="2160"/>
        </w:tabs>
        <w:ind w:left="2160" w:hanging="360"/>
      </w:pPr>
      <w:rPr>
        <w:rFonts w:ascii="Symbol" w:hAnsi="Symbol" w:hint="default"/>
      </w:rPr>
    </w:lvl>
    <w:lvl w:ilvl="3" w:tplc="57B63750" w:tentative="1">
      <w:start w:val="1"/>
      <w:numFmt w:val="bullet"/>
      <w:lvlText w:val=""/>
      <w:lvlJc w:val="left"/>
      <w:pPr>
        <w:tabs>
          <w:tab w:val="num" w:pos="2880"/>
        </w:tabs>
        <w:ind w:left="2880" w:hanging="360"/>
      </w:pPr>
      <w:rPr>
        <w:rFonts w:ascii="Symbol" w:hAnsi="Symbol" w:hint="default"/>
      </w:rPr>
    </w:lvl>
    <w:lvl w:ilvl="4" w:tplc="631E0E6A" w:tentative="1">
      <w:start w:val="1"/>
      <w:numFmt w:val="bullet"/>
      <w:lvlText w:val=""/>
      <w:lvlJc w:val="left"/>
      <w:pPr>
        <w:tabs>
          <w:tab w:val="num" w:pos="3600"/>
        </w:tabs>
        <w:ind w:left="3600" w:hanging="360"/>
      </w:pPr>
      <w:rPr>
        <w:rFonts w:ascii="Symbol" w:hAnsi="Symbol" w:hint="default"/>
      </w:rPr>
    </w:lvl>
    <w:lvl w:ilvl="5" w:tplc="534261B6" w:tentative="1">
      <w:start w:val="1"/>
      <w:numFmt w:val="bullet"/>
      <w:lvlText w:val=""/>
      <w:lvlJc w:val="left"/>
      <w:pPr>
        <w:tabs>
          <w:tab w:val="num" w:pos="4320"/>
        </w:tabs>
        <w:ind w:left="4320" w:hanging="360"/>
      </w:pPr>
      <w:rPr>
        <w:rFonts w:ascii="Symbol" w:hAnsi="Symbol" w:hint="default"/>
      </w:rPr>
    </w:lvl>
    <w:lvl w:ilvl="6" w:tplc="FB2A1B86" w:tentative="1">
      <w:start w:val="1"/>
      <w:numFmt w:val="bullet"/>
      <w:lvlText w:val=""/>
      <w:lvlJc w:val="left"/>
      <w:pPr>
        <w:tabs>
          <w:tab w:val="num" w:pos="5040"/>
        </w:tabs>
        <w:ind w:left="5040" w:hanging="360"/>
      </w:pPr>
      <w:rPr>
        <w:rFonts w:ascii="Symbol" w:hAnsi="Symbol" w:hint="default"/>
      </w:rPr>
    </w:lvl>
    <w:lvl w:ilvl="7" w:tplc="3C5AC096" w:tentative="1">
      <w:start w:val="1"/>
      <w:numFmt w:val="bullet"/>
      <w:lvlText w:val=""/>
      <w:lvlJc w:val="left"/>
      <w:pPr>
        <w:tabs>
          <w:tab w:val="num" w:pos="5760"/>
        </w:tabs>
        <w:ind w:left="5760" w:hanging="360"/>
      </w:pPr>
      <w:rPr>
        <w:rFonts w:ascii="Symbol" w:hAnsi="Symbol" w:hint="default"/>
      </w:rPr>
    </w:lvl>
    <w:lvl w:ilvl="8" w:tplc="EB9A380E" w:tentative="1">
      <w:start w:val="1"/>
      <w:numFmt w:val="bullet"/>
      <w:lvlText w:val=""/>
      <w:lvlJc w:val="left"/>
      <w:pPr>
        <w:tabs>
          <w:tab w:val="num" w:pos="6480"/>
        </w:tabs>
        <w:ind w:left="6480" w:hanging="360"/>
      </w:pPr>
      <w:rPr>
        <w:rFonts w:ascii="Symbol" w:hAnsi="Symbol" w:hint="default"/>
      </w:rPr>
    </w:lvl>
  </w:abstractNum>
  <w:abstractNum w:abstractNumId="71" w15:restartNumberingAfterBreak="0">
    <w:nsid w:val="7C906671"/>
    <w:multiLevelType w:val="hybridMultilevel"/>
    <w:tmpl w:val="7F845E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DF333AF"/>
    <w:multiLevelType w:val="hybridMultilevel"/>
    <w:tmpl w:val="E190D34A"/>
    <w:lvl w:ilvl="0" w:tplc="6090CB5A">
      <w:start w:val="1"/>
      <w:numFmt w:val="decimal"/>
      <w:lvlText w:val="%1."/>
      <w:lvlJc w:val="left"/>
      <w:pPr>
        <w:ind w:left="840" w:hanging="360"/>
      </w:pPr>
      <w:rPr>
        <w:rFonts w:ascii="Times New Roman" w:eastAsia="Times New Roman" w:hAnsi="Times New Roman" w:cs="Times New Roman" w:hint="default"/>
        <w:spacing w:val="-2"/>
        <w:w w:val="99"/>
        <w:sz w:val="24"/>
        <w:szCs w:val="24"/>
      </w:rPr>
    </w:lvl>
    <w:lvl w:ilvl="1" w:tplc="BDA8913C">
      <w:numFmt w:val="bullet"/>
      <w:lvlText w:val=""/>
      <w:lvlJc w:val="left"/>
      <w:pPr>
        <w:ind w:left="1560" w:hanging="360"/>
      </w:pPr>
      <w:rPr>
        <w:rFonts w:ascii="Symbol" w:eastAsia="Symbol" w:hAnsi="Symbol" w:cs="Symbol" w:hint="default"/>
        <w:w w:val="100"/>
        <w:sz w:val="24"/>
        <w:szCs w:val="24"/>
      </w:rPr>
    </w:lvl>
    <w:lvl w:ilvl="2" w:tplc="2A183BB6">
      <w:numFmt w:val="bullet"/>
      <w:lvlText w:val="•"/>
      <w:lvlJc w:val="left"/>
      <w:pPr>
        <w:ind w:left="2418" w:hanging="360"/>
      </w:pPr>
      <w:rPr>
        <w:rFonts w:hint="default"/>
      </w:rPr>
    </w:lvl>
    <w:lvl w:ilvl="3" w:tplc="0212C9B8">
      <w:numFmt w:val="bullet"/>
      <w:lvlText w:val="•"/>
      <w:lvlJc w:val="left"/>
      <w:pPr>
        <w:ind w:left="3276" w:hanging="360"/>
      </w:pPr>
      <w:rPr>
        <w:rFonts w:hint="default"/>
      </w:rPr>
    </w:lvl>
    <w:lvl w:ilvl="4" w:tplc="3CFCF0B6">
      <w:numFmt w:val="bullet"/>
      <w:lvlText w:val="•"/>
      <w:lvlJc w:val="left"/>
      <w:pPr>
        <w:ind w:left="4135" w:hanging="360"/>
      </w:pPr>
      <w:rPr>
        <w:rFonts w:hint="default"/>
      </w:rPr>
    </w:lvl>
    <w:lvl w:ilvl="5" w:tplc="01F2FD3A">
      <w:numFmt w:val="bullet"/>
      <w:lvlText w:val="•"/>
      <w:lvlJc w:val="left"/>
      <w:pPr>
        <w:ind w:left="4993" w:hanging="360"/>
      </w:pPr>
      <w:rPr>
        <w:rFonts w:hint="default"/>
      </w:rPr>
    </w:lvl>
    <w:lvl w:ilvl="6" w:tplc="45B6E390">
      <w:numFmt w:val="bullet"/>
      <w:lvlText w:val="•"/>
      <w:lvlJc w:val="left"/>
      <w:pPr>
        <w:ind w:left="5852" w:hanging="360"/>
      </w:pPr>
      <w:rPr>
        <w:rFonts w:hint="default"/>
      </w:rPr>
    </w:lvl>
    <w:lvl w:ilvl="7" w:tplc="C6F8BA38">
      <w:numFmt w:val="bullet"/>
      <w:lvlText w:val="•"/>
      <w:lvlJc w:val="left"/>
      <w:pPr>
        <w:ind w:left="6710" w:hanging="360"/>
      </w:pPr>
      <w:rPr>
        <w:rFonts w:hint="default"/>
      </w:rPr>
    </w:lvl>
    <w:lvl w:ilvl="8" w:tplc="9942EE94">
      <w:numFmt w:val="bullet"/>
      <w:lvlText w:val="•"/>
      <w:lvlJc w:val="left"/>
      <w:pPr>
        <w:ind w:left="7569" w:hanging="360"/>
      </w:pPr>
      <w:rPr>
        <w:rFonts w:hint="default"/>
      </w:rPr>
    </w:lvl>
  </w:abstractNum>
  <w:abstractNum w:abstractNumId="73" w15:restartNumberingAfterBreak="0">
    <w:nsid w:val="7E735B7F"/>
    <w:multiLevelType w:val="hybridMultilevel"/>
    <w:tmpl w:val="AC5E39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EB77906"/>
    <w:multiLevelType w:val="multilevel"/>
    <w:tmpl w:val="6F30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9"/>
  </w:num>
  <w:num w:numId="2">
    <w:abstractNumId w:val="74"/>
  </w:num>
  <w:num w:numId="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64"/>
  </w:num>
  <w:num w:numId="6">
    <w:abstractNumId w:val="28"/>
  </w:num>
  <w:num w:numId="7">
    <w:abstractNumId w:val="22"/>
  </w:num>
  <w:num w:numId="8">
    <w:abstractNumId w:val="54"/>
  </w:num>
  <w:num w:numId="9">
    <w:abstractNumId w:val="2"/>
  </w:num>
  <w:num w:numId="10">
    <w:abstractNumId w:val="60"/>
  </w:num>
  <w:num w:numId="11">
    <w:abstractNumId w:val="4"/>
  </w:num>
  <w:num w:numId="12">
    <w:abstractNumId w:val="68"/>
  </w:num>
  <w:num w:numId="13">
    <w:abstractNumId w:val="73"/>
  </w:num>
  <w:num w:numId="14">
    <w:abstractNumId w:val="18"/>
  </w:num>
  <w:num w:numId="15">
    <w:abstractNumId w:val="72"/>
  </w:num>
  <w:num w:numId="16">
    <w:abstractNumId w:val="23"/>
  </w:num>
  <w:num w:numId="17">
    <w:abstractNumId w:val="0"/>
    <w:lvlOverride w:ilvl="0">
      <w:lvl w:ilvl="0">
        <w:start w:val="65535"/>
        <w:numFmt w:val="bullet"/>
        <w:lvlText w:val="•"/>
        <w:legacy w:legacy="1" w:legacySpace="0" w:legacyIndent="331"/>
        <w:lvlJc w:val="left"/>
        <w:rPr>
          <w:rFonts w:ascii="Arial" w:hAnsi="Arial" w:cs="Arial" w:hint="default"/>
        </w:rPr>
      </w:lvl>
    </w:lvlOverride>
  </w:num>
  <w:num w:numId="18">
    <w:abstractNumId w:val="0"/>
    <w:lvlOverride w:ilvl="0">
      <w:lvl w:ilvl="0">
        <w:start w:val="65535"/>
        <w:numFmt w:val="bullet"/>
        <w:lvlText w:val="•"/>
        <w:legacy w:legacy="1" w:legacySpace="0" w:legacyIndent="332"/>
        <w:lvlJc w:val="left"/>
        <w:rPr>
          <w:rFonts w:ascii="Arial" w:hAnsi="Arial" w:cs="Arial" w:hint="default"/>
        </w:rPr>
      </w:lvl>
    </w:lvlOverride>
  </w:num>
  <w:num w:numId="19">
    <w:abstractNumId w:val="59"/>
  </w:num>
  <w:num w:numId="20">
    <w:abstractNumId w:val="71"/>
  </w:num>
  <w:num w:numId="21">
    <w:abstractNumId w:val="61"/>
  </w:num>
  <w:num w:numId="22">
    <w:abstractNumId w:val="33"/>
  </w:num>
  <w:num w:numId="23">
    <w:abstractNumId w:val="55"/>
  </w:num>
  <w:num w:numId="24">
    <w:abstractNumId w:val="66"/>
  </w:num>
  <w:num w:numId="25">
    <w:abstractNumId w:val="20"/>
  </w:num>
  <w:num w:numId="26">
    <w:abstractNumId w:val="32"/>
  </w:num>
  <w:num w:numId="27">
    <w:abstractNumId w:val="24"/>
  </w:num>
  <w:num w:numId="28">
    <w:abstractNumId w:val="1"/>
  </w:num>
  <w:num w:numId="29">
    <w:abstractNumId w:val="40"/>
  </w:num>
  <w:num w:numId="30">
    <w:abstractNumId w:val="67"/>
  </w:num>
  <w:num w:numId="31">
    <w:abstractNumId w:val="46"/>
  </w:num>
  <w:num w:numId="32">
    <w:abstractNumId w:val="62"/>
  </w:num>
  <w:num w:numId="33">
    <w:abstractNumId w:val="53"/>
  </w:num>
  <w:num w:numId="34">
    <w:abstractNumId w:val="6"/>
  </w:num>
  <w:num w:numId="35">
    <w:abstractNumId w:val="30"/>
  </w:num>
  <w:num w:numId="36">
    <w:abstractNumId w:val="10"/>
  </w:num>
  <w:num w:numId="37">
    <w:abstractNumId w:val="42"/>
  </w:num>
  <w:num w:numId="38">
    <w:abstractNumId w:val="45"/>
  </w:num>
  <w:num w:numId="39">
    <w:abstractNumId w:val="44"/>
  </w:num>
  <w:num w:numId="40">
    <w:abstractNumId w:val="26"/>
  </w:num>
  <w:num w:numId="41">
    <w:abstractNumId w:val="29"/>
  </w:num>
  <w:num w:numId="42">
    <w:abstractNumId w:val="41"/>
  </w:num>
  <w:num w:numId="43">
    <w:abstractNumId w:val="57"/>
  </w:num>
  <w:num w:numId="44">
    <w:abstractNumId w:val="69"/>
  </w:num>
  <w:num w:numId="45">
    <w:abstractNumId w:val="27"/>
  </w:num>
  <w:num w:numId="46">
    <w:abstractNumId w:val="37"/>
  </w:num>
  <w:num w:numId="47">
    <w:abstractNumId w:val="21"/>
  </w:num>
  <w:num w:numId="48">
    <w:abstractNumId w:val="63"/>
  </w:num>
  <w:num w:numId="49">
    <w:abstractNumId w:val="48"/>
  </w:num>
  <w:num w:numId="50">
    <w:abstractNumId w:val="25"/>
  </w:num>
  <w:num w:numId="51">
    <w:abstractNumId w:val="43"/>
  </w:num>
  <w:num w:numId="52">
    <w:abstractNumId w:val="31"/>
  </w:num>
  <w:num w:numId="53">
    <w:abstractNumId w:val="34"/>
  </w:num>
  <w:num w:numId="54">
    <w:abstractNumId w:val="58"/>
  </w:num>
  <w:num w:numId="55">
    <w:abstractNumId w:val="11"/>
  </w:num>
  <w:num w:numId="56">
    <w:abstractNumId w:val="19"/>
  </w:num>
  <w:num w:numId="57">
    <w:abstractNumId w:val="9"/>
  </w:num>
  <w:num w:numId="58">
    <w:abstractNumId w:val="39"/>
  </w:num>
  <w:num w:numId="59">
    <w:abstractNumId w:val="5"/>
  </w:num>
  <w:num w:numId="60">
    <w:abstractNumId w:val="38"/>
  </w:num>
  <w:num w:numId="61">
    <w:abstractNumId w:val="13"/>
  </w:num>
  <w:num w:numId="62">
    <w:abstractNumId w:val="50"/>
  </w:num>
  <w:num w:numId="63">
    <w:abstractNumId w:val="12"/>
  </w:num>
  <w:num w:numId="64">
    <w:abstractNumId w:val="16"/>
  </w:num>
  <w:num w:numId="65">
    <w:abstractNumId w:val="14"/>
  </w:num>
  <w:num w:numId="66">
    <w:abstractNumId w:val="7"/>
  </w:num>
  <w:num w:numId="67">
    <w:abstractNumId w:val="36"/>
  </w:num>
  <w:num w:numId="68">
    <w:abstractNumId w:val="17"/>
  </w:num>
  <w:num w:numId="69">
    <w:abstractNumId w:val="3"/>
  </w:num>
  <w:num w:numId="70">
    <w:abstractNumId w:val="65"/>
  </w:num>
  <w:num w:numId="71">
    <w:abstractNumId w:val="47"/>
  </w:num>
  <w:num w:numId="72">
    <w:abstractNumId w:val="70"/>
  </w:num>
  <w:num w:numId="73">
    <w:abstractNumId w:val="35"/>
  </w:num>
  <w:num w:numId="74">
    <w:abstractNumId w:val="51"/>
  </w:num>
  <w:num w:numId="75">
    <w:abstractNumId w:val="56"/>
  </w:num>
  <w:num w:numId="76">
    <w:abstractNumId w:val="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6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1A1"/>
    <w:rsid w:val="000068E2"/>
    <w:rsid w:val="00007693"/>
    <w:rsid w:val="00012F0B"/>
    <w:rsid w:val="00021EAB"/>
    <w:rsid w:val="00051046"/>
    <w:rsid w:val="00072A4E"/>
    <w:rsid w:val="00080A47"/>
    <w:rsid w:val="000B1909"/>
    <w:rsid w:val="000B2AB6"/>
    <w:rsid w:val="000D2F58"/>
    <w:rsid w:val="00115556"/>
    <w:rsid w:val="00116293"/>
    <w:rsid w:val="00130EC8"/>
    <w:rsid w:val="00142099"/>
    <w:rsid w:val="0015642B"/>
    <w:rsid w:val="001715E2"/>
    <w:rsid w:val="00177406"/>
    <w:rsid w:val="001B1456"/>
    <w:rsid w:val="001C4F51"/>
    <w:rsid w:val="001D3DB4"/>
    <w:rsid w:val="001D50D7"/>
    <w:rsid w:val="001E05D9"/>
    <w:rsid w:val="002044E4"/>
    <w:rsid w:val="002147F5"/>
    <w:rsid w:val="002523B0"/>
    <w:rsid w:val="00254198"/>
    <w:rsid w:val="00256EC0"/>
    <w:rsid w:val="00257C9A"/>
    <w:rsid w:val="0026141A"/>
    <w:rsid w:val="00271EAD"/>
    <w:rsid w:val="00276171"/>
    <w:rsid w:val="00276894"/>
    <w:rsid w:val="00291AF7"/>
    <w:rsid w:val="002A15A6"/>
    <w:rsid w:val="002B67A8"/>
    <w:rsid w:val="002C3576"/>
    <w:rsid w:val="002C6C04"/>
    <w:rsid w:val="002E2F10"/>
    <w:rsid w:val="00323F50"/>
    <w:rsid w:val="003252C6"/>
    <w:rsid w:val="00331757"/>
    <w:rsid w:val="00332479"/>
    <w:rsid w:val="003337D7"/>
    <w:rsid w:val="00355618"/>
    <w:rsid w:val="00360F55"/>
    <w:rsid w:val="00364FA7"/>
    <w:rsid w:val="0037241C"/>
    <w:rsid w:val="00374DBE"/>
    <w:rsid w:val="00380DF9"/>
    <w:rsid w:val="003908B0"/>
    <w:rsid w:val="003B0A5E"/>
    <w:rsid w:val="003C5D85"/>
    <w:rsid w:val="003F7C6A"/>
    <w:rsid w:val="00414BB8"/>
    <w:rsid w:val="00445C84"/>
    <w:rsid w:val="00454DFB"/>
    <w:rsid w:val="00475418"/>
    <w:rsid w:val="00477EFA"/>
    <w:rsid w:val="00494345"/>
    <w:rsid w:val="004A4D8E"/>
    <w:rsid w:val="004E6623"/>
    <w:rsid w:val="0050032E"/>
    <w:rsid w:val="005145C2"/>
    <w:rsid w:val="005206FA"/>
    <w:rsid w:val="00530C61"/>
    <w:rsid w:val="00534886"/>
    <w:rsid w:val="00552090"/>
    <w:rsid w:val="00577507"/>
    <w:rsid w:val="00594AE5"/>
    <w:rsid w:val="005A7219"/>
    <w:rsid w:val="005E016D"/>
    <w:rsid w:val="00620E3B"/>
    <w:rsid w:val="00625DBF"/>
    <w:rsid w:val="006276C1"/>
    <w:rsid w:val="00630B10"/>
    <w:rsid w:val="00631019"/>
    <w:rsid w:val="00643085"/>
    <w:rsid w:val="006451E0"/>
    <w:rsid w:val="00654A34"/>
    <w:rsid w:val="00656D65"/>
    <w:rsid w:val="00672214"/>
    <w:rsid w:val="00681430"/>
    <w:rsid w:val="00681D67"/>
    <w:rsid w:val="00697442"/>
    <w:rsid w:val="006D3E68"/>
    <w:rsid w:val="006D7F9A"/>
    <w:rsid w:val="006F1995"/>
    <w:rsid w:val="00714C85"/>
    <w:rsid w:val="007447BB"/>
    <w:rsid w:val="00747332"/>
    <w:rsid w:val="00767323"/>
    <w:rsid w:val="00776384"/>
    <w:rsid w:val="007905D9"/>
    <w:rsid w:val="007966BF"/>
    <w:rsid w:val="007C1075"/>
    <w:rsid w:val="007D04EF"/>
    <w:rsid w:val="007D2350"/>
    <w:rsid w:val="007D5886"/>
    <w:rsid w:val="007E17E7"/>
    <w:rsid w:val="007F4D7F"/>
    <w:rsid w:val="00807D98"/>
    <w:rsid w:val="008534E8"/>
    <w:rsid w:val="00862C31"/>
    <w:rsid w:val="00872CF5"/>
    <w:rsid w:val="00881E44"/>
    <w:rsid w:val="00885867"/>
    <w:rsid w:val="008939F1"/>
    <w:rsid w:val="008A0764"/>
    <w:rsid w:val="008A3C06"/>
    <w:rsid w:val="008B0C51"/>
    <w:rsid w:val="008C522F"/>
    <w:rsid w:val="008E234F"/>
    <w:rsid w:val="008F77FB"/>
    <w:rsid w:val="0091056C"/>
    <w:rsid w:val="00911F77"/>
    <w:rsid w:val="00931722"/>
    <w:rsid w:val="0094107F"/>
    <w:rsid w:val="009618E1"/>
    <w:rsid w:val="00962FB1"/>
    <w:rsid w:val="0098262F"/>
    <w:rsid w:val="009934BC"/>
    <w:rsid w:val="009B7BA8"/>
    <w:rsid w:val="009C67D8"/>
    <w:rsid w:val="009F21BA"/>
    <w:rsid w:val="009F79C1"/>
    <w:rsid w:val="00A161A1"/>
    <w:rsid w:val="00A50592"/>
    <w:rsid w:val="00A509F7"/>
    <w:rsid w:val="00A5154A"/>
    <w:rsid w:val="00A52EEB"/>
    <w:rsid w:val="00A65F63"/>
    <w:rsid w:val="00A815E1"/>
    <w:rsid w:val="00A93178"/>
    <w:rsid w:val="00A95DA9"/>
    <w:rsid w:val="00AB6A2D"/>
    <w:rsid w:val="00AB708C"/>
    <w:rsid w:val="00AB773E"/>
    <w:rsid w:val="00AC2F1B"/>
    <w:rsid w:val="00AE4EC6"/>
    <w:rsid w:val="00AE6755"/>
    <w:rsid w:val="00B03CBE"/>
    <w:rsid w:val="00B05635"/>
    <w:rsid w:val="00B05E0C"/>
    <w:rsid w:val="00B24E81"/>
    <w:rsid w:val="00B279F9"/>
    <w:rsid w:val="00B309F6"/>
    <w:rsid w:val="00B64C77"/>
    <w:rsid w:val="00B76B62"/>
    <w:rsid w:val="00B962DE"/>
    <w:rsid w:val="00BC77D6"/>
    <w:rsid w:val="00C03D9A"/>
    <w:rsid w:val="00C07C4E"/>
    <w:rsid w:val="00C16E55"/>
    <w:rsid w:val="00C23230"/>
    <w:rsid w:val="00C24295"/>
    <w:rsid w:val="00C4036C"/>
    <w:rsid w:val="00C47BC8"/>
    <w:rsid w:val="00C7226C"/>
    <w:rsid w:val="00C94BFF"/>
    <w:rsid w:val="00C96E59"/>
    <w:rsid w:val="00CD5AA3"/>
    <w:rsid w:val="00CE00C9"/>
    <w:rsid w:val="00CE00DF"/>
    <w:rsid w:val="00CE2418"/>
    <w:rsid w:val="00D01224"/>
    <w:rsid w:val="00D06AA4"/>
    <w:rsid w:val="00D17626"/>
    <w:rsid w:val="00D36468"/>
    <w:rsid w:val="00D50F2F"/>
    <w:rsid w:val="00D52152"/>
    <w:rsid w:val="00D53D10"/>
    <w:rsid w:val="00D63019"/>
    <w:rsid w:val="00D72037"/>
    <w:rsid w:val="00D73735"/>
    <w:rsid w:val="00D764CD"/>
    <w:rsid w:val="00D848D3"/>
    <w:rsid w:val="00DA2BD8"/>
    <w:rsid w:val="00DB67D7"/>
    <w:rsid w:val="00DD02E3"/>
    <w:rsid w:val="00DE71CA"/>
    <w:rsid w:val="00E178EB"/>
    <w:rsid w:val="00E37011"/>
    <w:rsid w:val="00E4533E"/>
    <w:rsid w:val="00E47709"/>
    <w:rsid w:val="00E5085C"/>
    <w:rsid w:val="00E71FD7"/>
    <w:rsid w:val="00E87238"/>
    <w:rsid w:val="00E91585"/>
    <w:rsid w:val="00E91C3B"/>
    <w:rsid w:val="00EB0A9F"/>
    <w:rsid w:val="00EC18CA"/>
    <w:rsid w:val="00EC68B4"/>
    <w:rsid w:val="00ED0C80"/>
    <w:rsid w:val="00ED6D8E"/>
    <w:rsid w:val="00EE736F"/>
    <w:rsid w:val="00F13E29"/>
    <w:rsid w:val="00F26430"/>
    <w:rsid w:val="00F343FE"/>
    <w:rsid w:val="00F57467"/>
    <w:rsid w:val="00F63FA3"/>
    <w:rsid w:val="00F657F5"/>
    <w:rsid w:val="00F8240E"/>
    <w:rsid w:val="00F9512A"/>
    <w:rsid w:val="00FA2EBF"/>
    <w:rsid w:val="00FA5B2B"/>
    <w:rsid w:val="00FA5DAD"/>
    <w:rsid w:val="00FB4B9D"/>
    <w:rsid w:val="00FD38A6"/>
    <w:rsid w:val="00FD3BA7"/>
    <w:rsid w:val="00FD4869"/>
    <w:rsid w:val="00FE7E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F2C279B"/>
  <w15:docId w15:val="{CB7D112A-E81D-4D61-B41D-67EC47727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0C51"/>
  </w:style>
  <w:style w:type="paragraph" w:styleId="Heading1">
    <w:name w:val="heading 1"/>
    <w:basedOn w:val="Normal"/>
    <w:next w:val="Normal"/>
    <w:link w:val="Heading1Char"/>
    <w:uiPriority w:val="9"/>
    <w:qFormat/>
    <w:rsid w:val="007905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C2F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477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161A1"/>
    <w:pPr>
      <w:spacing w:after="0" w:line="276" w:lineRule="auto"/>
    </w:pPr>
    <w:rPr>
      <w:rFonts w:ascii="Arial" w:eastAsia="Arial" w:hAnsi="Arial" w:cs="Arial"/>
      <w:lang w:eastAsia="en-IN" w:bidi="ne-NP"/>
    </w:rPr>
  </w:style>
  <w:style w:type="character" w:styleId="CommentReference">
    <w:name w:val="annotation reference"/>
    <w:basedOn w:val="DefaultParagraphFont"/>
    <w:uiPriority w:val="99"/>
    <w:semiHidden/>
    <w:unhideWhenUsed/>
    <w:rsid w:val="007905D9"/>
    <w:rPr>
      <w:sz w:val="16"/>
      <w:szCs w:val="16"/>
    </w:rPr>
  </w:style>
  <w:style w:type="paragraph" w:styleId="CommentText">
    <w:name w:val="annotation text"/>
    <w:basedOn w:val="Normal"/>
    <w:link w:val="CommentTextChar"/>
    <w:uiPriority w:val="99"/>
    <w:semiHidden/>
    <w:unhideWhenUsed/>
    <w:rsid w:val="007905D9"/>
    <w:pPr>
      <w:spacing w:after="0" w:line="240" w:lineRule="auto"/>
    </w:pPr>
    <w:rPr>
      <w:rFonts w:ascii="Arial" w:eastAsia="Arial" w:hAnsi="Arial" w:cs="Arial"/>
      <w:sz w:val="20"/>
      <w:szCs w:val="18"/>
      <w:lang w:eastAsia="en-IN" w:bidi="ne-NP"/>
    </w:rPr>
  </w:style>
  <w:style w:type="character" w:customStyle="1" w:styleId="CommentTextChar">
    <w:name w:val="Comment Text Char"/>
    <w:basedOn w:val="DefaultParagraphFont"/>
    <w:link w:val="CommentText"/>
    <w:uiPriority w:val="99"/>
    <w:semiHidden/>
    <w:rsid w:val="007905D9"/>
    <w:rPr>
      <w:rFonts w:ascii="Arial" w:eastAsia="Arial" w:hAnsi="Arial" w:cs="Arial"/>
      <w:sz w:val="20"/>
      <w:szCs w:val="18"/>
      <w:lang w:eastAsia="en-IN" w:bidi="ne-NP"/>
    </w:rPr>
  </w:style>
  <w:style w:type="character" w:styleId="Hyperlink">
    <w:name w:val="Hyperlink"/>
    <w:basedOn w:val="DefaultParagraphFont"/>
    <w:uiPriority w:val="99"/>
    <w:unhideWhenUsed/>
    <w:rsid w:val="007905D9"/>
    <w:rPr>
      <w:color w:val="0563C1" w:themeColor="hyperlink"/>
      <w:u w:val="single"/>
    </w:rPr>
  </w:style>
  <w:style w:type="paragraph" w:styleId="BalloonText">
    <w:name w:val="Balloon Text"/>
    <w:basedOn w:val="Normal"/>
    <w:link w:val="BalloonTextChar"/>
    <w:uiPriority w:val="99"/>
    <w:semiHidden/>
    <w:unhideWhenUsed/>
    <w:rsid w:val="007905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5D9"/>
    <w:rPr>
      <w:rFonts w:ascii="Segoe UI" w:hAnsi="Segoe UI" w:cs="Segoe UI"/>
      <w:sz w:val="18"/>
      <w:szCs w:val="18"/>
    </w:rPr>
  </w:style>
  <w:style w:type="table" w:styleId="TableGrid">
    <w:name w:val="Table Grid"/>
    <w:basedOn w:val="TableNormal"/>
    <w:rsid w:val="00790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7905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7905D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905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5D9"/>
  </w:style>
  <w:style w:type="paragraph" w:styleId="Footer">
    <w:name w:val="footer"/>
    <w:basedOn w:val="Normal"/>
    <w:link w:val="FooterChar"/>
    <w:uiPriority w:val="99"/>
    <w:unhideWhenUsed/>
    <w:rsid w:val="007905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5D9"/>
  </w:style>
  <w:style w:type="paragraph" w:styleId="TOCHeading">
    <w:name w:val="TOC Heading"/>
    <w:basedOn w:val="Heading1"/>
    <w:next w:val="Normal"/>
    <w:uiPriority w:val="39"/>
    <w:unhideWhenUsed/>
    <w:qFormat/>
    <w:rsid w:val="00AC2F1B"/>
    <w:pPr>
      <w:outlineLvl w:val="9"/>
    </w:pPr>
    <w:rPr>
      <w:lang w:val="en-US"/>
    </w:rPr>
  </w:style>
  <w:style w:type="paragraph" w:styleId="TOC2">
    <w:name w:val="toc 2"/>
    <w:basedOn w:val="Normal"/>
    <w:next w:val="Normal"/>
    <w:autoRedefine/>
    <w:uiPriority w:val="39"/>
    <w:unhideWhenUsed/>
    <w:rsid w:val="00AC2F1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AC2F1B"/>
    <w:pPr>
      <w:spacing w:after="100"/>
    </w:pPr>
    <w:rPr>
      <w:rFonts w:eastAsiaTheme="minorEastAsia" w:cs="Times New Roman"/>
      <w:lang w:val="en-US"/>
    </w:rPr>
  </w:style>
  <w:style w:type="paragraph" w:styleId="TOC3">
    <w:name w:val="toc 3"/>
    <w:basedOn w:val="Normal"/>
    <w:next w:val="Normal"/>
    <w:autoRedefine/>
    <w:uiPriority w:val="39"/>
    <w:unhideWhenUsed/>
    <w:rsid w:val="00AC2F1B"/>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AC2F1B"/>
    <w:rPr>
      <w:rFonts w:asciiTheme="majorHAnsi" w:eastAsiaTheme="majorEastAsia" w:hAnsiTheme="majorHAnsi" w:cstheme="majorBidi"/>
      <w:color w:val="2F5496" w:themeColor="accent1" w:themeShade="BF"/>
      <w:sz w:val="26"/>
      <w:szCs w:val="26"/>
    </w:rPr>
  </w:style>
  <w:style w:type="paragraph" w:customStyle="1" w:styleId="Default">
    <w:name w:val="Default"/>
    <w:rsid w:val="00271EAD"/>
    <w:pPr>
      <w:autoSpaceDE w:val="0"/>
      <w:autoSpaceDN w:val="0"/>
      <w:adjustRightInd w:val="0"/>
      <w:spacing w:after="0" w:line="240" w:lineRule="auto"/>
    </w:pPr>
    <w:rPr>
      <w:rFonts w:ascii="Georgia" w:hAnsi="Georgia" w:cs="Georgia"/>
      <w:color w:val="000000"/>
      <w:sz w:val="24"/>
      <w:szCs w:val="24"/>
      <w:lang w:bidi="ne-NP"/>
    </w:rPr>
  </w:style>
  <w:style w:type="paragraph" w:styleId="NormalWeb">
    <w:name w:val="Normal (Web)"/>
    <w:basedOn w:val="Normal"/>
    <w:uiPriority w:val="99"/>
    <w:unhideWhenUsed/>
    <w:rsid w:val="00494345"/>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D630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3019"/>
    <w:rPr>
      <w:sz w:val="20"/>
      <w:szCs w:val="20"/>
    </w:rPr>
  </w:style>
  <w:style w:type="character" w:styleId="FootnoteReference">
    <w:name w:val="footnote reference"/>
    <w:semiHidden/>
    <w:rsid w:val="00D63019"/>
    <w:rPr>
      <w:vertAlign w:val="superscript"/>
    </w:rPr>
  </w:style>
  <w:style w:type="paragraph" w:styleId="ListParagraph">
    <w:name w:val="List Paragraph"/>
    <w:aliases w:val="Resume Title,TOC style,Table,lp1,Bullet OSM,Proposal Bullet List,d_bodyb,Bullet List,FooterText,List with no spacing,1.1.1_List Paragraph,List_Paragraph,Multilevel para_II,List Paragraph1,ICR Paragraph,References,normal,Citation List,Puce"/>
    <w:basedOn w:val="Normal"/>
    <w:link w:val="ListParagraphChar"/>
    <w:uiPriority w:val="1"/>
    <w:qFormat/>
    <w:rsid w:val="00681430"/>
    <w:pPr>
      <w:ind w:left="720"/>
      <w:contextualSpacing/>
    </w:pPr>
  </w:style>
  <w:style w:type="character" w:customStyle="1" w:styleId="Heading3Char">
    <w:name w:val="Heading 3 Char"/>
    <w:basedOn w:val="DefaultParagraphFont"/>
    <w:link w:val="Heading3"/>
    <w:uiPriority w:val="9"/>
    <w:rsid w:val="00E47709"/>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256EC0"/>
    <w:pPr>
      <w:widowControl w:val="0"/>
      <w:autoSpaceDE w:val="0"/>
      <w:autoSpaceDN w:val="0"/>
      <w:spacing w:after="0" w:line="240" w:lineRule="auto"/>
    </w:pPr>
    <w:rPr>
      <w:rFonts w:ascii="Arial" w:eastAsia="Arial" w:hAnsi="Arial" w:cs="Arial"/>
      <w:sz w:val="26"/>
      <w:szCs w:val="26"/>
      <w:lang w:val="en-US"/>
    </w:rPr>
  </w:style>
  <w:style w:type="character" w:customStyle="1" w:styleId="BodyTextChar">
    <w:name w:val="Body Text Char"/>
    <w:basedOn w:val="DefaultParagraphFont"/>
    <w:link w:val="BodyText"/>
    <w:uiPriority w:val="1"/>
    <w:rsid w:val="00256EC0"/>
    <w:rPr>
      <w:rFonts w:ascii="Arial" w:eastAsia="Arial" w:hAnsi="Arial" w:cs="Arial"/>
      <w:sz w:val="26"/>
      <w:szCs w:val="26"/>
      <w:lang w:val="en-US"/>
    </w:rPr>
  </w:style>
  <w:style w:type="table" w:customStyle="1" w:styleId="PlainTable11">
    <w:name w:val="Plain Table 11"/>
    <w:basedOn w:val="TableNormal"/>
    <w:uiPriority w:val="41"/>
    <w:rsid w:val="005520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DD02E3"/>
    <w:pPr>
      <w:widowControl w:val="0"/>
      <w:autoSpaceDE w:val="0"/>
      <w:autoSpaceDN w:val="0"/>
      <w:spacing w:after="0" w:line="240" w:lineRule="auto"/>
      <w:ind w:left="156"/>
    </w:pPr>
    <w:rPr>
      <w:rFonts w:ascii="Arial" w:eastAsia="Arial" w:hAnsi="Arial" w:cs="Arial"/>
      <w:lang w:val="en-US"/>
    </w:rPr>
  </w:style>
  <w:style w:type="table" w:customStyle="1" w:styleId="PlainTable21">
    <w:name w:val="Plain Table 21"/>
    <w:basedOn w:val="TableNormal"/>
    <w:uiPriority w:val="42"/>
    <w:rsid w:val="002768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11">
    <w:name w:val="Grid Table 1 Light - Accent 11"/>
    <w:basedOn w:val="TableNormal"/>
    <w:uiPriority w:val="46"/>
    <w:rsid w:val="0027689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ListParagraphChar">
    <w:name w:val="List Paragraph Char"/>
    <w:aliases w:val="Resume Title Char,TOC style Char,Table Char,lp1 Char,Bullet OSM Char,Proposal Bullet List Char,d_bodyb Char,Bullet List Char,FooterText Char,List with no spacing Char,1.1.1_List Paragraph Char,List_Paragraph Char,List Paragraph1 Char"/>
    <w:link w:val="ListParagraph"/>
    <w:uiPriority w:val="34"/>
    <w:qFormat/>
    <w:locked/>
    <w:rsid w:val="008F77FB"/>
  </w:style>
  <w:style w:type="character" w:customStyle="1" w:styleId="UnresolvedMention1">
    <w:name w:val="Unresolved Mention1"/>
    <w:basedOn w:val="DefaultParagraphFont"/>
    <w:uiPriority w:val="99"/>
    <w:semiHidden/>
    <w:unhideWhenUsed/>
    <w:rsid w:val="001B145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B1456"/>
    <w:pPr>
      <w:spacing w:after="160"/>
    </w:pPr>
    <w:rPr>
      <w:rFonts w:asciiTheme="minorHAnsi" w:eastAsiaTheme="minorHAnsi" w:hAnsiTheme="minorHAnsi" w:cstheme="minorBidi"/>
      <w:b/>
      <w:bCs/>
      <w:szCs w:val="20"/>
      <w:lang w:eastAsia="en-US" w:bidi="ar-SA"/>
    </w:rPr>
  </w:style>
  <w:style w:type="character" w:customStyle="1" w:styleId="CommentSubjectChar">
    <w:name w:val="Comment Subject Char"/>
    <w:basedOn w:val="CommentTextChar"/>
    <w:link w:val="CommentSubject"/>
    <w:uiPriority w:val="99"/>
    <w:semiHidden/>
    <w:rsid w:val="001B1456"/>
    <w:rPr>
      <w:rFonts w:ascii="Arial" w:eastAsia="Arial" w:hAnsi="Arial" w:cs="Arial"/>
      <w:b/>
      <w:bCs/>
      <w:sz w:val="20"/>
      <w:szCs w:val="20"/>
      <w:lang w:eastAsia="en-IN"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38286">
      <w:bodyDiv w:val="1"/>
      <w:marLeft w:val="0"/>
      <w:marRight w:val="0"/>
      <w:marTop w:val="0"/>
      <w:marBottom w:val="0"/>
      <w:divBdr>
        <w:top w:val="none" w:sz="0" w:space="0" w:color="auto"/>
        <w:left w:val="none" w:sz="0" w:space="0" w:color="auto"/>
        <w:bottom w:val="none" w:sz="0" w:space="0" w:color="auto"/>
        <w:right w:val="none" w:sz="0" w:space="0" w:color="auto"/>
      </w:divBdr>
    </w:div>
    <w:div w:id="617683391">
      <w:bodyDiv w:val="1"/>
      <w:marLeft w:val="0"/>
      <w:marRight w:val="0"/>
      <w:marTop w:val="0"/>
      <w:marBottom w:val="0"/>
      <w:divBdr>
        <w:top w:val="none" w:sz="0" w:space="0" w:color="auto"/>
        <w:left w:val="none" w:sz="0" w:space="0" w:color="auto"/>
        <w:bottom w:val="none" w:sz="0" w:space="0" w:color="auto"/>
        <w:right w:val="none" w:sz="0" w:space="0" w:color="auto"/>
      </w:divBdr>
      <w:divsChild>
        <w:div w:id="1588344239">
          <w:marLeft w:val="547"/>
          <w:marRight w:val="0"/>
          <w:marTop w:val="0"/>
          <w:marBottom w:val="0"/>
          <w:divBdr>
            <w:top w:val="none" w:sz="0" w:space="0" w:color="auto"/>
            <w:left w:val="none" w:sz="0" w:space="0" w:color="auto"/>
            <w:bottom w:val="none" w:sz="0" w:space="0" w:color="auto"/>
            <w:right w:val="none" w:sz="0" w:space="0" w:color="auto"/>
          </w:divBdr>
        </w:div>
      </w:divsChild>
    </w:div>
    <w:div w:id="621771272">
      <w:bodyDiv w:val="1"/>
      <w:marLeft w:val="0"/>
      <w:marRight w:val="0"/>
      <w:marTop w:val="0"/>
      <w:marBottom w:val="0"/>
      <w:divBdr>
        <w:top w:val="none" w:sz="0" w:space="0" w:color="auto"/>
        <w:left w:val="none" w:sz="0" w:space="0" w:color="auto"/>
        <w:bottom w:val="none" w:sz="0" w:space="0" w:color="auto"/>
        <w:right w:val="none" w:sz="0" w:space="0" w:color="auto"/>
      </w:divBdr>
      <w:divsChild>
        <w:div w:id="574363668">
          <w:marLeft w:val="0"/>
          <w:marRight w:val="0"/>
          <w:marTop w:val="0"/>
          <w:marBottom w:val="0"/>
          <w:divBdr>
            <w:top w:val="none" w:sz="0" w:space="0" w:color="auto"/>
            <w:left w:val="none" w:sz="0" w:space="0" w:color="auto"/>
            <w:bottom w:val="none" w:sz="0" w:space="0" w:color="auto"/>
            <w:right w:val="none" w:sz="0" w:space="0" w:color="auto"/>
          </w:divBdr>
        </w:div>
        <w:div w:id="1060132432">
          <w:marLeft w:val="0"/>
          <w:marRight w:val="0"/>
          <w:marTop w:val="0"/>
          <w:marBottom w:val="0"/>
          <w:divBdr>
            <w:top w:val="none" w:sz="0" w:space="0" w:color="auto"/>
            <w:left w:val="none" w:sz="0" w:space="0" w:color="auto"/>
            <w:bottom w:val="none" w:sz="0" w:space="0" w:color="auto"/>
            <w:right w:val="none" w:sz="0" w:space="0" w:color="auto"/>
          </w:divBdr>
        </w:div>
        <w:div w:id="1245338959">
          <w:marLeft w:val="0"/>
          <w:marRight w:val="0"/>
          <w:marTop w:val="0"/>
          <w:marBottom w:val="0"/>
          <w:divBdr>
            <w:top w:val="none" w:sz="0" w:space="0" w:color="auto"/>
            <w:left w:val="none" w:sz="0" w:space="0" w:color="auto"/>
            <w:bottom w:val="none" w:sz="0" w:space="0" w:color="auto"/>
            <w:right w:val="none" w:sz="0" w:space="0" w:color="auto"/>
          </w:divBdr>
        </w:div>
        <w:div w:id="1029796490">
          <w:marLeft w:val="0"/>
          <w:marRight w:val="0"/>
          <w:marTop w:val="0"/>
          <w:marBottom w:val="0"/>
          <w:divBdr>
            <w:top w:val="none" w:sz="0" w:space="0" w:color="auto"/>
            <w:left w:val="none" w:sz="0" w:space="0" w:color="auto"/>
            <w:bottom w:val="none" w:sz="0" w:space="0" w:color="auto"/>
            <w:right w:val="none" w:sz="0" w:space="0" w:color="auto"/>
          </w:divBdr>
        </w:div>
        <w:div w:id="1159270444">
          <w:marLeft w:val="0"/>
          <w:marRight w:val="0"/>
          <w:marTop w:val="0"/>
          <w:marBottom w:val="0"/>
          <w:divBdr>
            <w:top w:val="none" w:sz="0" w:space="0" w:color="auto"/>
            <w:left w:val="none" w:sz="0" w:space="0" w:color="auto"/>
            <w:bottom w:val="none" w:sz="0" w:space="0" w:color="auto"/>
            <w:right w:val="none" w:sz="0" w:space="0" w:color="auto"/>
          </w:divBdr>
        </w:div>
        <w:div w:id="1816683595">
          <w:marLeft w:val="0"/>
          <w:marRight w:val="0"/>
          <w:marTop w:val="0"/>
          <w:marBottom w:val="0"/>
          <w:divBdr>
            <w:top w:val="none" w:sz="0" w:space="0" w:color="auto"/>
            <w:left w:val="none" w:sz="0" w:space="0" w:color="auto"/>
            <w:bottom w:val="none" w:sz="0" w:space="0" w:color="auto"/>
            <w:right w:val="none" w:sz="0" w:space="0" w:color="auto"/>
          </w:divBdr>
        </w:div>
        <w:div w:id="834762161">
          <w:marLeft w:val="0"/>
          <w:marRight w:val="0"/>
          <w:marTop w:val="0"/>
          <w:marBottom w:val="0"/>
          <w:divBdr>
            <w:top w:val="none" w:sz="0" w:space="0" w:color="auto"/>
            <w:left w:val="none" w:sz="0" w:space="0" w:color="auto"/>
            <w:bottom w:val="none" w:sz="0" w:space="0" w:color="auto"/>
            <w:right w:val="none" w:sz="0" w:space="0" w:color="auto"/>
          </w:divBdr>
        </w:div>
      </w:divsChild>
    </w:div>
    <w:div w:id="639697287">
      <w:bodyDiv w:val="1"/>
      <w:marLeft w:val="0"/>
      <w:marRight w:val="0"/>
      <w:marTop w:val="0"/>
      <w:marBottom w:val="0"/>
      <w:divBdr>
        <w:top w:val="none" w:sz="0" w:space="0" w:color="auto"/>
        <w:left w:val="none" w:sz="0" w:space="0" w:color="auto"/>
        <w:bottom w:val="none" w:sz="0" w:space="0" w:color="auto"/>
        <w:right w:val="none" w:sz="0" w:space="0" w:color="auto"/>
      </w:divBdr>
    </w:div>
    <w:div w:id="681779544">
      <w:bodyDiv w:val="1"/>
      <w:marLeft w:val="0"/>
      <w:marRight w:val="0"/>
      <w:marTop w:val="0"/>
      <w:marBottom w:val="0"/>
      <w:divBdr>
        <w:top w:val="none" w:sz="0" w:space="0" w:color="auto"/>
        <w:left w:val="none" w:sz="0" w:space="0" w:color="auto"/>
        <w:bottom w:val="none" w:sz="0" w:space="0" w:color="auto"/>
        <w:right w:val="none" w:sz="0" w:space="0" w:color="auto"/>
      </w:divBdr>
    </w:div>
    <w:div w:id="795372946">
      <w:bodyDiv w:val="1"/>
      <w:marLeft w:val="0"/>
      <w:marRight w:val="0"/>
      <w:marTop w:val="0"/>
      <w:marBottom w:val="0"/>
      <w:divBdr>
        <w:top w:val="none" w:sz="0" w:space="0" w:color="auto"/>
        <w:left w:val="none" w:sz="0" w:space="0" w:color="auto"/>
        <w:bottom w:val="none" w:sz="0" w:space="0" w:color="auto"/>
        <w:right w:val="none" w:sz="0" w:space="0" w:color="auto"/>
      </w:divBdr>
    </w:div>
    <w:div w:id="868641069">
      <w:bodyDiv w:val="1"/>
      <w:marLeft w:val="0"/>
      <w:marRight w:val="0"/>
      <w:marTop w:val="0"/>
      <w:marBottom w:val="0"/>
      <w:divBdr>
        <w:top w:val="none" w:sz="0" w:space="0" w:color="auto"/>
        <w:left w:val="none" w:sz="0" w:space="0" w:color="auto"/>
        <w:bottom w:val="none" w:sz="0" w:space="0" w:color="auto"/>
        <w:right w:val="none" w:sz="0" w:space="0" w:color="auto"/>
      </w:divBdr>
    </w:div>
    <w:div w:id="1082995685">
      <w:bodyDiv w:val="1"/>
      <w:marLeft w:val="0"/>
      <w:marRight w:val="0"/>
      <w:marTop w:val="0"/>
      <w:marBottom w:val="0"/>
      <w:divBdr>
        <w:top w:val="none" w:sz="0" w:space="0" w:color="auto"/>
        <w:left w:val="none" w:sz="0" w:space="0" w:color="auto"/>
        <w:bottom w:val="none" w:sz="0" w:space="0" w:color="auto"/>
        <w:right w:val="none" w:sz="0" w:space="0" w:color="auto"/>
      </w:divBdr>
    </w:div>
    <w:div w:id="1323315968">
      <w:bodyDiv w:val="1"/>
      <w:marLeft w:val="0"/>
      <w:marRight w:val="0"/>
      <w:marTop w:val="0"/>
      <w:marBottom w:val="0"/>
      <w:divBdr>
        <w:top w:val="none" w:sz="0" w:space="0" w:color="auto"/>
        <w:left w:val="none" w:sz="0" w:space="0" w:color="auto"/>
        <w:bottom w:val="none" w:sz="0" w:space="0" w:color="auto"/>
        <w:right w:val="none" w:sz="0" w:space="0" w:color="auto"/>
      </w:divBdr>
    </w:div>
    <w:div w:id="1394429536">
      <w:bodyDiv w:val="1"/>
      <w:marLeft w:val="0"/>
      <w:marRight w:val="0"/>
      <w:marTop w:val="0"/>
      <w:marBottom w:val="0"/>
      <w:divBdr>
        <w:top w:val="none" w:sz="0" w:space="0" w:color="auto"/>
        <w:left w:val="none" w:sz="0" w:space="0" w:color="auto"/>
        <w:bottom w:val="none" w:sz="0" w:space="0" w:color="auto"/>
        <w:right w:val="none" w:sz="0" w:space="0" w:color="auto"/>
      </w:divBdr>
    </w:div>
    <w:div w:id="1463306854">
      <w:bodyDiv w:val="1"/>
      <w:marLeft w:val="0"/>
      <w:marRight w:val="0"/>
      <w:marTop w:val="0"/>
      <w:marBottom w:val="0"/>
      <w:divBdr>
        <w:top w:val="none" w:sz="0" w:space="0" w:color="auto"/>
        <w:left w:val="none" w:sz="0" w:space="0" w:color="auto"/>
        <w:bottom w:val="none" w:sz="0" w:space="0" w:color="auto"/>
        <w:right w:val="none" w:sz="0" w:space="0" w:color="auto"/>
      </w:divBdr>
      <w:divsChild>
        <w:div w:id="1862357797">
          <w:marLeft w:val="547"/>
          <w:marRight w:val="0"/>
          <w:marTop w:val="0"/>
          <w:marBottom w:val="0"/>
          <w:divBdr>
            <w:top w:val="none" w:sz="0" w:space="0" w:color="auto"/>
            <w:left w:val="none" w:sz="0" w:space="0" w:color="auto"/>
            <w:bottom w:val="none" w:sz="0" w:space="0" w:color="auto"/>
            <w:right w:val="none" w:sz="0" w:space="0" w:color="auto"/>
          </w:divBdr>
        </w:div>
        <w:div w:id="971790821">
          <w:marLeft w:val="547"/>
          <w:marRight w:val="0"/>
          <w:marTop w:val="0"/>
          <w:marBottom w:val="0"/>
          <w:divBdr>
            <w:top w:val="none" w:sz="0" w:space="0" w:color="auto"/>
            <w:left w:val="none" w:sz="0" w:space="0" w:color="auto"/>
            <w:bottom w:val="none" w:sz="0" w:space="0" w:color="auto"/>
            <w:right w:val="none" w:sz="0" w:space="0" w:color="auto"/>
          </w:divBdr>
        </w:div>
        <w:div w:id="52430243">
          <w:marLeft w:val="547"/>
          <w:marRight w:val="0"/>
          <w:marTop w:val="0"/>
          <w:marBottom w:val="0"/>
          <w:divBdr>
            <w:top w:val="none" w:sz="0" w:space="0" w:color="auto"/>
            <w:left w:val="none" w:sz="0" w:space="0" w:color="auto"/>
            <w:bottom w:val="none" w:sz="0" w:space="0" w:color="auto"/>
            <w:right w:val="none" w:sz="0" w:space="0" w:color="auto"/>
          </w:divBdr>
        </w:div>
      </w:divsChild>
    </w:div>
    <w:div w:id="1479154894">
      <w:bodyDiv w:val="1"/>
      <w:marLeft w:val="0"/>
      <w:marRight w:val="0"/>
      <w:marTop w:val="0"/>
      <w:marBottom w:val="0"/>
      <w:divBdr>
        <w:top w:val="none" w:sz="0" w:space="0" w:color="auto"/>
        <w:left w:val="none" w:sz="0" w:space="0" w:color="auto"/>
        <w:bottom w:val="none" w:sz="0" w:space="0" w:color="auto"/>
        <w:right w:val="none" w:sz="0" w:space="0" w:color="auto"/>
      </w:divBdr>
    </w:div>
    <w:div w:id="1618639907">
      <w:bodyDiv w:val="1"/>
      <w:marLeft w:val="0"/>
      <w:marRight w:val="0"/>
      <w:marTop w:val="0"/>
      <w:marBottom w:val="0"/>
      <w:divBdr>
        <w:top w:val="none" w:sz="0" w:space="0" w:color="auto"/>
        <w:left w:val="none" w:sz="0" w:space="0" w:color="auto"/>
        <w:bottom w:val="none" w:sz="0" w:space="0" w:color="auto"/>
        <w:right w:val="none" w:sz="0" w:space="0" w:color="auto"/>
      </w:divBdr>
      <w:divsChild>
        <w:div w:id="758990842">
          <w:marLeft w:val="547"/>
          <w:marRight w:val="0"/>
          <w:marTop w:val="0"/>
          <w:marBottom w:val="0"/>
          <w:divBdr>
            <w:top w:val="none" w:sz="0" w:space="0" w:color="auto"/>
            <w:left w:val="none" w:sz="0" w:space="0" w:color="auto"/>
            <w:bottom w:val="none" w:sz="0" w:space="0" w:color="auto"/>
            <w:right w:val="none" w:sz="0" w:space="0" w:color="auto"/>
          </w:divBdr>
        </w:div>
      </w:divsChild>
    </w:div>
    <w:div w:id="1632436367">
      <w:bodyDiv w:val="1"/>
      <w:marLeft w:val="0"/>
      <w:marRight w:val="0"/>
      <w:marTop w:val="0"/>
      <w:marBottom w:val="0"/>
      <w:divBdr>
        <w:top w:val="none" w:sz="0" w:space="0" w:color="auto"/>
        <w:left w:val="none" w:sz="0" w:space="0" w:color="auto"/>
        <w:bottom w:val="none" w:sz="0" w:space="0" w:color="auto"/>
        <w:right w:val="none" w:sz="0" w:space="0" w:color="auto"/>
      </w:divBdr>
      <w:divsChild>
        <w:div w:id="582491543">
          <w:marLeft w:val="547"/>
          <w:marRight w:val="0"/>
          <w:marTop w:val="0"/>
          <w:marBottom w:val="0"/>
          <w:divBdr>
            <w:top w:val="none" w:sz="0" w:space="0" w:color="auto"/>
            <w:left w:val="none" w:sz="0" w:space="0" w:color="auto"/>
            <w:bottom w:val="none" w:sz="0" w:space="0" w:color="auto"/>
            <w:right w:val="none" w:sz="0" w:space="0" w:color="auto"/>
          </w:divBdr>
        </w:div>
        <w:div w:id="158354888">
          <w:marLeft w:val="547"/>
          <w:marRight w:val="0"/>
          <w:marTop w:val="0"/>
          <w:marBottom w:val="0"/>
          <w:divBdr>
            <w:top w:val="none" w:sz="0" w:space="0" w:color="auto"/>
            <w:left w:val="none" w:sz="0" w:space="0" w:color="auto"/>
            <w:bottom w:val="none" w:sz="0" w:space="0" w:color="auto"/>
            <w:right w:val="none" w:sz="0" w:space="0" w:color="auto"/>
          </w:divBdr>
        </w:div>
        <w:div w:id="2125423006">
          <w:marLeft w:val="547"/>
          <w:marRight w:val="0"/>
          <w:marTop w:val="0"/>
          <w:marBottom w:val="0"/>
          <w:divBdr>
            <w:top w:val="none" w:sz="0" w:space="0" w:color="auto"/>
            <w:left w:val="none" w:sz="0" w:space="0" w:color="auto"/>
            <w:bottom w:val="none" w:sz="0" w:space="0" w:color="auto"/>
            <w:right w:val="none" w:sz="0" w:space="0" w:color="auto"/>
          </w:divBdr>
        </w:div>
        <w:div w:id="163208431">
          <w:marLeft w:val="547"/>
          <w:marRight w:val="0"/>
          <w:marTop w:val="0"/>
          <w:marBottom w:val="0"/>
          <w:divBdr>
            <w:top w:val="none" w:sz="0" w:space="0" w:color="auto"/>
            <w:left w:val="none" w:sz="0" w:space="0" w:color="auto"/>
            <w:bottom w:val="none" w:sz="0" w:space="0" w:color="auto"/>
            <w:right w:val="none" w:sz="0" w:space="0" w:color="auto"/>
          </w:divBdr>
        </w:div>
        <w:div w:id="1581215248">
          <w:marLeft w:val="547"/>
          <w:marRight w:val="0"/>
          <w:marTop w:val="0"/>
          <w:marBottom w:val="0"/>
          <w:divBdr>
            <w:top w:val="none" w:sz="0" w:space="0" w:color="auto"/>
            <w:left w:val="none" w:sz="0" w:space="0" w:color="auto"/>
            <w:bottom w:val="none" w:sz="0" w:space="0" w:color="auto"/>
            <w:right w:val="none" w:sz="0" w:space="0" w:color="auto"/>
          </w:divBdr>
        </w:div>
        <w:div w:id="1396780514">
          <w:marLeft w:val="547"/>
          <w:marRight w:val="0"/>
          <w:marTop w:val="0"/>
          <w:marBottom w:val="0"/>
          <w:divBdr>
            <w:top w:val="none" w:sz="0" w:space="0" w:color="auto"/>
            <w:left w:val="none" w:sz="0" w:space="0" w:color="auto"/>
            <w:bottom w:val="none" w:sz="0" w:space="0" w:color="auto"/>
            <w:right w:val="none" w:sz="0" w:space="0" w:color="auto"/>
          </w:divBdr>
        </w:div>
        <w:div w:id="2040474509">
          <w:marLeft w:val="547"/>
          <w:marRight w:val="0"/>
          <w:marTop w:val="0"/>
          <w:marBottom w:val="0"/>
          <w:divBdr>
            <w:top w:val="none" w:sz="0" w:space="0" w:color="auto"/>
            <w:left w:val="none" w:sz="0" w:space="0" w:color="auto"/>
            <w:bottom w:val="none" w:sz="0" w:space="0" w:color="auto"/>
            <w:right w:val="none" w:sz="0" w:space="0" w:color="auto"/>
          </w:divBdr>
        </w:div>
        <w:div w:id="2006282650">
          <w:marLeft w:val="547"/>
          <w:marRight w:val="0"/>
          <w:marTop w:val="0"/>
          <w:marBottom w:val="0"/>
          <w:divBdr>
            <w:top w:val="none" w:sz="0" w:space="0" w:color="auto"/>
            <w:left w:val="none" w:sz="0" w:space="0" w:color="auto"/>
            <w:bottom w:val="none" w:sz="0" w:space="0" w:color="auto"/>
            <w:right w:val="none" w:sz="0" w:space="0" w:color="auto"/>
          </w:divBdr>
        </w:div>
      </w:divsChild>
    </w:div>
    <w:div w:id="1709641553">
      <w:bodyDiv w:val="1"/>
      <w:marLeft w:val="0"/>
      <w:marRight w:val="0"/>
      <w:marTop w:val="0"/>
      <w:marBottom w:val="0"/>
      <w:divBdr>
        <w:top w:val="none" w:sz="0" w:space="0" w:color="auto"/>
        <w:left w:val="none" w:sz="0" w:space="0" w:color="auto"/>
        <w:bottom w:val="none" w:sz="0" w:space="0" w:color="auto"/>
        <w:right w:val="none" w:sz="0" w:space="0" w:color="auto"/>
      </w:divBdr>
      <w:divsChild>
        <w:div w:id="136921196">
          <w:marLeft w:val="547"/>
          <w:marRight w:val="0"/>
          <w:marTop w:val="0"/>
          <w:marBottom w:val="0"/>
          <w:divBdr>
            <w:top w:val="none" w:sz="0" w:space="0" w:color="auto"/>
            <w:left w:val="none" w:sz="0" w:space="0" w:color="auto"/>
            <w:bottom w:val="none" w:sz="0" w:space="0" w:color="auto"/>
            <w:right w:val="none" w:sz="0" w:space="0" w:color="auto"/>
          </w:divBdr>
        </w:div>
        <w:div w:id="998387087">
          <w:marLeft w:val="547"/>
          <w:marRight w:val="0"/>
          <w:marTop w:val="0"/>
          <w:marBottom w:val="0"/>
          <w:divBdr>
            <w:top w:val="none" w:sz="0" w:space="0" w:color="auto"/>
            <w:left w:val="none" w:sz="0" w:space="0" w:color="auto"/>
            <w:bottom w:val="none" w:sz="0" w:space="0" w:color="auto"/>
            <w:right w:val="none" w:sz="0" w:space="0" w:color="auto"/>
          </w:divBdr>
        </w:div>
      </w:divsChild>
    </w:div>
    <w:div w:id="1793016431">
      <w:bodyDiv w:val="1"/>
      <w:marLeft w:val="0"/>
      <w:marRight w:val="0"/>
      <w:marTop w:val="0"/>
      <w:marBottom w:val="0"/>
      <w:divBdr>
        <w:top w:val="none" w:sz="0" w:space="0" w:color="auto"/>
        <w:left w:val="none" w:sz="0" w:space="0" w:color="auto"/>
        <w:bottom w:val="none" w:sz="0" w:space="0" w:color="auto"/>
        <w:right w:val="none" w:sz="0" w:space="0" w:color="auto"/>
      </w:divBdr>
    </w:div>
    <w:div w:id="2110004902">
      <w:bodyDiv w:val="1"/>
      <w:marLeft w:val="0"/>
      <w:marRight w:val="0"/>
      <w:marTop w:val="0"/>
      <w:marBottom w:val="0"/>
      <w:divBdr>
        <w:top w:val="none" w:sz="0" w:space="0" w:color="auto"/>
        <w:left w:val="none" w:sz="0" w:space="0" w:color="auto"/>
        <w:bottom w:val="none" w:sz="0" w:space="0" w:color="auto"/>
        <w:right w:val="none" w:sz="0" w:space="0" w:color="auto"/>
      </w:divBdr>
      <w:divsChild>
        <w:div w:id="150103366">
          <w:marLeft w:val="2966"/>
          <w:marRight w:val="0"/>
          <w:marTop w:val="0"/>
          <w:marBottom w:val="0"/>
          <w:divBdr>
            <w:top w:val="none" w:sz="0" w:space="0" w:color="auto"/>
            <w:left w:val="none" w:sz="0" w:space="0" w:color="auto"/>
            <w:bottom w:val="none" w:sz="0" w:space="0" w:color="auto"/>
            <w:right w:val="none" w:sz="0" w:space="0" w:color="auto"/>
          </w:divBdr>
        </w:div>
        <w:div w:id="723720996">
          <w:marLeft w:val="2966"/>
          <w:marRight w:val="0"/>
          <w:marTop w:val="0"/>
          <w:marBottom w:val="0"/>
          <w:divBdr>
            <w:top w:val="none" w:sz="0" w:space="0" w:color="auto"/>
            <w:left w:val="none" w:sz="0" w:space="0" w:color="auto"/>
            <w:bottom w:val="none" w:sz="0" w:space="0" w:color="auto"/>
            <w:right w:val="none" w:sz="0" w:space="0" w:color="auto"/>
          </w:divBdr>
        </w:div>
        <w:div w:id="1314093641">
          <w:marLeft w:val="2966"/>
          <w:marRight w:val="0"/>
          <w:marTop w:val="0"/>
          <w:marBottom w:val="0"/>
          <w:divBdr>
            <w:top w:val="none" w:sz="0" w:space="0" w:color="auto"/>
            <w:left w:val="none" w:sz="0" w:space="0" w:color="auto"/>
            <w:bottom w:val="none" w:sz="0" w:space="0" w:color="auto"/>
            <w:right w:val="none" w:sz="0" w:space="0" w:color="auto"/>
          </w:divBdr>
        </w:div>
      </w:divsChild>
    </w:div>
    <w:div w:id="211308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mksy.gov.in/mis/rptDIPDocConsolidate.aspx" TargetMode="External"/><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image" Target="media/image19.emf"/><Relationship Id="rId21" Type="http://schemas.openxmlformats.org/officeDocument/2006/relationships/header" Target="header1.xml"/><Relationship Id="rId34" Type="http://schemas.openxmlformats.org/officeDocument/2006/relationships/hyperlink" Target="https://nrlm.gov.in/LakhpatiHHAction.do?methodName=showDetail"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18.emf"/><Relationship Id="rId40" Type="http://schemas.openxmlformats.org/officeDocument/2006/relationships/header" Target="header4.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nabard.org/info-centre-state-focus-papers-potentiallinkplans.aspx?cid=641&amp;id=698" TargetMode="External"/><Relationship Id="rId23" Type="http://schemas.openxmlformats.org/officeDocument/2006/relationships/footer" Target="footer1.xml"/><Relationship Id="rId28" Type="http://schemas.openxmlformats.org/officeDocument/2006/relationships/image" Target="media/image11.png"/><Relationship Id="rId36" Type="http://schemas.openxmlformats.org/officeDocument/2006/relationships/hyperlink" Target="https://nrlm.gov.in/LakhpatiHHAction.do?methodName=showLakhpatiAnalyseView"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dcmsme.gov.in/Districts_Industrial_Profiles.aspx" TargetMode="External"/><Relationship Id="rId22" Type="http://schemas.openxmlformats.org/officeDocument/2006/relationships/header" Target="header2.xml"/><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7.emf"/><Relationship Id="rId43" Type="http://schemas.openxmlformats.org/officeDocument/2006/relationships/footer" Target="footer3.xml"/><Relationship Id="rId8" Type="http://schemas.openxmlformats.org/officeDocument/2006/relationships/hyperlink" Target="http://nirdpr.org.in/rseti/guidelines.aspx" TargetMode="External"/><Relationship Id="rId3" Type="http://schemas.openxmlformats.org/officeDocument/2006/relationships/styles" Target="styles.xml"/><Relationship Id="rId12" Type="http://schemas.openxmlformats.org/officeDocument/2006/relationships/hyperlink" Target="https://rkvy.nic.in/" TargetMode="External"/><Relationship Id="rId17" Type="http://schemas.openxmlformats.org/officeDocument/2006/relationships/image" Target="media/image5.png"/><Relationship Id="rId25" Type="http://schemas.openxmlformats.org/officeDocument/2006/relationships/hyperlink" Target="https://gpdp.nic.in/downloadNew.html" TargetMode="External"/><Relationship Id="rId33" Type="http://schemas.openxmlformats.org/officeDocument/2006/relationships/image" Target="media/image16.png"/><Relationship Id="rId38" Type="http://schemas.openxmlformats.org/officeDocument/2006/relationships/hyperlink" Target="https://nrlm.gov.in/LakhpatiDashboardAction.do?methodName=showDetail"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78658-FF65-4EA3-A741-3FFFEA26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16861</Words>
  <Characters>96109</Characters>
  <Application>Microsoft Office Word</Application>
  <DocSecurity>2</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Gajanan</dc:creator>
  <cp:keywords/>
  <dc:description/>
  <cp:lastModifiedBy>Gajanan</cp:lastModifiedBy>
  <cp:revision>3</cp:revision>
  <cp:lastPrinted>2022-09-05T13:26:00Z</cp:lastPrinted>
  <dcterms:created xsi:type="dcterms:W3CDTF">2022-09-19T12:09:00Z</dcterms:created>
  <dcterms:modified xsi:type="dcterms:W3CDTF">2022-09-19T12:09:00Z</dcterms:modified>
</cp:coreProperties>
</file>